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801" w:rsidP="009B7801" w:rsidRDefault="009B7801" w14:paraId="60162F94" w14:textId="5174249B">
      <w:pPr>
        <w:jc w:val="both"/>
        <w:rPr>
          <w:rFonts w:eastAsia="Verdana" w:cs="Verdana"/>
        </w:rPr>
      </w:pPr>
      <w:bookmarkStart w:name="_GoBack" w:id="0"/>
      <w:bookmarkEnd w:id="0"/>
      <w:r w:rsidRPr="4CEB2F1A">
        <w:rPr>
          <w:rFonts w:eastAsia="Verdana" w:cs="Verdana"/>
        </w:rPr>
        <w:t>Hierbij bieden wij uw Kamer</w:t>
      </w:r>
      <w:r>
        <w:rPr>
          <w:rFonts w:eastAsia="Verdana" w:cs="Verdana"/>
        </w:rPr>
        <w:t xml:space="preserve"> </w:t>
      </w:r>
      <w:r w:rsidRPr="4CEB2F1A">
        <w:rPr>
          <w:rFonts w:eastAsia="Verdana" w:cs="Verdana"/>
        </w:rPr>
        <w:t>de geannoteerde agenda aan van de</w:t>
      </w:r>
      <w:r>
        <w:rPr>
          <w:rFonts w:eastAsia="Verdana" w:cs="Verdana"/>
        </w:rPr>
        <w:t xml:space="preserve"> informele</w:t>
      </w:r>
      <w:r w:rsidRPr="4CEB2F1A">
        <w:rPr>
          <w:rFonts w:eastAsia="Verdana" w:cs="Verdana"/>
        </w:rPr>
        <w:t xml:space="preserve"> Raad Justitie en Binnenlandse Zaken (JBZ-Raad) op </w:t>
      </w:r>
      <w:r>
        <w:rPr>
          <w:rFonts w:eastAsia="Verdana" w:cs="Verdana"/>
        </w:rPr>
        <w:t>30 en 31 januari</w:t>
      </w:r>
      <w:r w:rsidRPr="4CEB2F1A">
        <w:rPr>
          <w:rFonts w:eastAsia="Verdana" w:cs="Verdana"/>
        </w:rPr>
        <w:t xml:space="preserve"> in </w:t>
      </w:r>
      <w:r>
        <w:rPr>
          <w:rFonts w:eastAsia="Verdana" w:cs="Verdana"/>
        </w:rPr>
        <w:t>Warschau</w:t>
      </w:r>
      <w:r w:rsidRPr="4CEB2F1A">
        <w:rPr>
          <w:rFonts w:eastAsia="Verdana" w:cs="Verdana"/>
        </w:rPr>
        <w:t xml:space="preserve">. De </w:t>
      </w:r>
      <w:r>
        <w:rPr>
          <w:rFonts w:eastAsia="Verdana" w:cs="Verdana"/>
        </w:rPr>
        <w:t>minister van Justitie en Veiligheid, de minister van Asiel en Migratie en de staatssecretaris</w:t>
      </w:r>
      <w:r w:rsidR="00F070D3">
        <w:rPr>
          <w:rFonts w:eastAsia="Verdana" w:cs="Verdana"/>
        </w:rPr>
        <w:t xml:space="preserve"> van</w:t>
      </w:r>
      <w:r>
        <w:rPr>
          <w:rFonts w:eastAsia="Verdana" w:cs="Verdana"/>
        </w:rPr>
        <w:t xml:space="preserve"> Rechtsbescherming zullen hier aan deelnemen</w:t>
      </w:r>
      <w:r w:rsidRPr="000F0BD6">
        <w:rPr>
          <w:rFonts w:eastAsia="Verdana" w:cs="Verdana"/>
        </w:rPr>
        <w:t>.</w:t>
      </w:r>
    </w:p>
    <w:p w:rsidR="009B7801" w:rsidP="009B7801" w:rsidRDefault="009B7801" w14:paraId="4E2C326E" w14:textId="77777777">
      <w:pPr>
        <w:jc w:val="both"/>
        <w:rPr>
          <w:rFonts w:eastAsia="Verdana" w:cs="Verdana"/>
        </w:rPr>
      </w:pPr>
    </w:p>
    <w:p w:rsidRPr="003F756C" w:rsidR="009B7801" w:rsidP="009B7801" w:rsidRDefault="009B7801" w14:paraId="109794DC" w14:textId="77777777">
      <w:pPr>
        <w:rPr>
          <w:u w:val="single"/>
        </w:rPr>
      </w:pPr>
      <w:r>
        <w:rPr>
          <w:u w:val="single"/>
        </w:rPr>
        <w:t>K</w:t>
      </w:r>
      <w:r w:rsidRPr="003F756C">
        <w:rPr>
          <w:u w:val="single"/>
        </w:rPr>
        <w:t>opgroep contraterrorisme</w:t>
      </w:r>
      <w:r>
        <w:rPr>
          <w:u w:val="single"/>
        </w:rPr>
        <w:t xml:space="preserve"> ontbijt</w:t>
      </w:r>
    </w:p>
    <w:p w:rsidR="009B7801" w:rsidP="009B7801" w:rsidRDefault="009B7801" w14:paraId="223668CE" w14:textId="70EF9FE2">
      <w:pPr>
        <w:jc w:val="both"/>
      </w:pPr>
      <w:r>
        <w:rPr>
          <w:rFonts w:eastAsia="Verdana" w:cs="Verdana"/>
        </w:rPr>
        <w:t xml:space="preserve">Voorafgaand aan de JBZ-Raad op 30 januari </w:t>
      </w:r>
      <w:r w:rsidR="004E5E29">
        <w:rPr>
          <w:rFonts w:eastAsia="Verdana" w:cs="Verdana"/>
        </w:rPr>
        <w:t>organiseert Nederland</w:t>
      </w:r>
      <w:r>
        <w:rPr>
          <w:rFonts w:eastAsia="Verdana" w:cs="Verdana"/>
        </w:rPr>
        <w:t xml:space="preserve"> een ontbijtbijeenkomst van de kopgroep terrorisme</w:t>
      </w:r>
      <w:r w:rsidR="00661700">
        <w:rPr>
          <w:rFonts w:eastAsia="Verdana" w:cs="Verdana"/>
        </w:rPr>
        <w:t>bestrijding</w:t>
      </w:r>
      <w:r>
        <w:rPr>
          <w:rFonts w:eastAsia="Verdana" w:cs="Verdana"/>
        </w:rPr>
        <w:t xml:space="preserve">, </w:t>
      </w:r>
      <w:r w:rsidR="00661700">
        <w:rPr>
          <w:rFonts w:eastAsia="Verdana" w:cs="Verdana"/>
        </w:rPr>
        <w:t xml:space="preserve">die </w:t>
      </w:r>
      <w:r>
        <w:rPr>
          <w:rFonts w:eastAsia="Verdana" w:cs="Verdana"/>
        </w:rPr>
        <w:t xml:space="preserve">de minister van Justitie en Veiligheid zal </w:t>
      </w:r>
      <w:r w:rsidR="00661700">
        <w:rPr>
          <w:rFonts w:eastAsia="Verdana" w:cs="Verdana"/>
        </w:rPr>
        <w:t>voorzitten</w:t>
      </w:r>
      <w:r>
        <w:rPr>
          <w:rFonts w:eastAsia="Verdana" w:cs="Verdana"/>
        </w:rPr>
        <w:t xml:space="preserve">. Tijdens </w:t>
      </w:r>
      <w:r w:rsidR="004E5E29">
        <w:rPr>
          <w:rFonts w:eastAsia="Verdana" w:cs="Verdana"/>
        </w:rPr>
        <w:t>deze bijeenkomst</w:t>
      </w:r>
      <w:r>
        <w:rPr>
          <w:rFonts w:eastAsia="Verdana" w:cs="Verdana"/>
        </w:rPr>
        <w:t xml:space="preserve"> spreken </w:t>
      </w:r>
      <w:r>
        <w:t xml:space="preserve">België, Denemarken, Duitsland, Finland, Frankrijk, Nederland, Oostenrijk, Spanje, Zweden en de EU </w:t>
      </w:r>
      <w:r w:rsidR="005529F7">
        <w:t>C</w:t>
      </w:r>
      <w:r>
        <w:t>ontraterrorisme</w:t>
      </w:r>
      <w:r w:rsidR="00661700">
        <w:t>c</w:t>
      </w:r>
      <w:r>
        <w:t>oördinator over de recente ontwikkelingen in Syrië en de implicaties daarvan op de interne veiligheid van de EU</w:t>
      </w:r>
      <w:r w:rsidR="004E5E29">
        <w:t xml:space="preserve"> en op contraterrorisme.</w:t>
      </w:r>
      <w:r>
        <w:t xml:space="preserve"> </w:t>
      </w:r>
    </w:p>
    <w:p w:rsidR="009B7801" w:rsidP="009B7801" w:rsidRDefault="009B7801" w14:paraId="1C5F791C" w14:textId="77777777">
      <w:pPr>
        <w:jc w:val="both"/>
      </w:pPr>
    </w:p>
    <w:p w:rsidR="002B69E9" w:rsidP="002B69E9" w:rsidRDefault="002B69E9" w14:paraId="6EA8BBA9" w14:textId="7C01A69D">
      <w:r w:rsidRPr="002B69E9">
        <w:rPr>
          <w:u w:val="single"/>
        </w:rPr>
        <w:t>Mededeling van de Europese Commissie over de inzet van migratie als (hybride) wapen en de versterking van de veiligheid aan de buitengrenzen van de EU ter</w:t>
      </w:r>
      <w:r>
        <w:t xml:space="preserve"> </w:t>
      </w:r>
      <w:r w:rsidRPr="002B69E9">
        <w:rPr>
          <w:u w:val="single"/>
        </w:rPr>
        <w:t>bestrijding van deze hybride dreiging</w:t>
      </w:r>
    </w:p>
    <w:p w:rsidR="002B69E9" w:rsidP="002B69E9" w:rsidRDefault="002B69E9" w14:paraId="5A343196" w14:textId="1B0C9A7D">
      <w:r>
        <w:t>Op 11 december jl. publiceerde de Europese Commissie (de Commissie) een mededeling over de bestrijding van hybride dreigingen waaronder de instrumentalisering van migranten, en de versterking van de veiligheid aan de buitengrenzen van de EU.</w:t>
      </w:r>
      <w:r>
        <w:rPr>
          <w:rStyle w:val="Voetnootmarkering"/>
        </w:rPr>
        <w:footnoteReference w:id="1"/>
      </w:r>
      <w:r>
        <w:t xml:space="preserve"> De mededeling geeft duiding aan de inzet van bestaande instrumenten in het geval van instrumentalisering van migranten. Hierbij wordt specifiek aandacht gegeven aan de situatie aan de Oostgrens van Europa en de (hybride) dreiging die uitgaat van Rusland en Belarus. Hiermee komt de Commissie tegemoet aan de oproep van Oostelijke lidstaten voor meer robuuste maatregelen om de hybride dreigingen aan de Europese buitengrenzen tegen te gaan. </w:t>
      </w:r>
      <w:r>
        <w:br/>
      </w:r>
    </w:p>
    <w:p w:rsidRPr="00936CF4" w:rsidR="002B69E9" w:rsidP="002B69E9" w:rsidRDefault="002B69E9" w14:paraId="1F5F369D" w14:textId="4D8F5F63">
      <w:r>
        <w:t>De mededeling gaat in op de bestaande beleidsinstrumenten en operationele steun, waaronder: (1) het tijdelijk sluiten van grensovergangen in lijn met de Schengengrenscode; (2) de mogelijkheid om af te wijken van de reguliere procedures in het EU-asiel</w:t>
      </w:r>
      <w:r w:rsidRPr="00121055">
        <w:t>acquis</w:t>
      </w:r>
      <w:r>
        <w:t xml:space="preserve"> onder de crisis- en overmachtsverordening; (3) het aanpakken van mensensmokkel via de toolbox voor vervoerders en; (4) de verhoging van de financiële steun (170 miljoen euro) voor grensbeheer aan de buurlanden van Belarus en Rusland. </w:t>
      </w:r>
      <w:r>
        <w:br/>
      </w:r>
    </w:p>
    <w:p w:rsidR="002B69E9" w:rsidP="002B69E9" w:rsidRDefault="002B69E9" w14:paraId="22BEE6D3" w14:textId="104B38BA">
      <w:r>
        <w:lastRenderedPageBreak/>
        <w:t xml:space="preserve">De mededeling zet de kaders uiteen waarbinnen lidstaten nationale maatregelen kunnen treffen waarmee wordt afgeweken van secundaire Uniewetgeving om de openbare orde en binnenlandse veiligheid te garanderen op basis van Art. 4(2) VEU en Art. 72 (VWEU). De Commissie benadrukt dat te nemen maatregelen te allen tijde noodzakelijk, proportioneel, evenredig en van tijdelijke aard moeten zijn. Lidstaten moeten kunnen aantonen dat er geen andere mogelijkheden zijn binnen bestaande wet- en regelgeving en beperkt zijn tot wat strikt noodzakelijk is. Het principe van </w:t>
      </w:r>
      <w:r w:rsidRPr="003555AF">
        <w:rPr>
          <w:i/>
          <w:iCs/>
        </w:rPr>
        <w:t>non-refoulement</w:t>
      </w:r>
      <w:r>
        <w:t xml:space="preserve"> blijft gehandhaafd. </w:t>
      </w:r>
      <w:r>
        <w:br/>
      </w:r>
    </w:p>
    <w:p w:rsidR="002B69E9" w:rsidP="002B69E9" w:rsidRDefault="002B69E9" w14:paraId="10A9F290" w14:textId="77777777">
      <w:pPr>
        <w:rPr>
          <w:i/>
          <w:iCs/>
        </w:rPr>
      </w:pPr>
      <w:r>
        <w:rPr>
          <w:i/>
          <w:iCs/>
        </w:rPr>
        <w:t>Kabinetsappreciatie</w:t>
      </w:r>
    </w:p>
    <w:p w:rsidRPr="0044539C" w:rsidR="002B69E9" w:rsidP="002B69E9" w:rsidRDefault="002B69E9" w14:paraId="2AF6A4E4" w14:textId="2939CA48">
      <w:r>
        <w:t>Het kabinet</w:t>
      </w:r>
      <w:r w:rsidRPr="00746D48">
        <w:t xml:space="preserve"> </w:t>
      </w:r>
      <w:r>
        <w:t>veroordeelt met klem actoren die migranten inzetten om de Unie en haar lidstaten te destabiliseren. L</w:t>
      </w:r>
      <w:r w:rsidRPr="00746D48">
        <w:t>idstaten die met deze complexe situatie te maken</w:t>
      </w:r>
      <w:r>
        <w:t xml:space="preserve"> hebben</w:t>
      </w:r>
      <w:r w:rsidRPr="00746D48">
        <w:t xml:space="preserve"> </w:t>
      </w:r>
      <w:r>
        <w:t xml:space="preserve">moeten zo veel mogelijk </w:t>
      </w:r>
      <w:r w:rsidR="00661700">
        <w:t xml:space="preserve">worden </w:t>
      </w:r>
      <w:r>
        <w:t>ondersteund</w:t>
      </w:r>
      <w:r w:rsidRPr="00746D48">
        <w:t>.</w:t>
      </w:r>
      <w:r>
        <w:t xml:space="preserve"> Het kabinet verwelkomt dan ook het uitgebreide overzicht dat de Commissie geeft van de bestaande instrumenten die lidstaten hebben om zich te wapenen tegen hybride dreigingen vanuit Russische en Belarussische zijde, met name instrumentalisering van migranten. Het kabinet verwelkomt de uitleg van de Commissie</w:t>
      </w:r>
      <w:r w:rsidRPr="00980548">
        <w:t xml:space="preserve"> dat het treffen van nationale maatregelen </w:t>
      </w:r>
      <w:r>
        <w:t>om de openbare orde en binnenlandse veiligheid te garanderen op basis van Art. 4(2) VEU en Art. 72 (VWEU) mogelijk</w:t>
      </w:r>
      <w:r w:rsidR="00661700">
        <w:t xml:space="preserve"> moet</w:t>
      </w:r>
      <w:r>
        <w:t xml:space="preserve"> zijn, mits dit</w:t>
      </w:r>
      <w:r w:rsidRPr="00980548">
        <w:t xml:space="preserve"> binnen de grenzen van het Europees en internationaal recht </w:t>
      </w:r>
      <w:r>
        <w:t>blijft en aan</w:t>
      </w:r>
      <w:r w:rsidRPr="00980548">
        <w:t xml:space="preserve"> de voorwaarden voor een beroep op </w:t>
      </w:r>
      <w:r>
        <w:t>A</w:t>
      </w:r>
      <w:r w:rsidRPr="00980548">
        <w:t>rt</w:t>
      </w:r>
      <w:r>
        <w:t>.</w:t>
      </w:r>
      <w:r w:rsidRPr="00980548">
        <w:t xml:space="preserve"> 72 </w:t>
      </w:r>
      <w:r>
        <w:t>(</w:t>
      </w:r>
      <w:r w:rsidRPr="00980548">
        <w:t>VWEU</w:t>
      </w:r>
      <w:r>
        <w:t>)</w:t>
      </w:r>
      <w:r w:rsidRPr="00980548">
        <w:t xml:space="preserve"> </w:t>
      </w:r>
      <w:r>
        <w:t>wordt voldaan</w:t>
      </w:r>
      <w:r w:rsidRPr="00980548">
        <w:t>.</w:t>
      </w:r>
      <w:r>
        <w:t xml:space="preserve"> Het kabinet deelt het oordeel van de Commissie dat te nemen maatregelen te allen tijde noodzakelijk, proportioneel, evenredig en van tijdelijke aard moeten zijn. Daarmee sluit de mededeling aan bij de Nederlandse inzet, waarbij een balans </w:t>
      </w:r>
      <w:r w:rsidR="00661700">
        <w:t xml:space="preserve">wordt gezocht </w:t>
      </w:r>
      <w:r>
        <w:t xml:space="preserve">tussen het kunnen nemen van maatregelen om hybride dreigingen zoals instrumentalisering van migranten tegen te gaan en het waarborgen van de grondrechten binnen de Europees- en internationaalrechtelijke kaders. </w:t>
      </w:r>
    </w:p>
    <w:p w:rsidR="00876771" w:rsidP="00876771" w:rsidRDefault="00876771" w14:paraId="094174AD" w14:textId="77777777">
      <w:pPr>
        <w:rPr>
          <w:rFonts w:eastAsia="Verdana" w:cs="Verdana"/>
        </w:rPr>
      </w:pPr>
    </w:p>
    <w:p w:rsidR="00876771" w:rsidP="00876771" w:rsidRDefault="00876771" w14:paraId="2F25B9D6" w14:textId="77777777">
      <w:pPr>
        <w:rPr>
          <w:rFonts w:eastAsia="Verdana" w:cs="Verdana"/>
        </w:rPr>
      </w:pPr>
      <w:r w:rsidRPr="1A100D23">
        <w:rPr>
          <w:rFonts w:eastAsia="Verdana" w:cs="Verdana"/>
        </w:rPr>
        <w:t>De Minister van Justitie en Veiligheid,</w:t>
      </w:r>
    </w:p>
    <w:p w:rsidR="000235D2" w:rsidP="00876771" w:rsidRDefault="000235D2" w14:paraId="727EDC4C" w14:textId="77777777">
      <w:pPr>
        <w:rPr>
          <w:rFonts w:eastAsia="Verdana" w:cs="Verdana"/>
        </w:rPr>
      </w:pPr>
    </w:p>
    <w:p w:rsidR="000235D2" w:rsidP="00876771" w:rsidRDefault="000235D2" w14:paraId="08F0AA8F" w14:textId="77777777">
      <w:pPr>
        <w:rPr>
          <w:rFonts w:eastAsia="Verdana" w:cs="Verdana"/>
        </w:rPr>
      </w:pPr>
    </w:p>
    <w:p w:rsidR="000235D2" w:rsidP="00876771" w:rsidRDefault="000235D2" w14:paraId="0F4E04DE" w14:textId="77777777">
      <w:pPr>
        <w:rPr>
          <w:rFonts w:eastAsia="Verdana" w:cs="Verdana"/>
        </w:rPr>
      </w:pPr>
    </w:p>
    <w:p w:rsidR="000235D2" w:rsidP="00876771" w:rsidRDefault="000235D2" w14:paraId="6978DA63" w14:textId="77777777">
      <w:pPr>
        <w:rPr>
          <w:rFonts w:eastAsia="Verdana" w:cs="Verdana"/>
        </w:rPr>
      </w:pPr>
    </w:p>
    <w:p w:rsidR="00876771" w:rsidP="00876771" w:rsidRDefault="00876771" w14:paraId="555707EE" w14:textId="77777777">
      <w:pPr>
        <w:rPr>
          <w:rFonts w:eastAsia="Verdana" w:cs="Verdana"/>
        </w:rPr>
      </w:pPr>
      <w:r w:rsidRPr="3270D8CF">
        <w:rPr>
          <w:rFonts w:eastAsia="Verdana" w:cs="Verdana"/>
        </w:rPr>
        <w:t>D.M. van Weel</w:t>
      </w:r>
    </w:p>
    <w:p w:rsidR="00876771" w:rsidP="00876771" w:rsidRDefault="00876771" w14:paraId="06D8105A" w14:textId="77777777">
      <w:pPr>
        <w:rPr>
          <w:rFonts w:eastAsia="Verdana" w:cs="Verdana"/>
        </w:rPr>
      </w:pPr>
    </w:p>
    <w:p w:rsidR="000235D2" w:rsidP="00876771" w:rsidRDefault="000235D2" w14:paraId="4813130F" w14:textId="77777777">
      <w:pPr>
        <w:rPr>
          <w:rFonts w:eastAsia="Verdana" w:cs="Verdana"/>
        </w:rPr>
      </w:pPr>
    </w:p>
    <w:p w:rsidR="00876771" w:rsidP="00876771" w:rsidRDefault="00876771" w14:paraId="2C1133CD" w14:textId="77777777">
      <w:pPr>
        <w:rPr>
          <w:rFonts w:eastAsia="Verdana" w:cs="Verdana"/>
        </w:rPr>
      </w:pPr>
      <w:r w:rsidRPr="3270D8CF">
        <w:rPr>
          <w:rFonts w:eastAsia="Verdana" w:cs="Verdana"/>
        </w:rPr>
        <w:t xml:space="preserve">De Staatssecretaris </w:t>
      </w:r>
      <w:r>
        <w:rPr>
          <w:rFonts w:eastAsia="Verdana" w:cs="Verdana"/>
        </w:rPr>
        <w:t>Rechtsbescherming</w:t>
      </w:r>
      <w:r w:rsidRPr="3270D8CF">
        <w:rPr>
          <w:rFonts w:eastAsia="Verdana" w:cs="Verdana"/>
        </w:rPr>
        <w:t>,</w:t>
      </w:r>
    </w:p>
    <w:p w:rsidR="000235D2" w:rsidP="00876771" w:rsidRDefault="000235D2" w14:paraId="40D838B0" w14:textId="77777777">
      <w:pPr>
        <w:rPr>
          <w:rFonts w:eastAsia="Verdana" w:cs="Verdana"/>
        </w:rPr>
      </w:pPr>
    </w:p>
    <w:p w:rsidR="000235D2" w:rsidP="00876771" w:rsidRDefault="000235D2" w14:paraId="1C390545" w14:textId="77777777">
      <w:pPr>
        <w:rPr>
          <w:rFonts w:eastAsia="Verdana" w:cs="Verdana"/>
        </w:rPr>
      </w:pPr>
    </w:p>
    <w:p w:rsidR="000235D2" w:rsidP="00876771" w:rsidRDefault="000235D2" w14:paraId="5F5A5CA7" w14:textId="77777777">
      <w:pPr>
        <w:rPr>
          <w:rFonts w:eastAsia="Verdana" w:cs="Verdana"/>
        </w:rPr>
      </w:pPr>
    </w:p>
    <w:p w:rsidR="000235D2" w:rsidP="00876771" w:rsidRDefault="000235D2" w14:paraId="4F4305EC" w14:textId="77777777">
      <w:pPr>
        <w:rPr>
          <w:rFonts w:eastAsia="Verdana" w:cs="Verdana"/>
        </w:rPr>
      </w:pPr>
    </w:p>
    <w:p w:rsidR="00876771" w:rsidP="00876771" w:rsidRDefault="00876771" w14:paraId="2AFD12F2" w14:textId="77777777">
      <w:pPr>
        <w:rPr>
          <w:rFonts w:eastAsia="Verdana" w:cs="Verdana"/>
        </w:rPr>
      </w:pPr>
      <w:r w:rsidRPr="3270D8CF">
        <w:rPr>
          <w:rFonts w:eastAsia="Verdana" w:cs="Verdana"/>
        </w:rPr>
        <w:t>T.H.D. Struycken</w:t>
      </w:r>
    </w:p>
    <w:p w:rsidR="000235D2" w:rsidP="00876771" w:rsidRDefault="000235D2" w14:paraId="6187CDD1" w14:textId="77777777">
      <w:pPr>
        <w:rPr>
          <w:rFonts w:eastAsia="Verdana" w:cs="Verdana"/>
        </w:rPr>
      </w:pPr>
    </w:p>
    <w:p w:rsidR="000235D2" w:rsidP="00876771" w:rsidRDefault="000235D2" w14:paraId="55FD51EB" w14:textId="77777777">
      <w:pPr>
        <w:rPr>
          <w:rFonts w:eastAsia="Verdana" w:cs="Verdana"/>
        </w:rPr>
      </w:pPr>
    </w:p>
    <w:p w:rsidR="00876771" w:rsidP="00876771" w:rsidRDefault="00876771" w14:paraId="6D7E98ED" w14:textId="77777777">
      <w:pPr>
        <w:rPr>
          <w:rFonts w:eastAsia="Verdana" w:cs="Verdana"/>
        </w:rPr>
      </w:pPr>
      <w:r w:rsidRPr="0080292E">
        <w:rPr>
          <w:rFonts w:eastAsia="Verdana" w:cs="Verdana"/>
        </w:rPr>
        <w:t>De Minister van Asiel en Migratie,</w:t>
      </w:r>
    </w:p>
    <w:p w:rsidR="000235D2" w:rsidP="00876771" w:rsidRDefault="000235D2" w14:paraId="181A7ECE" w14:textId="77777777">
      <w:pPr>
        <w:rPr>
          <w:rFonts w:eastAsia="Verdana" w:cs="Verdana"/>
        </w:rPr>
      </w:pPr>
    </w:p>
    <w:p w:rsidR="000235D2" w:rsidP="00876771" w:rsidRDefault="000235D2" w14:paraId="726B4434" w14:textId="77777777">
      <w:pPr>
        <w:rPr>
          <w:rFonts w:eastAsia="Verdana" w:cs="Verdana"/>
        </w:rPr>
      </w:pPr>
    </w:p>
    <w:p w:rsidR="000235D2" w:rsidP="00876771" w:rsidRDefault="000235D2" w14:paraId="47301B4D" w14:textId="77777777">
      <w:pPr>
        <w:rPr>
          <w:rFonts w:eastAsia="Verdana" w:cs="Verdana"/>
        </w:rPr>
      </w:pPr>
    </w:p>
    <w:p w:rsidRPr="0080292E" w:rsidR="000235D2" w:rsidP="00876771" w:rsidRDefault="000235D2" w14:paraId="20233F17" w14:textId="77777777">
      <w:pPr>
        <w:rPr>
          <w:rFonts w:eastAsia="Verdana" w:cs="Verdana"/>
        </w:rPr>
      </w:pPr>
    </w:p>
    <w:p w:rsidR="00876771" w:rsidP="00876771" w:rsidRDefault="00876771" w14:paraId="2CBDA6A6" w14:textId="5864E446">
      <w:pPr>
        <w:rPr>
          <w:rFonts w:eastAsia="Verdana" w:cs="Verdana"/>
        </w:rPr>
      </w:pPr>
      <w:r w:rsidRPr="0080292E">
        <w:rPr>
          <w:rFonts w:eastAsia="Verdana" w:cs="Verdana"/>
        </w:rPr>
        <w:t>M.H.M. Faber-</w:t>
      </w:r>
      <w:r w:rsidR="00B542F0">
        <w:rPr>
          <w:rFonts w:eastAsia="Verdana" w:cs="Verdana"/>
        </w:rPr>
        <w:t>v</w:t>
      </w:r>
      <w:r w:rsidRPr="0080292E">
        <w:rPr>
          <w:rFonts w:eastAsia="Verdana" w:cs="Verdana"/>
        </w:rPr>
        <w:t>an de Klashorst</w:t>
      </w:r>
    </w:p>
    <w:p w:rsidR="00E11F83" w:rsidP="00876771" w:rsidRDefault="00E11F83" w14:paraId="17DC6884" w14:textId="7DCF000A"/>
    <w:sectPr w:rsidR="00E11F83">
      <w:headerReference w:type="default" r:id="rId12"/>
      <w:footerReference w:type="default" r:id="rId13"/>
      <w:head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E09DD" w14:textId="77777777" w:rsidR="00706DC5" w:rsidRDefault="00706DC5">
      <w:pPr>
        <w:spacing w:line="240" w:lineRule="auto"/>
      </w:pPr>
      <w:r>
        <w:separator/>
      </w:r>
    </w:p>
  </w:endnote>
  <w:endnote w:type="continuationSeparator" w:id="0">
    <w:p w14:paraId="29C9024E" w14:textId="77777777" w:rsidR="00706DC5" w:rsidRDefault="00706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A433" w14:textId="77777777" w:rsidR="00E11F83" w:rsidRDefault="00E11F8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5CE4B" w14:textId="77777777" w:rsidR="00706DC5" w:rsidRDefault="00706DC5">
      <w:pPr>
        <w:spacing w:line="240" w:lineRule="auto"/>
      </w:pPr>
      <w:r>
        <w:separator/>
      </w:r>
    </w:p>
  </w:footnote>
  <w:footnote w:type="continuationSeparator" w:id="0">
    <w:p w14:paraId="67AD8FDD" w14:textId="77777777" w:rsidR="00706DC5" w:rsidRDefault="00706DC5">
      <w:pPr>
        <w:spacing w:line="240" w:lineRule="auto"/>
      </w:pPr>
      <w:r>
        <w:continuationSeparator/>
      </w:r>
    </w:p>
  </w:footnote>
  <w:footnote w:id="1">
    <w:p w14:paraId="53207620" w14:textId="77777777" w:rsidR="002B69E9" w:rsidRDefault="002B69E9" w:rsidP="002B69E9">
      <w:pPr>
        <w:pStyle w:val="Voetnoottekst"/>
      </w:pPr>
      <w:r>
        <w:rPr>
          <w:rStyle w:val="Voetnootmarkering"/>
        </w:rPr>
        <w:footnoteRef/>
      </w:r>
      <w:r>
        <w:t xml:space="preserve"> COM(2024) 570, te vinden via: </w:t>
      </w:r>
      <w:hyperlink r:id="rId1" w:history="1">
        <w:r w:rsidRPr="009D45FB">
          <w:rPr>
            <w:rStyle w:val="Hyperlink"/>
          </w:rPr>
          <w:t>https://eur-lex.europa.eu/legal-content/EN/TXT/?uri=celex:52024DC0570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C4401" w14:textId="77777777" w:rsidR="00E11F83" w:rsidRDefault="00E82E86">
    <w:r>
      <w:rPr>
        <w:noProof/>
      </w:rPr>
      <mc:AlternateContent>
        <mc:Choice Requires="wps">
          <w:drawing>
            <wp:anchor distT="0" distB="0" distL="0" distR="0" simplePos="0" relativeHeight="251652608" behindDoc="0" locked="1" layoutInCell="1" allowOverlap="1" wp14:anchorId="7BCB80DC" wp14:editId="491B756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3BD685" w14:textId="77777777" w:rsidR="00E11F83" w:rsidRDefault="00E82E86">
                          <w:pPr>
                            <w:pStyle w:val="Referentiegegevensbold"/>
                          </w:pPr>
                          <w:r>
                            <w:t>cluster secretaris-generaal</w:t>
                          </w:r>
                        </w:p>
                        <w:p w14:paraId="71A1AAF1" w14:textId="77777777" w:rsidR="00E11F83" w:rsidRDefault="00E82E86">
                          <w:pPr>
                            <w:pStyle w:val="Referentiegegevens"/>
                          </w:pPr>
                          <w:r>
                            <w:t>Directie Europese en Internationale Aangelegenheden</w:t>
                          </w:r>
                        </w:p>
                        <w:p w14:paraId="6227DEDA" w14:textId="77777777" w:rsidR="00E11F83" w:rsidRDefault="00E82E86">
                          <w:pPr>
                            <w:pStyle w:val="Referentiegegevens"/>
                          </w:pPr>
                          <w:r>
                            <w:t>Europese Unie</w:t>
                          </w:r>
                        </w:p>
                        <w:p w14:paraId="2E9D426A" w14:textId="77777777" w:rsidR="00E11F83" w:rsidRDefault="00E11F83">
                          <w:pPr>
                            <w:pStyle w:val="WitregelW2"/>
                          </w:pPr>
                        </w:p>
                        <w:p w14:paraId="6209A197" w14:textId="77777777" w:rsidR="00E11F83" w:rsidRDefault="00E82E86">
                          <w:pPr>
                            <w:pStyle w:val="Referentiegegevensbold"/>
                          </w:pPr>
                          <w:r>
                            <w:t>Datum</w:t>
                          </w:r>
                        </w:p>
                        <w:p w14:paraId="268909D4" w14:textId="0D6DA518" w:rsidR="00E11F83" w:rsidRDefault="00063D94">
                          <w:pPr>
                            <w:pStyle w:val="Referentiegegevens"/>
                          </w:pPr>
                          <w:sdt>
                            <w:sdtPr>
                              <w:id w:val="964470100"/>
                              <w:date w:fullDate="2025-01-22T00:00:00Z">
                                <w:dateFormat w:val="d MMMM yyyy"/>
                                <w:lid w:val="nl"/>
                                <w:storeMappedDataAs w:val="dateTime"/>
                                <w:calendar w:val="gregorian"/>
                              </w:date>
                            </w:sdtPr>
                            <w:sdtEndPr/>
                            <w:sdtContent>
                              <w:r w:rsidR="000235D2">
                                <w:rPr>
                                  <w:lang w:val="nl"/>
                                </w:rPr>
                                <w:t>22 januari 2025</w:t>
                              </w:r>
                            </w:sdtContent>
                          </w:sdt>
                        </w:p>
                        <w:p w14:paraId="724ADA09" w14:textId="77777777" w:rsidR="00E11F83" w:rsidRDefault="00E11F83">
                          <w:pPr>
                            <w:pStyle w:val="WitregelW1"/>
                          </w:pPr>
                        </w:p>
                        <w:p w14:paraId="3C9B8B2C" w14:textId="77777777" w:rsidR="00E11F83" w:rsidRDefault="00E82E86">
                          <w:pPr>
                            <w:pStyle w:val="Referentiegegevensbold"/>
                          </w:pPr>
                          <w:r>
                            <w:t>Onze referentie</w:t>
                          </w:r>
                        </w:p>
                        <w:p w14:paraId="13B53187" w14:textId="77777777" w:rsidR="0044539C" w:rsidRDefault="0044539C" w:rsidP="0044539C">
                          <w:pPr>
                            <w:pStyle w:val="Referentiegegevens"/>
                          </w:pPr>
                          <w:r>
                            <w:t>6078077</w:t>
                          </w:r>
                        </w:p>
                        <w:p w14:paraId="3636F339" w14:textId="22BEFB23" w:rsidR="00E11F83" w:rsidRDefault="00E11F83" w:rsidP="0044539C">
                          <w:pPr>
                            <w:pStyle w:val="Referentiegegevens"/>
                          </w:pPr>
                        </w:p>
                      </w:txbxContent>
                    </wps:txbx>
                    <wps:bodyPr vert="horz" wrap="square" lIns="0" tIns="0" rIns="0" bIns="0" anchor="t" anchorCtr="0"/>
                  </wps:wsp>
                </a:graphicData>
              </a:graphic>
            </wp:anchor>
          </w:drawing>
        </mc:Choice>
        <mc:Fallback>
          <w:pict>
            <v:shapetype w14:anchorId="7BCB80D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6B3BD685" w14:textId="77777777" w:rsidR="00E11F83" w:rsidRDefault="00E82E86">
                    <w:pPr>
                      <w:pStyle w:val="Referentiegegevensbold"/>
                    </w:pPr>
                    <w:r>
                      <w:t>cluster secretaris-generaal</w:t>
                    </w:r>
                  </w:p>
                  <w:p w14:paraId="71A1AAF1" w14:textId="77777777" w:rsidR="00E11F83" w:rsidRDefault="00E82E86">
                    <w:pPr>
                      <w:pStyle w:val="Referentiegegevens"/>
                    </w:pPr>
                    <w:r>
                      <w:t>Directie Europese en Internationale Aangelegenheden</w:t>
                    </w:r>
                  </w:p>
                  <w:p w14:paraId="6227DEDA" w14:textId="77777777" w:rsidR="00E11F83" w:rsidRDefault="00E82E86">
                    <w:pPr>
                      <w:pStyle w:val="Referentiegegevens"/>
                    </w:pPr>
                    <w:r>
                      <w:t>Europese Unie</w:t>
                    </w:r>
                  </w:p>
                  <w:p w14:paraId="2E9D426A" w14:textId="77777777" w:rsidR="00E11F83" w:rsidRDefault="00E11F83">
                    <w:pPr>
                      <w:pStyle w:val="WitregelW2"/>
                    </w:pPr>
                  </w:p>
                  <w:p w14:paraId="6209A197" w14:textId="77777777" w:rsidR="00E11F83" w:rsidRDefault="00E82E86">
                    <w:pPr>
                      <w:pStyle w:val="Referentiegegevensbold"/>
                    </w:pPr>
                    <w:r>
                      <w:t>Datum</w:t>
                    </w:r>
                  </w:p>
                  <w:p w14:paraId="268909D4" w14:textId="0D6DA518" w:rsidR="00E11F83" w:rsidRDefault="00063D94">
                    <w:pPr>
                      <w:pStyle w:val="Referentiegegevens"/>
                    </w:pPr>
                    <w:sdt>
                      <w:sdtPr>
                        <w:id w:val="964470100"/>
                        <w:date w:fullDate="2025-01-22T00:00:00Z">
                          <w:dateFormat w:val="d MMMM yyyy"/>
                          <w:lid w:val="nl"/>
                          <w:storeMappedDataAs w:val="dateTime"/>
                          <w:calendar w:val="gregorian"/>
                        </w:date>
                      </w:sdtPr>
                      <w:sdtEndPr/>
                      <w:sdtContent>
                        <w:r w:rsidR="000235D2">
                          <w:rPr>
                            <w:lang w:val="nl"/>
                          </w:rPr>
                          <w:t>22 januari 2025</w:t>
                        </w:r>
                      </w:sdtContent>
                    </w:sdt>
                  </w:p>
                  <w:p w14:paraId="724ADA09" w14:textId="77777777" w:rsidR="00E11F83" w:rsidRDefault="00E11F83">
                    <w:pPr>
                      <w:pStyle w:val="WitregelW1"/>
                    </w:pPr>
                  </w:p>
                  <w:p w14:paraId="3C9B8B2C" w14:textId="77777777" w:rsidR="00E11F83" w:rsidRDefault="00E82E86">
                    <w:pPr>
                      <w:pStyle w:val="Referentiegegevensbold"/>
                    </w:pPr>
                    <w:r>
                      <w:t>Onze referentie</w:t>
                    </w:r>
                  </w:p>
                  <w:p w14:paraId="13B53187" w14:textId="77777777" w:rsidR="0044539C" w:rsidRDefault="0044539C" w:rsidP="0044539C">
                    <w:pPr>
                      <w:pStyle w:val="Referentiegegevens"/>
                    </w:pPr>
                    <w:r>
                      <w:t>6078077</w:t>
                    </w:r>
                  </w:p>
                  <w:p w14:paraId="3636F339" w14:textId="22BEFB23" w:rsidR="00E11F83" w:rsidRDefault="00E11F83" w:rsidP="0044539C">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D74BA07" wp14:editId="421179C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BFDA60C" w14:textId="77777777" w:rsidR="00E82E86" w:rsidRDefault="00E82E86"/>
                      </w:txbxContent>
                    </wps:txbx>
                    <wps:bodyPr vert="horz" wrap="square" lIns="0" tIns="0" rIns="0" bIns="0" anchor="t" anchorCtr="0"/>
                  </wps:wsp>
                </a:graphicData>
              </a:graphic>
            </wp:anchor>
          </w:drawing>
        </mc:Choice>
        <mc:Fallback>
          <w:pict>
            <v:shape w14:anchorId="3D74BA0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0BFDA60C" w14:textId="77777777" w:rsidR="00E82E86" w:rsidRDefault="00E82E8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37AB6D1" wp14:editId="05C447B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119BA4" w14:textId="02E616C8" w:rsidR="00E11F83" w:rsidRDefault="00E82E86">
                          <w:pPr>
                            <w:pStyle w:val="Referentiegegevens"/>
                          </w:pPr>
                          <w:r>
                            <w:t xml:space="preserve">Pagina </w:t>
                          </w:r>
                          <w:r>
                            <w:fldChar w:fldCharType="begin"/>
                          </w:r>
                          <w:r>
                            <w:instrText>PAGE</w:instrText>
                          </w:r>
                          <w:r>
                            <w:fldChar w:fldCharType="separate"/>
                          </w:r>
                          <w:r w:rsidR="001529E7">
                            <w:rPr>
                              <w:noProof/>
                            </w:rPr>
                            <w:t>2</w:t>
                          </w:r>
                          <w:r>
                            <w:fldChar w:fldCharType="end"/>
                          </w:r>
                          <w:r>
                            <w:t xml:space="preserve"> van </w:t>
                          </w:r>
                          <w:r>
                            <w:fldChar w:fldCharType="begin"/>
                          </w:r>
                          <w:r>
                            <w:instrText>NUMPAGES</w:instrText>
                          </w:r>
                          <w:r>
                            <w:fldChar w:fldCharType="separate"/>
                          </w:r>
                          <w:r w:rsidR="007A0011">
                            <w:rPr>
                              <w:noProof/>
                            </w:rPr>
                            <w:t>1</w:t>
                          </w:r>
                          <w:r>
                            <w:fldChar w:fldCharType="end"/>
                          </w:r>
                        </w:p>
                      </w:txbxContent>
                    </wps:txbx>
                    <wps:bodyPr vert="horz" wrap="square" lIns="0" tIns="0" rIns="0" bIns="0" anchor="t" anchorCtr="0"/>
                  </wps:wsp>
                </a:graphicData>
              </a:graphic>
            </wp:anchor>
          </w:drawing>
        </mc:Choice>
        <mc:Fallback>
          <w:pict>
            <v:shape w14:anchorId="337AB6D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E119BA4" w14:textId="02E616C8" w:rsidR="00E11F83" w:rsidRDefault="00E82E86">
                    <w:pPr>
                      <w:pStyle w:val="Referentiegegevens"/>
                    </w:pPr>
                    <w:r>
                      <w:t xml:space="preserve">Pagina </w:t>
                    </w:r>
                    <w:r>
                      <w:fldChar w:fldCharType="begin"/>
                    </w:r>
                    <w:r>
                      <w:instrText>PAGE</w:instrText>
                    </w:r>
                    <w:r>
                      <w:fldChar w:fldCharType="separate"/>
                    </w:r>
                    <w:r w:rsidR="001529E7">
                      <w:rPr>
                        <w:noProof/>
                      </w:rPr>
                      <w:t>2</w:t>
                    </w:r>
                    <w:r>
                      <w:fldChar w:fldCharType="end"/>
                    </w:r>
                    <w:r>
                      <w:t xml:space="preserve"> van </w:t>
                    </w:r>
                    <w:r>
                      <w:fldChar w:fldCharType="begin"/>
                    </w:r>
                    <w:r>
                      <w:instrText>NUMPAGES</w:instrText>
                    </w:r>
                    <w:r>
                      <w:fldChar w:fldCharType="separate"/>
                    </w:r>
                    <w:r w:rsidR="007A001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A8691" w14:textId="77777777" w:rsidR="00E11F83" w:rsidRDefault="00E82E86">
    <w:pPr>
      <w:spacing w:after="6377" w:line="14" w:lineRule="exact"/>
    </w:pPr>
    <w:r>
      <w:rPr>
        <w:noProof/>
      </w:rPr>
      <mc:AlternateContent>
        <mc:Choice Requires="wps">
          <w:drawing>
            <wp:anchor distT="0" distB="0" distL="0" distR="0" simplePos="0" relativeHeight="251655680" behindDoc="0" locked="1" layoutInCell="1" allowOverlap="1" wp14:anchorId="5601195E" wp14:editId="033700B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5F51FF" w14:textId="76247167" w:rsidR="00E11F83" w:rsidRDefault="00E82E86">
                          <w:r>
                            <w:t>Aan de Voorzitter van de Tweede Kamer</w:t>
                          </w:r>
                          <w:r w:rsidR="0044539C">
                            <w:br/>
                          </w:r>
                          <w:r>
                            <w:t>der Staten-Generaal</w:t>
                          </w:r>
                        </w:p>
                        <w:p w14:paraId="5DD9809F" w14:textId="1467D935" w:rsidR="00E11F83" w:rsidRDefault="00E82E86">
                          <w:r>
                            <w:t xml:space="preserve">Postbus 20018 </w:t>
                          </w:r>
                        </w:p>
                        <w:p w14:paraId="7C283D8F" w14:textId="77777777" w:rsidR="00E11F83" w:rsidRDefault="00E82E86">
                          <w:r>
                            <w:t>2500 EA  DEN HAAG</w:t>
                          </w:r>
                        </w:p>
                      </w:txbxContent>
                    </wps:txbx>
                    <wps:bodyPr vert="horz" wrap="square" lIns="0" tIns="0" rIns="0" bIns="0" anchor="t" anchorCtr="0"/>
                  </wps:wsp>
                </a:graphicData>
              </a:graphic>
            </wp:anchor>
          </w:drawing>
        </mc:Choice>
        <mc:Fallback>
          <w:pict>
            <v:shapetype w14:anchorId="5601195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425F51FF" w14:textId="76247167" w:rsidR="00E11F83" w:rsidRDefault="00E82E86">
                    <w:r>
                      <w:t>Aan de Voorzitter van de Tweede Kamer</w:t>
                    </w:r>
                    <w:r w:rsidR="0044539C">
                      <w:br/>
                    </w:r>
                    <w:r>
                      <w:t>der Staten-Generaal</w:t>
                    </w:r>
                  </w:p>
                  <w:p w14:paraId="5DD9809F" w14:textId="1467D935" w:rsidR="00E11F83" w:rsidRDefault="00E82E86">
                    <w:r>
                      <w:t xml:space="preserve">Postbus 20018 </w:t>
                    </w:r>
                  </w:p>
                  <w:p w14:paraId="7C283D8F" w14:textId="77777777" w:rsidR="00E11F83" w:rsidRDefault="00E82E8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02356F3" wp14:editId="16CBACC1">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11F83" w:rsidRPr="001529E7" w14:paraId="09D41AEA" w14:textId="77777777">
                            <w:trPr>
                              <w:trHeight w:val="240"/>
                            </w:trPr>
                            <w:tc>
                              <w:tcPr>
                                <w:tcW w:w="1140" w:type="dxa"/>
                              </w:tcPr>
                              <w:p w14:paraId="43872793" w14:textId="77777777" w:rsidR="00E11F83" w:rsidRPr="001529E7" w:rsidRDefault="00E82E86">
                                <w:r w:rsidRPr="001529E7">
                                  <w:t>Datum</w:t>
                                </w:r>
                              </w:p>
                            </w:tc>
                            <w:tc>
                              <w:tcPr>
                                <w:tcW w:w="5918" w:type="dxa"/>
                              </w:tcPr>
                              <w:p w14:paraId="33060AAB" w14:textId="0409C5D1" w:rsidR="00E11F83" w:rsidRPr="001529E7" w:rsidRDefault="00063D94">
                                <w:sdt>
                                  <w:sdtPr>
                                    <w:id w:val="1399401725"/>
                                    <w:date w:fullDate="2025-01-22T00:00:00Z">
                                      <w:dateFormat w:val="d MMMM yyyy"/>
                                      <w:lid w:val="nl"/>
                                      <w:storeMappedDataAs w:val="dateTime"/>
                                      <w:calendar w:val="gregorian"/>
                                    </w:date>
                                  </w:sdtPr>
                                  <w:sdtEndPr/>
                                  <w:sdtContent>
                                    <w:r w:rsidR="000235D2">
                                      <w:rPr>
                                        <w:lang w:val="nl"/>
                                      </w:rPr>
                                      <w:t>22 januari 2025</w:t>
                                    </w:r>
                                  </w:sdtContent>
                                </w:sdt>
                              </w:p>
                            </w:tc>
                          </w:tr>
                          <w:tr w:rsidR="00E11F83" w14:paraId="22BF9491" w14:textId="77777777">
                            <w:trPr>
                              <w:trHeight w:val="240"/>
                            </w:trPr>
                            <w:tc>
                              <w:tcPr>
                                <w:tcW w:w="1140" w:type="dxa"/>
                              </w:tcPr>
                              <w:p w14:paraId="29193FDA" w14:textId="77777777" w:rsidR="00E11F83" w:rsidRPr="001529E7" w:rsidRDefault="00E82E86">
                                <w:r w:rsidRPr="001529E7">
                                  <w:t>Betreft</w:t>
                                </w:r>
                              </w:p>
                            </w:tc>
                            <w:tc>
                              <w:tcPr>
                                <w:tcW w:w="5918" w:type="dxa"/>
                              </w:tcPr>
                              <w:p w14:paraId="48B3548E" w14:textId="50E0395B" w:rsidR="00E11F83" w:rsidRDefault="007A0011">
                                <w:r w:rsidRPr="001529E7">
                                  <w:t xml:space="preserve">Geannoteerde Agenda informele JBZ-Raad </w:t>
                                </w:r>
                                <w:r w:rsidR="009B7801">
                                  <w:t>30</w:t>
                                </w:r>
                                <w:r w:rsidRPr="001529E7">
                                  <w:t>-</w:t>
                                </w:r>
                                <w:r w:rsidR="009B7801">
                                  <w:t>31</w:t>
                                </w:r>
                                <w:r w:rsidRPr="001529E7">
                                  <w:t xml:space="preserve"> </w:t>
                                </w:r>
                                <w:r w:rsidR="009B7801">
                                  <w:t>januari</w:t>
                                </w:r>
                                <w:r w:rsidRPr="001529E7">
                                  <w:t xml:space="preserve"> 202</w:t>
                                </w:r>
                                <w:r w:rsidR="009B7801">
                                  <w:t>5</w:t>
                                </w:r>
                              </w:p>
                            </w:tc>
                          </w:tr>
                        </w:tbl>
                        <w:p w14:paraId="2AB3555F" w14:textId="77777777" w:rsidR="00E82E86" w:rsidRDefault="00E82E86"/>
                      </w:txbxContent>
                    </wps:txbx>
                    <wps:bodyPr vert="horz" wrap="square" lIns="0" tIns="0" rIns="0" bIns="0" anchor="t" anchorCtr="0"/>
                  </wps:wsp>
                </a:graphicData>
              </a:graphic>
            </wp:anchor>
          </w:drawing>
        </mc:Choice>
        <mc:Fallback>
          <w:pict>
            <v:shape w14:anchorId="702356F3"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11F83" w:rsidRPr="001529E7" w14:paraId="09D41AEA" w14:textId="77777777">
                      <w:trPr>
                        <w:trHeight w:val="240"/>
                      </w:trPr>
                      <w:tc>
                        <w:tcPr>
                          <w:tcW w:w="1140" w:type="dxa"/>
                        </w:tcPr>
                        <w:p w14:paraId="43872793" w14:textId="77777777" w:rsidR="00E11F83" w:rsidRPr="001529E7" w:rsidRDefault="00E82E86">
                          <w:r w:rsidRPr="001529E7">
                            <w:t>Datum</w:t>
                          </w:r>
                        </w:p>
                      </w:tc>
                      <w:tc>
                        <w:tcPr>
                          <w:tcW w:w="5918" w:type="dxa"/>
                        </w:tcPr>
                        <w:p w14:paraId="33060AAB" w14:textId="0409C5D1" w:rsidR="00E11F83" w:rsidRPr="001529E7" w:rsidRDefault="00063D94">
                          <w:sdt>
                            <w:sdtPr>
                              <w:id w:val="1399401725"/>
                              <w:date w:fullDate="2025-01-22T00:00:00Z">
                                <w:dateFormat w:val="d MMMM yyyy"/>
                                <w:lid w:val="nl"/>
                                <w:storeMappedDataAs w:val="dateTime"/>
                                <w:calendar w:val="gregorian"/>
                              </w:date>
                            </w:sdtPr>
                            <w:sdtEndPr/>
                            <w:sdtContent>
                              <w:r w:rsidR="000235D2">
                                <w:rPr>
                                  <w:lang w:val="nl"/>
                                </w:rPr>
                                <w:t>22 januari 2025</w:t>
                              </w:r>
                            </w:sdtContent>
                          </w:sdt>
                        </w:p>
                      </w:tc>
                    </w:tr>
                    <w:tr w:rsidR="00E11F83" w14:paraId="22BF9491" w14:textId="77777777">
                      <w:trPr>
                        <w:trHeight w:val="240"/>
                      </w:trPr>
                      <w:tc>
                        <w:tcPr>
                          <w:tcW w:w="1140" w:type="dxa"/>
                        </w:tcPr>
                        <w:p w14:paraId="29193FDA" w14:textId="77777777" w:rsidR="00E11F83" w:rsidRPr="001529E7" w:rsidRDefault="00E82E86">
                          <w:r w:rsidRPr="001529E7">
                            <w:t>Betreft</w:t>
                          </w:r>
                        </w:p>
                      </w:tc>
                      <w:tc>
                        <w:tcPr>
                          <w:tcW w:w="5918" w:type="dxa"/>
                        </w:tcPr>
                        <w:p w14:paraId="48B3548E" w14:textId="50E0395B" w:rsidR="00E11F83" w:rsidRDefault="007A0011">
                          <w:r w:rsidRPr="001529E7">
                            <w:t xml:space="preserve">Geannoteerde Agenda informele JBZ-Raad </w:t>
                          </w:r>
                          <w:r w:rsidR="009B7801">
                            <w:t>30</w:t>
                          </w:r>
                          <w:r w:rsidRPr="001529E7">
                            <w:t>-</w:t>
                          </w:r>
                          <w:r w:rsidR="009B7801">
                            <w:t>31</w:t>
                          </w:r>
                          <w:r w:rsidRPr="001529E7">
                            <w:t xml:space="preserve"> </w:t>
                          </w:r>
                          <w:r w:rsidR="009B7801">
                            <w:t>januari</w:t>
                          </w:r>
                          <w:r w:rsidRPr="001529E7">
                            <w:t xml:space="preserve"> 202</w:t>
                          </w:r>
                          <w:r w:rsidR="009B7801">
                            <w:t>5</w:t>
                          </w:r>
                        </w:p>
                      </w:tc>
                    </w:tr>
                  </w:tbl>
                  <w:p w14:paraId="2AB3555F" w14:textId="77777777" w:rsidR="00E82E86" w:rsidRDefault="00E82E8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EAF3810" wp14:editId="4306906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ED211B" w14:textId="77777777" w:rsidR="00E11F83" w:rsidRDefault="00E82E86">
                          <w:pPr>
                            <w:pStyle w:val="Referentiegegevensbold"/>
                          </w:pPr>
                          <w:r>
                            <w:t>cluster secretaris-generaal</w:t>
                          </w:r>
                        </w:p>
                        <w:p w14:paraId="631BEDA9" w14:textId="77777777" w:rsidR="00E11F83" w:rsidRDefault="00E82E86">
                          <w:pPr>
                            <w:pStyle w:val="Referentiegegevens"/>
                          </w:pPr>
                          <w:r>
                            <w:t>Directie Europese en Internationale Aangelegenheden</w:t>
                          </w:r>
                        </w:p>
                        <w:p w14:paraId="417958F7" w14:textId="77777777" w:rsidR="00E11F83" w:rsidRPr="009B7801" w:rsidRDefault="00E82E86">
                          <w:pPr>
                            <w:pStyle w:val="Referentiegegevens"/>
                            <w:rPr>
                              <w:lang w:val="de-DE"/>
                            </w:rPr>
                          </w:pPr>
                          <w:r w:rsidRPr="009B7801">
                            <w:rPr>
                              <w:lang w:val="de-DE"/>
                            </w:rPr>
                            <w:t>Europese Unie</w:t>
                          </w:r>
                        </w:p>
                        <w:p w14:paraId="6756DD23" w14:textId="77777777" w:rsidR="00E11F83" w:rsidRPr="009B7801" w:rsidRDefault="00E11F83">
                          <w:pPr>
                            <w:pStyle w:val="WitregelW1"/>
                            <w:rPr>
                              <w:lang w:val="de-DE"/>
                            </w:rPr>
                          </w:pPr>
                        </w:p>
                        <w:p w14:paraId="0A6E66A7" w14:textId="77777777" w:rsidR="00E11F83" w:rsidRPr="009B7801" w:rsidRDefault="00E82E86">
                          <w:pPr>
                            <w:pStyle w:val="Referentiegegevens"/>
                            <w:rPr>
                              <w:lang w:val="de-DE"/>
                            </w:rPr>
                          </w:pPr>
                          <w:r w:rsidRPr="009B7801">
                            <w:rPr>
                              <w:lang w:val="de-DE"/>
                            </w:rPr>
                            <w:t>Turfmarkt 147</w:t>
                          </w:r>
                        </w:p>
                        <w:p w14:paraId="4864CD77" w14:textId="77777777" w:rsidR="00E11F83" w:rsidRPr="009B7801" w:rsidRDefault="00E82E86">
                          <w:pPr>
                            <w:pStyle w:val="Referentiegegevens"/>
                            <w:rPr>
                              <w:lang w:val="de-DE"/>
                            </w:rPr>
                          </w:pPr>
                          <w:r w:rsidRPr="009B7801">
                            <w:rPr>
                              <w:lang w:val="de-DE"/>
                            </w:rPr>
                            <w:t>2511 DP   Den Haag</w:t>
                          </w:r>
                        </w:p>
                        <w:p w14:paraId="5E2B1BEE" w14:textId="77777777" w:rsidR="00E11F83" w:rsidRPr="009B7801" w:rsidRDefault="00E82E86">
                          <w:pPr>
                            <w:pStyle w:val="Referentiegegevens"/>
                            <w:rPr>
                              <w:lang w:val="de-DE"/>
                            </w:rPr>
                          </w:pPr>
                          <w:r w:rsidRPr="009B7801">
                            <w:rPr>
                              <w:lang w:val="de-DE"/>
                            </w:rPr>
                            <w:t>Postbus 20301</w:t>
                          </w:r>
                        </w:p>
                        <w:p w14:paraId="36DB612A" w14:textId="77777777" w:rsidR="00E11F83" w:rsidRPr="009B7801" w:rsidRDefault="00E82E86">
                          <w:pPr>
                            <w:pStyle w:val="Referentiegegevens"/>
                            <w:rPr>
                              <w:lang w:val="de-DE"/>
                            </w:rPr>
                          </w:pPr>
                          <w:r w:rsidRPr="009B7801">
                            <w:rPr>
                              <w:lang w:val="de-DE"/>
                            </w:rPr>
                            <w:t>2500 EH   Den Haag</w:t>
                          </w:r>
                        </w:p>
                        <w:p w14:paraId="192B4AB9" w14:textId="77777777" w:rsidR="00E11F83" w:rsidRPr="009B7801" w:rsidRDefault="00E82E86">
                          <w:pPr>
                            <w:pStyle w:val="Referentiegegevens"/>
                            <w:rPr>
                              <w:lang w:val="de-DE"/>
                            </w:rPr>
                          </w:pPr>
                          <w:r w:rsidRPr="009B7801">
                            <w:rPr>
                              <w:lang w:val="de-DE"/>
                            </w:rPr>
                            <w:t>www.rijksoverheid.nl/jenv</w:t>
                          </w:r>
                        </w:p>
                        <w:p w14:paraId="2CDE531B" w14:textId="77777777" w:rsidR="00E11F83" w:rsidRPr="009B7801" w:rsidRDefault="00E11F83">
                          <w:pPr>
                            <w:pStyle w:val="WitregelW2"/>
                            <w:rPr>
                              <w:lang w:val="de-DE"/>
                            </w:rPr>
                          </w:pPr>
                        </w:p>
                        <w:p w14:paraId="6826F99D" w14:textId="77777777" w:rsidR="00E11F83" w:rsidRDefault="00E82E86">
                          <w:pPr>
                            <w:pStyle w:val="Referentiegegevensbold"/>
                          </w:pPr>
                          <w:r>
                            <w:t>Onze referentie</w:t>
                          </w:r>
                        </w:p>
                        <w:p w14:paraId="3A42EED3" w14:textId="355F2AC4" w:rsidR="00E11F83" w:rsidRDefault="0044539C">
                          <w:pPr>
                            <w:pStyle w:val="Referentiegegevens"/>
                          </w:pPr>
                          <w:r>
                            <w:t>6078077</w:t>
                          </w:r>
                        </w:p>
                      </w:txbxContent>
                    </wps:txbx>
                    <wps:bodyPr vert="horz" wrap="square" lIns="0" tIns="0" rIns="0" bIns="0" anchor="t" anchorCtr="0"/>
                  </wps:wsp>
                </a:graphicData>
              </a:graphic>
            </wp:anchor>
          </w:drawing>
        </mc:Choice>
        <mc:Fallback>
          <w:pict>
            <v:shape w14:anchorId="1EAF381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4BED211B" w14:textId="77777777" w:rsidR="00E11F83" w:rsidRDefault="00E82E86">
                    <w:pPr>
                      <w:pStyle w:val="Referentiegegevensbold"/>
                    </w:pPr>
                    <w:r>
                      <w:t>cluster secretaris-generaal</w:t>
                    </w:r>
                  </w:p>
                  <w:p w14:paraId="631BEDA9" w14:textId="77777777" w:rsidR="00E11F83" w:rsidRDefault="00E82E86">
                    <w:pPr>
                      <w:pStyle w:val="Referentiegegevens"/>
                    </w:pPr>
                    <w:r>
                      <w:t>Directie Europese en Internationale Aangelegenheden</w:t>
                    </w:r>
                  </w:p>
                  <w:p w14:paraId="417958F7" w14:textId="77777777" w:rsidR="00E11F83" w:rsidRPr="009B7801" w:rsidRDefault="00E82E86">
                    <w:pPr>
                      <w:pStyle w:val="Referentiegegevens"/>
                      <w:rPr>
                        <w:lang w:val="de-DE"/>
                      </w:rPr>
                    </w:pPr>
                    <w:r w:rsidRPr="009B7801">
                      <w:rPr>
                        <w:lang w:val="de-DE"/>
                      </w:rPr>
                      <w:t>Europese Unie</w:t>
                    </w:r>
                  </w:p>
                  <w:p w14:paraId="6756DD23" w14:textId="77777777" w:rsidR="00E11F83" w:rsidRPr="009B7801" w:rsidRDefault="00E11F83">
                    <w:pPr>
                      <w:pStyle w:val="WitregelW1"/>
                      <w:rPr>
                        <w:lang w:val="de-DE"/>
                      </w:rPr>
                    </w:pPr>
                  </w:p>
                  <w:p w14:paraId="0A6E66A7" w14:textId="77777777" w:rsidR="00E11F83" w:rsidRPr="009B7801" w:rsidRDefault="00E82E86">
                    <w:pPr>
                      <w:pStyle w:val="Referentiegegevens"/>
                      <w:rPr>
                        <w:lang w:val="de-DE"/>
                      </w:rPr>
                    </w:pPr>
                    <w:r w:rsidRPr="009B7801">
                      <w:rPr>
                        <w:lang w:val="de-DE"/>
                      </w:rPr>
                      <w:t>Turfmarkt 147</w:t>
                    </w:r>
                  </w:p>
                  <w:p w14:paraId="4864CD77" w14:textId="77777777" w:rsidR="00E11F83" w:rsidRPr="009B7801" w:rsidRDefault="00E82E86">
                    <w:pPr>
                      <w:pStyle w:val="Referentiegegevens"/>
                      <w:rPr>
                        <w:lang w:val="de-DE"/>
                      </w:rPr>
                    </w:pPr>
                    <w:r w:rsidRPr="009B7801">
                      <w:rPr>
                        <w:lang w:val="de-DE"/>
                      </w:rPr>
                      <w:t>2511 DP   Den Haag</w:t>
                    </w:r>
                  </w:p>
                  <w:p w14:paraId="5E2B1BEE" w14:textId="77777777" w:rsidR="00E11F83" w:rsidRPr="009B7801" w:rsidRDefault="00E82E86">
                    <w:pPr>
                      <w:pStyle w:val="Referentiegegevens"/>
                      <w:rPr>
                        <w:lang w:val="de-DE"/>
                      </w:rPr>
                    </w:pPr>
                    <w:r w:rsidRPr="009B7801">
                      <w:rPr>
                        <w:lang w:val="de-DE"/>
                      </w:rPr>
                      <w:t>Postbus 20301</w:t>
                    </w:r>
                  </w:p>
                  <w:p w14:paraId="36DB612A" w14:textId="77777777" w:rsidR="00E11F83" w:rsidRPr="009B7801" w:rsidRDefault="00E82E86">
                    <w:pPr>
                      <w:pStyle w:val="Referentiegegevens"/>
                      <w:rPr>
                        <w:lang w:val="de-DE"/>
                      </w:rPr>
                    </w:pPr>
                    <w:r w:rsidRPr="009B7801">
                      <w:rPr>
                        <w:lang w:val="de-DE"/>
                      </w:rPr>
                      <w:t>2500 EH   Den Haag</w:t>
                    </w:r>
                  </w:p>
                  <w:p w14:paraId="192B4AB9" w14:textId="77777777" w:rsidR="00E11F83" w:rsidRPr="009B7801" w:rsidRDefault="00E82E86">
                    <w:pPr>
                      <w:pStyle w:val="Referentiegegevens"/>
                      <w:rPr>
                        <w:lang w:val="de-DE"/>
                      </w:rPr>
                    </w:pPr>
                    <w:r w:rsidRPr="009B7801">
                      <w:rPr>
                        <w:lang w:val="de-DE"/>
                      </w:rPr>
                      <w:t>www.rijksoverheid.nl/jenv</w:t>
                    </w:r>
                  </w:p>
                  <w:p w14:paraId="2CDE531B" w14:textId="77777777" w:rsidR="00E11F83" w:rsidRPr="009B7801" w:rsidRDefault="00E11F83">
                    <w:pPr>
                      <w:pStyle w:val="WitregelW2"/>
                      <w:rPr>
                        <w:lang w:val="de-DE"/>
                      </w:rPr>
                    </w:pPr>
                  </w:p>
                  <w:p w14:paraId="6826F99D" w14:textId="77777777" w:rsidR="00E11F83" w:rsidRDefault="00E82E86">
                    <w:pPr>
                      <w:pStyle w:val="Referentiegegevensbold"/>
                    </w:pPr>
                    <w:r>
                      <w:t>Onze referentie</w:t>
                    </w:r>
                  </w:p>
                  <w:p w14:paraId="3A42EED3" w14:textId="355F2AC4" w:rsidR="00E11F83" w:rsidRDefault="0044539C">
                    <w:pPr>
                      <w:pStyle w:val="Referentiegegevens"/>
                    </w:pPr>
                    <w:r>
                      <w:t>6078077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DDDDFE2" wp14:editId="73E2CA9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EC9757" w14:textId="77777777" w:rsidR="00E82E86" w:rsidRDefault="00E82E86"/>
                      </w:txbxContent>
                    </wps:txbx>
                    <wps:bodyPr vert="horz" wrap="square" lIns="0" tIns="0" rIns="0" bIns="0" anchor="t" anchorCtr="0"/>
                  </wps:wsp>
                </a:graphicData>
              </a:graphic>
            </wp:anchor>
          </w:drawing>
        </mc:Choice>
        <mc:Fallback>
          <w:pict>
            <v:shape w14:anchorId="6DDDDFE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FEC9757" w14:textId="77777777" w:rsidR="00E82E86" w:rsidRDefault="00E82E8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E834631" wp14:editId="6D28B45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2A3072" w14:textId="0D88ED94" w:rsidR="00E11F83" w:rsidRDefault="00E82E86">
                          <w:pPr>
                            <w:pStyle w:val="Referentiegegevens"/>
                          </w:pPr>
                          <w:r>
                            <w:t xml:space="preserve">Pagina </w:t>
                          </w:r>
                          <w:r>
                            <w:fldChar w:fldCharType="begin"/>
                          </w:r>
                          <w:r>
                            <w:instrText>PAGE</w:instrText>
                          </w:r>
                          <w:r>
                            <w:fldChar w:fldCharType="separate"/>
                          </w:r>
                          <w:r w:rsidR="00063D94">
                            <w:rPr>
                              <w:noProof/>
                            </w:rPr>
                            <w:t>1</w:t>
                          </w:r>
                          <w:r>
                            <w:fldChar w:fldCharType="end"/>
                          </w:r>
                          <w:r>
                            <w:t xml:space="preserve"> van </w:t>
                          </w:r>
                          <w:r>
                            <w:fldChar w:fldCharType="begin"/>
                          </w:r>
                          <w:r>
                            <w:instrText>NUMPAGES</w:instrText>
                          </w:r>
                          <w:r>
                            <w:fldChar w:fldCharType="separate"/>
                          </w:r>
                          <w:r w:rsidR="00063D94">
                            <w:rPr>
                              <w:noProof/>
                            </w:rPr>
                            <w:t>1</w:t>
                          </w:r>
                          <w:r>
                            <w:fldChar w:fldCharType="end"/>
                          </w:r>
                        </w:p>
                      </w:txbxContent>
                    </wps:txbx>
                    <wps:bodyPr vert="horz" wrap="square" lIns="0" tIns="0" rIns="0" bIns="0" anchor="t" anchorCtr="0"/>
                  </wps:wsp>
                </a:graphicData>
              </a:graphic>
            </wp:anchor>
          </w:drawing>
        </mc:Choice>
        <mc:Fallback>
          <w:pict>
            <v:shape w14:anchorId="5E83463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602A3072" w14:textId="0D88ED94" w:rsidR="00E11F83" w:rsidRDefault="00E82E86">
                    <w:pPr>
                      <w:pStyle w:val="Referentiegegevens"/>
                    </w:pPr>
                    <w:r>
                      <w:t xml:space="preserve">Pagina </w:t>
                    </w:r>
                    <w:r>
                      <w:fldChar w:fldCharType="begin"/>
                    </w:r>
                    <w:r>
                      <w:instrText>PAGE</w:instrText>
                    </w:r>
                    <w:r>
                      <w:fldChar w:fldCharType="separate"/>
                    </w:r>
                    <w:r w:rsidR="00063D94">
                      <w:rPr>
                        <w:noProof/>
                      </w:rPr>
                      <w:t>1</w:t>
                    </w:r>
                    <w:r>
                      <w:fldChar w:fldCharType="end"/>
                    </w:r>
                    <w:r>
                      <w:t xml:space="preserve"> van </w:t>
                    </w:r>
                    <w:r>
                      <w:fldChar w:fldCharType="begin"/>
                    </w:r>
                    <w:r>
                      <w:instrText>NUMPAGES</w:instrText>
                    </w:r>
                    <w:r>
                      <w:fldChar w:fldCharType="separate"/>
                    </w:r>
                    <w:r w:rsidR="00063D9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D9A848E" wp14:editId="3BDC229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7DDE8E" w14:textId="77777777" w:rsidR="00E11F83" w:rsidRDefault="00E82E86">
                          <w:pPr>
                            <w:spacing w:line="240" w:lineRule="auto"/>
                          </w:pPr>
                          <w:r>
                            <w:rPr>
                              <w:noProof/>
                            </w:rPr>
                            <w:drawing>
                              <wp:inline distT="0" distB="0" distL="0" distR="0" wp14:anchorId="4923675E" wp14:editId="6E414DB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9A848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617DDE8E" w14:textId="77777777" w:rsidR="00E11F83" w:rsidRDefault="00E82E86">
                    <w:pPr>
                      <w:spacing w:line="240" w:lineRule="auto"/>
                    </w:pPr>
                    <w:r>
                      <w:rPr>
                        <w:noProof/>
                      </w:rPr>
                      <w:drawing>
                        <wp:inline distT="0" distB="0" distL="0" distR="0" wp14:anchorId="4923675E" wp14:editId="6E414DB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728B183" wp14:editId="3F2EA53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3F30FA" w14:textId="77777777" w:rsidR="00E11F83" w:rsidRDefault="00E82E86">
                          <w:pPr>
                            <w:spacing w:line="240" w:lineRule="auto"/>
                          </w:pPr>
                          <w:r>
                            <w:rPr>
                              <w:noProof/>
                            </w:rPr>
                            <w:drawing>
                              <wp:inline distT="0" distB="0" distL="0" distR="0" wp14:anchorId="5A4FA479" wp14:editId="3C658FF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28B18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23F30FA" w14:textId="77777777" w:rsidR="00E11F83" w:rsidRDefault="00E82E86">
                    <w:pPr>
                      <w:spacing w:line="240" w:lineRule="auto"/>
                    </w:pPr>
                    <w:r>
                      <w:rPr>
                        <w:noProof/>
                      </w:rPr>
                      <w:drawing>
                        <wp:inline distT="0" distB="0" distL="0" distR="0" wp14:anchorId="5A4FA479" wp14:editId="3C658FF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B84F26A" wp14:editId="3654B8A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DB6AC2" w14:textId="77777777" w:rsidR="00E11F83" w:rsidRDefault="00E82E8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B84F26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4DDB6AC2" w14:textId="77777777" w:rsidR="00E11F83" w:rsidRDefault="00E82E86">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FACC6A"/>
    <w:multiLevelType w:val="multilevel"/>
    <w:tmpl w:val="4F75FF8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A97DA48"/>
    <w:multiLevelType w:val="multilevel"/>
    <w:tmpl w:val="24A2110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9D8F109"/>
    <w:multiLevelType w:val="multilevel"/>
    <w:tmpl w:val="BECC04A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D74EFA0"/>
    <w:multiLevelType w:val="multilevel"/>
    <w:tmpl w:val="1CA6D92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3949C33"/>
    <w:multiLevelType w:val="multilevel"/>
    <w:tmpl w:val="3F377E7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3A0DBC5"/>
    <w:multiLevelType w:val="multilevel"/>
    <w:tmpl w:val="5F3B2C8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11"/>
    <w:rsid w:val="000235D2"/>
    <w:rsid w:val="00063D94"/>
    <w:rsid w:val="001529E7"/>
    <w:rsid w:val="001536C9"/>
    <w:rsid w:val="002B69E9"/>
    <w:rsid w:val="002F2B5D"/>
    <w:rsid w:val="00444BEC"/>
    <w:rsid w:val="0044539C"/>
    <w:rsid w:val="004E5E29"/>
    <w:rsid w:val="004F4F7B"/>
    <w:rsid w:val="005529F7"/>
    <w:rsid w:val="00560D1D"/>
    <w:rsid w:val="005844F2"/>
    <w:rsid w:val="00661700"/>
    <w:rsid w:val="00706DC5"/>
    <w:rsid w:val="007A0011"/>
    <w:rsid w:val="00876771"/>
    <w:rsid w:val="0090528A"/>
    <w:rsid w:val="00905EC1"/>
    <w:rsid w:val="009B7801"/>
    <w:rsid w:val="00A85F99"/>
    <w:rsid w:val="00B3435F"/>
    <w:rsid w:val="00B542F0"/>
    <w:rsid w:val="00E11F83"/>
    <w:rsid w:val="00E82E86"/>
    <w:rsid w:val="00F070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C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A00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A0011"/>
    <w:rPr>
      <w:rFonts w:ascii="Verdana" w:hAnsi="Verdana"/>
      <w:color w:val="000000"/>
      <w:sz w:val="18"/>
      <w:szCs w:val="18"/>
    </w:rPr>
  </w:style>
  <w:style w:type="paragraph" w:styleId="Voetnoottekst">
    <w:name w:val="footnote text"/>
    <w:basedOn w:val="Standaard"/>
    <w:link w:val="VoetnoottekstChar"/>
    <w:uiPriority w:val="99"/>
    <w:semiHidden/>
    <w:unhideWhenUsed/>
    <w:rsid w:val="002B69E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2B69E9"/>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2B69E9"/>
    <w:rPr>
      <w:vertAlign w:val="superscript"/>
    </w:rPr>
  </w:style>
  <w:style w:type="paragraph" w:styleId="Revisie">
    <w:name w:val="Revision"/>
    <w:hidden/>
    <w:uiPriority w:val="99"/>
    <w:semiHidden/>
    <w:rsid w:val="0066170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61700"/>
    <w:rPr>
      <w:sz w:val="16"/>
      <w:szCs w:val="16"/>
    </w:rPr>
  </w:style>
  <w:style w:type="paragraph" w:styleId="Tekstopmerking">
    <w:name w:val="annotation text"/>
    <w:basedOn w:val="Standaard"/>
    <w:link w:val="TekstopmerkingChar"/>
    <w:uiPriority w:val="99"/>
    <w:unhideWhenUsed/>
    <w:rsid w:val="00661700"/>
    <w:pPr>
      <w:spacing w:line="240" w:lineRule="auto"/>
    </w:pPr>
    <w:rPr>
      <w:sz w:val="20"/>
      <w:szCs w:val="20"/>
    </w:rPr>
  </w:style>
  <w:style w:type="character" w:customStyle="1" w:styleId="TekstopmerkingChar">
    <w:name w:val="Tekst opmerking Char"/>
    <w:basedOn w:val="Standaardalinea-lettertype"/>
    <w:link w:val="Tekstopmerking"/>
    <w:uiPriority w:val="99"/>
    <w:rsid w:val="0066170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61700"/>
    <w:rPr>
      <w:b/>
      <w:bCs/>
    </w:rPr>
  </w:style>
  <w:style w:type="character" w:customStyle="1" w:styleId="OnderwerpvanopmerkingChar">
    <w:name w:val="Onderwerp van opmerking Char"/>
    <w:basedOn w:val="TekstopmerkingChar"/>
    <w:link w:val="Onderwerpvanopmerking"/>
    <w:uiPriority w:val="99"/>
    <w:semiHidden/>
    <w:rsid w:val="0066170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4DC057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660</ap:Words>
  <ap:Characters>3634</ap:Characters>
  <ap:DocSecurity>0</ap:DocSecurity>
  <ap:Lines>30</ap:Lines>
  <ap:Paragraphs>8</ap:Paragraphs>
  <ap:ScaleCrop>false</ap:ScaleCrop>
  <ap:LinksUpToDate>false</ap:LinksUpToDate>
  <ap:CharactersWithSpaces>4286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2025-01-22T11:56:00.0000000Z</dcterms:created>
  <dcterms:modified xsi:type="dcterms:W3CDTF">2025-01-22T11:56:00.0000000Z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t:lpwstr>
  </property>
  <property fmtid="{D5CDD505-2E9C-101B-9397-08002B2CF9AE}" pid="5" name="Publicatiedatum">
    <vt:lpwstr/>
  </property>
  <property fmtid="{D5CDD505-2E9C-101B-9397-08002B2CF9AE}" pid="6" name="Verantwoordelijke organisatie">
    <vt:lpwstr>Directie Europese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juni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6078077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ContentTypeId">
    <vt:lpwstr>0x010100714BA5F63A560248B74282218AF21E13</vt:lpwstr>
  </property>
</Properties>
</file>