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2025Z00900</w:t>
        <w:br/>
      </w:r>
      <w:proofErr w:type="spellEnd"/>
    </w:p>
    <w:p>
      <w:pPr>
        <w:pStyle w:val="Normal"/>
        <w:rPr>
          <w:b w:val="1"/>
          <w:bCs w:val="1"/>
        </w:rPr>
      </w:pPr>
      <w:r w:rsidR="250AE766">
        <w:rPr>
          <w:b w:val="0"/>
          <w:bCs w:val="0"/>
        </w:rPr>
        <w:t>(ingezonden 22 januari 2025)</w:t>
        <w:br/>
      </w:r>
    </w:p>
    <w:p>
      <w:r>
        <w:t xml:space="preserve">Vragen van het lid Vermeer (BBB) aan de minister van Klimaat en Groene Groei over de Kamerbrief wijziging ontwikkelkader windenergie op zee</w:t>
      </w:r>
      <w:r>
        <w:br/>
      </w:r>
    </w:p>
    <w:p>
      <w:r>
        <w:t xml:space="preserve"> </w:t>
      </w:r>
      <w:r>
        <w:br/>
      </w:r>
    </w:p>
    <w:p>
      <w:pPr>
        <w:pStyle w:val="ListParagraph"/>
        <w:numPr>
          <w:ilvl w:val="0"/>
          <w:numId w:val="100466030"/>
        </w:numPr>
        <w:ind w:left="360"/>
      </w:pPr>
      <w:r>
        <w:t>Waarom wordt in het Ontwikkelkader windenergie op zee geen aandacht besteed aan de impact op de visserijsector, terwijl in het hoofdlijnenakkoord en regeerprogramma deze sector expliciet als prioriteit wordt genoemd?</w:t>
      </w:r>
      <w:r>
        <w:br/>
      </w:r>
    </w:p>
    <w:p>
      <w:pPr>
        <w:pStyle w:val="ListParagraph"/>
        <w:numPr>
          <w:ilvl w:val="0"/>
          <w:numId w:val="100466030"/>
        </w:numPr>
        <w:ind w:left="360"/>
      </w:pPr>
      <w:r>
        <w:t>Hoe wordt geborgd dat windenergieprojecten niet ten koste gaan van de toekomst en economische positie van de visserij, zoals afgesproken in het hoofdlijnenakkoord?</w:t>
      </w:r>
      <w:r>
        <w:br/>
      </w:r>
    </w:p>
    <w:p>
      <w:pPr>
        <w:pStyle w:val="ListParagraph"/>
        <w:numPr>
          <w:ilvl w:val="0"/>
          <w:numId w:val="100466030"/>
        </w:numPr>
        <w:ind w:left="360"/>
      </w:pPr>
      <w:r>
        <w:t>Wordt de visserijsector structureel betrokken bij de planning van wind op zee, volgens de toezegging om stakeholders vroegtijdig te betrekken?</w:t>
      </w:r>
      <w:r>
        <w:br/>
      </w:r>
    </w:p>
    <w:p>
      <w:pPr>
        <w:pStyle w:val="ListParagraph"/>
        <w:numPr>
          <w:ilvl w:val="0"/>
          <w:numId w:val="100466030"/>
        </w:numPr>
        <w:ind w:left="360"/>
      </w:pPr>
      <w:r>
        <w:t>Welke stappen zet u om de cumulatieve effecten van windenergie op visserij en mariene ecosystemen in kaart te brengen, in lijn met de uitgangspunten van duurzaam beleid uit het regeerprogramma?</w:t>
      </w:r>
      <w:r>
        <w:br/>
      </w:r>
    </w:p>
    <w:p>
      <w:pPr>
        <w:pStyle w:val="ListParagraph"/>
        <w:numPr>
          <w:ilvl w:val="0"/>
          <w:numId w:val="100466030"/>
        </w:numPr>
        <w:ind w:left="360"/>
      </w:pPr>
      <w:r>
        <w:t>Is compensatie of ondersteuning voor getroffen vissers voorzien, zoals overeengekomen om sectoren een duurzame toekomst te bieden?</w:t>
      </w:r>
      <w:r>
        <w:br/>
      </w:r>
    </w:p>
    <w:p>
      <w:pPr>
        <w:pStyle w:val="ListParagraph"/>
        <w:numPr>
          <w:ilvl w:val="0"/>
          <w:numId w:val="100466030"/>
        </w:numPr>
        <w:ind w:left="360"/>
      </w:pPr>
      <w:r>
        <w:t>In hoeverre is visserij binnen bestaande en/of nieuwe windmolenparken mogelijk?</w:t>
      </w:r>
      <w:r>
        <w:br/>
      </w:r>
    </w:p>
    <w:p>
      <w:pPr>
        <w:pStyle w:val="ListParagraph"/>
        <w:numPr>
          <w:ilvl w:val="0"/>
          <w:numId w:val="100466030"/>
        </w:numPr>
        <w:ind w:left="360"/>
      </w:pPr>
      <w:r>
        <w:t>Is het mogelijk om natuurcompensatie voor windmolens op zee te realiseren binnenin de kavel van het te bouwen windmolenpark op zee? Zo ja, wat zijn de richtlijnen en vereisten voor natuurcompensatie bij dit type projecten?</w:t>
      </w:r>
      <w:r>
        <w:br/>
      </w:r>
    </w:p>
    <w:p>
      <w:pPr>
        <w:pStyle w:val="ListParagraph"/>
        <w:numPr>
          <w:ilvl w:val="0"/>
          <w:numId w:val="100466030"/>
        </w:numPr>
        <w:ind w:left="360"/>
      </w:pPr>
      <w:r>
        <w:t>In hoeverre zijn de mogelijke negatieve effecten van de bouw en exploitatie van windmolenparken op zee op de natuur goed in kaart gebracht? Zijn er specifieke studies of rapporten die hierover zijn opgeleverd?</w:t>
      </w:r>
      <w:r>
        <w:br/>
      </w:r>
    </w:p>
    <w:p>
      <w:pPr>
        <w:pStyle w:val="ListParagraph"/>
        <w:numPr>
          <w:ilvl w:val="0"/>
          <w:numId w:val="100466030"/>
        </w:numPr>
        <w:ind w:left="360"/>
      </w:pPr>
      <w:r>
        <w:t>Is het ministerie van Landbouw, Visserij, Voedselzekerheid en Natuur (LVVN) betrokken bij de planning of/en evaluatie van de effecten van windmolenparken op zee op de natuur?</w:t>
      </w:r>
      <w:r>
        <w:br/>
      </w:r>
    </w:p>
    <w:p>
      <w:pPr>
        <w:pStyle w:val="ListParagraph"/>
        <w:numPr>
          <w:ilvl w:val="0"/>
          <w:numId w:val="100466030"/>
        </w:numPr>
        <w:ind w:left="360"/>
      </w:pPr>
      <w:r>
        <w:t>In hoeverre is het rapport van de Onderzoeksraad voor Veiligheid (OvV) 'Schipperen met ruimte' meegenomen in de wijziging ontwikkelkader windenergie op zee?</w:t>
      </w:r>
      <w:r>
        <w:br/>
      </w:r>
    </w:p>
    <w:p>
      <w:pPr>
        <w:pStyle w:val="ListParagraph"/>
        <w:numPr>
          <w:ilvl w:val="0"/>
          <w:numId w:val="100466030"/>
        </w:numPr>
        <w:ind w:left="360"/>
      </w:pPr>
      <w:r>
        <w:t>Met hoeveel schepen moet de Kustwacht uitbreiden voor de bewaking van de veiligheid op zee door het toenemende aantal windmolenparken op zee?</w:t>
      </w:r>
      <w:r>
        <w:br/>
      </w:r>
    </w:p>
    <w:p>
      <w:pPr>
        <w:pStyle w:val="ListParagraph"/>
        <w:numPr>
          <w:ilvl w:val="0"/>
          <w:numId w:val="100466030"/>
        </w:numPr>
        <w:ind w:left="360"/>
      </w:pPr>
      <w:r>
        <w:t>Wordt de Kustwacht betrokken bij de bescherming van windmolenparken op zee?</w:t>
      </w:r>
      <w:r>
        <w:br/>
      </w:r>
    </w:p>
    <w:p>
      <w:pPr>
        <w:pStyle w:val="ListParagraph"/>
        <w:numPr>
          <w:ilvl w:val="0"/>
          <w:numId w:val="100466030"/>
        </w:numPr>
        <w:ind w:left="360"/>
      </w:pPr>
      <w:r>
        <w:t>Hoe wordt er samengewerkt met de Kustwacht en andere schepen om de veiligheid en het beheer van de parken te waarborgen?</w:t>
      </w:r>
      <w:r>
        <w:br/>
      </w:r>
    </w:p>
    <w:p>
      <w:pPr>
        <w:pStyle w:val="ListParagraph"/>
        <w:numPr>
          <w:ilvl w:val="0"/>
          <w:numId w:val="100466030"/>
        </w:numPr>
        <w:ind w:left="360"/>
      </w:pPr>
      <w:r>
        <w:t>Wordt er in de plannen voor de aanleg van onderzeese kabels voor windmolenparken op zee rekening gehouden met de toegenomen dreigingen vanuit Rusland, zoals schade aan kabels?</w:t>
      </w:r>
      <w:r>
        <w:br/>
      </w:r>
    </w:p>
    <w:p>
      <w:pPr>
        <w:pStyle w:val="ListParagraph"/>
        <w:numPr>
          <w:ilvl w:val="0"/>
          <w:numId w:val="100466030"/>
        </w:numPr>
        <w:ind w:left="360"/>
      </w:pPr>
      <w:r>
        <w:t>Zijn er specifieke maatregelen getroffen om de kabels te beveiligen?</w:t>
      </w:r>
      <w:r>
        <w:br/>
      </w:r>
    </w:p>
    <w:p>
      <w:pPr>
        <w:pStyle w:val="ListParagraph"/>
        <w:numPr>
          <w:ilvl w:val="0"/>
          <w:numId w:val="100466030"/>
        </w:numPr>
        <w:ind w:left="360"/>
      </w:pPr>
      <w:r>
        <w:t>Is er een plan voor het vervangen van verouderde windmolens op zee en voor het efficiënter plaatsen van nieuwe windmolens, bijvoorbeeld door betere technologie of optimalisatie van de locaties of dichter op elkaar zetten op een kavel?</w:t>
      </w:r>
      <w:r>
        <w:br/>
      </w:r>
    </w:p>
    <w:p>
      <w:pPr>
        <w:pStyle w:val="ListParagraph"/>
        <w:numPr>
          <w:ilvl w:val="0"/>
          <w:numId w:val="100466030"/>
        </w:numPr>
        <w:ind w:left="360"/>
      </w:pPr>
      <w:r>
        <w:t>Wat zijn de verwachte kosten voor de bouw en exploitatie van windmolenparken op zee? Hoe worden deze kosten gedekt?</w:t>
      </w:r>
      <w:r>
        <w:br/>
      </w:r>
    </w:p>
    <w:p>
      <w:pPr>
        <w:pStyle w:val="ListParagraph"/>
        <w:numPr>
          <w:ilvl w:val="0"/>
          <w:numId w:val="100466030"/>
        </w:numPr>
        <w:ind w:left="360"/>
      </w:pPr>
      <w:r>
        <w:t>Is het mogelijk om subsidie te verkrijgen voor de bouw van windmolenparken op zee op basis van het Besluit stimulering duurzame energieproductie en klimaattransitie? Zo ja, onder welke voorwaarden?</w:t>
      </w:r>
      <w:r>
        <w:br/>
      </w:r>
    </w:p>
    <w:p>
      <w:pPr>
        <w:pStyle w:val="ListParagraph"/>
        <w:numPr>
          <w:ilvl w:val="0"/>
          <w:numId w:val="100466030"/>
        </w:numPr>
        <w:ind w:left="360"/>
      </w:pPr>
      <w:r>
        <w:t>Gaat het Rijk de toegenomen kosten voor de bouw en exploitatie van windmolenparken compenseren door middel van subsidies?</w:t>
      </w:r>
      <w:r>
        <w:br/>
      </w:r>
    </w:p>
    <w:p>
      <w:pPr>
        <w:pStyle w:val="ListParagraph"/>
        <w:numPr>
          <w:ilvl w:val="0"/>
          <w:numId w:val="100466030"/>
        </w:numPr>
        <w:ind w:left="360"/>
      </w:pPr>
      <w:r>
        <w:t>Wat zijn de plannen voor het beheer van windmolenparken na het einde van hun levensduur?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030">
    <w:abstractNumId w:val="100466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