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2025Z00903</w:t>
        <w:br/>
      </w:r>
      <w:proofErr w:type="spellEnd"/>
    </w:p>
    <w:p>
      <w:pPr>
        <w:pStyle w:val="Normal"/>
        <w:rPr>
          <w:b w:val="1"/>
          <w:bCs w:val="1"/>
        </w:rPr>
      </w:pPr>
      <w:r w:rsidR="250AE766">
        <w:rPr>
          <w:b w:val="0"/>
          <w:bCs w:val="0"/>
        </w:rPr>
        <w:t>(ingezonden 22 januari 2025)</w:t>
        <w:br/>
      </w:r>
    </w:p>
    <w:p>
      <w:r>
        <w:t xml:space="preserve">Vragen van de leden Rajkowski en Veltman (beiden VVD) aan de minister van Asiel en Migratie en de staatssecretaris van Infrastructuur en Waterstaat over de berichten ‘Perroncontroles 'overlasttrein' Zwolle - Emmen komen niet terug’ en ‘Staatssecretaris: snel oplossing voor mogelijk overslaan treinstation Maarheeze’.  </w:t>
      </w:r>
      <w:r>
        <w:br/>
      </w:r>
    </w:p>
    <w:p>
      <w:r>
        <w:t xml:space="preserve">1. Bent u bekend met de berichten 'Perroncontroles 'overlasttrein' Zwolle - Emmen komen niet terug' en 'Staatssecretaris: snel oplossing voor mogelijk overslaan treinstation Maarheeze'? 1) 2)</w:t>
      </w:r>
      <w:r>
        <w:br/>
      </w:r>
    </w:p>
    <w:p>
      <w:r>
        <w:t xml:space="preserve">2. Deelt u de mening dat intimidatie, agressie en geweld onacceptabel zijn en dat hier hard tegen moet worden opgetreden zodat treinreizigers veilig kunnen reizen en treinpersoneel veilig zijn werk kan doen?</w:t>
      </w:r>
      <w:r>
        <w:br/>
      </w:r>
    </w:p>
    <w:p>
      <w:r>
        <w:t xml:space="preserve">3. Op welke trajecten is met name last van overlastgevende asielzoekers? Om welk type incidenten gaat het dan? Kunt u dit cijfermatig weergeven? Zo nee, waarom niet?</w:t>
      </w:r>
      <w:r>
        <w:br/>
      </w:r>
    </w:p>
    <w:p>
      <w:r>
        <w:t xml:space="preserve">4. Deelt u de mening dat het feit dat overlastgevende asielzoekers die treinen of stations onveilig maken, geen reden mag zijn om treinen op bepaalde trajecten niet in te zetten of om treinen bepaalde stations niet meer aan te laten doen?</w:t>
      </w:r>
      <w:r>
        <w:br/>
      </w:r>
    </w:p>
    <w:p>
      <w:r>
        <w:t xml:space="preserve">5. Hoe legt u uit aan de reizigers op de trajecten Meppel-Zwolle en Weert-Eindhoven dat zij moeten reizen in een onveilige situatie met een hoger risico op incidenten dan gemiddeld?</w:t>
      </w:r>
      <w:r>
        <w:br/>
      </w:r>
    </w:p>
    <w:p>
      <w:r>
        <w:t xml:space="preserve">6. Hoe beoordeelt u het feit dat controles op perrons niet zouden werken, maar het aantal incidenten wel flink gestegen is?</w:t>
      </w:r>
      <w:r>
        <w:br/>
      </w:r>
    </w:p>
    <w:p>
      <w:r>
        <w:t xml:space="preserve">7. Welke stappen onderneemt u om het veiligheidsgevoel van reizigers op deze trajecten, en op de stations op deze trajecten, te vergroten?</w:t>
      </w:r>
      <w:r>
        <w:br/>
      </w:r>
    </w:p>
    <w:p>
      <w:r>
        <w:t xml:space="preserve">8. Welke preventieve en repressieve maatregelen worden op deze trajecten getroffen om overlast en overtredingen te voorkomen en overlastgevers aan te pakken en hoe effectief zijn die?</w:t>
      </w:r>
      <w:r>
        <w:br/>
      </w:r>
    </w:p>
    <w:p>
      <w:r>
        <w:t xml:space="preserve">9. Welke maatregelen treft u tegen overlastgevers die zich door toegangscontroles niet laten weerhouden en over de hekken klimmen en alsnog de trein in stappen?</w:t>
      </w:r>
      <w:r>
        <w:br/>
      </w:r>
    </w:p>
    <w:p>
      <w:r>
        <w:t xml:space="preserve">10. Kunt u de garantie geven dat de problemen op station Maarheeze zo spoedig mogelijk, en uiterlijk 1 maart 2025, worden opgelost? Zo nee, waarom niet?</w:t>
      </w:r>
      <w:r>
        <w:br/>
      </w:r>
    </w:p>
    <w:p>
      <w:r>
        <w:t xml:space="preserve">11. Wordt de identiteit vastgesteld van de overlastgevers op de trajecten Meppel-Zwolle en Weert-Eindhoven, mede gelet op het feit dat overlastgevende asielzoekers vaak nog niet zijn geregistreerd of geen rijbewijs hebben? Zo ja, op welke manier en hoe wordt dit geregistreerd? Zo nee, waarom niet?</w:t>
      </w:r>
      <w:r>
        <w:br/>
      </w:r>
    </w:p>
    <w:p>
      <w:r>
        <w:t xml:space="preserve">12. Deelt u de mening dat er gehandhaafd moet worden richting asielzoekers die overlast veroorzaken, zwartrijden of ander onwenselijk gedrag vertonen? Zo nee, waarom niet?</w:t>
      </w:r>
      <w:r>
        <w:br/>
      </w:r>
    </w:p>
    <w:p>
      <w:r>
        <w:t xml:space="preserve">13. Hoe vaak wordt er bij het constateren van overtredingen een boete opgelegd, dan wel uitstel van betaling aangeboden, en in hoeveel van deze gevallen wordt er daadwerkelijk geïnd?</w:t>
      </w:r>
      <w:r>
        <w:br/>
      </w:r>
    </w:p>
    <w:p>
      <w:r>
        <w:t xml:space="preserve">14. Hoe hoog is het bedrag uitstel van betaling op beide trajecten?</w:t>
      </w:r>
      <w:r>
        <w:br/>
      </w:r>
    </w:p>
    <w:p>
      <w:r>
        <w:t xml:space="preserve">15. Hoe vaak worden er reisverboden opgelegd? Gebeurt dit in alle mogelijke gevallen? Zo nee, waarom niet?</w:t>
      </w:r>
      <w:r>
        <w:br/>
      </w:r>
    </w:p>
    <w:p>
      <w:r>
        <w:t xml:space="preserve">
          16. Deelt u de mening dat mensen die geen kaartje hebben niet eindeloos uitstel van betaling kunnen krijgen, maar uiteindelijk een reisverbod zouden
          <w:br/>
          <w:br/>
17. Deelt u de mening dat wanneer deze mensen zichzelf niet kunnen identificeren, dit meteen opgepakt moet worden door deze mensen te registreren? Zo nee, waarom niet? Zo ja, hoe gaat u dat regelen?
        </w:t>
      </w:r>
      <w:r>
        <w:br/>
      </w:r>
    </w:p>
    <w:p>
      <w:r>
        <w:t xml:space="preserve">18. Wilt u deze vragen beantwoorden voor het commissiedebat over Vreemdelingen- en asielbeleid op 5 februari 2025? Zo nee, waarom niet?</w:t>
      </w:r>
      <w:r>
        <w:br/>
      </w:r>
    </w:p>
    <w:p>
      <w:r>
        <w:t xml:space="preserve"> </w:t>
      </w:r>
      <w:r>
        <w:br/>
      </w:r>
    </w:p>
    <w:p>
      <w:r>
        <w:t xml:space="preserve">1) NOS, 24 oktober 2024, 'Perroncontroles 'overlasttrein' Zwolle - Emmen komen niet terug', https://nos.nl/l/2541967 </w:t>
      </w:r>
      <w:r>
        <w:br/>
      </w:r>
    </w:p>
    <w:p>
      <w:r>
        <w:t xml:space="preserve">2) NOS, 15 januari 2025, 'Staatssecretaris: snel oplossing voor mogelijk overslaan treinstation Maarheeze', https://nos.nl/artikel/2551885-staatssecretaris-snel-oplossing-voor-mogelijk-overslaan-treinstationmaarheeze</w:t>
      </w:r>
      <w:r>
        <w:br/>
      </w:r>
    </w:p>
    <w:p>
      <w:r>
        <w:t xml:space="preserve">moeten worden opgelegd dan wel bij overtreding daarvan lik op stuk beleid wordt toegepast? Zo nee, waarom niet? Zo ja, hoe vaak komt dit voor?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0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030">
    <w:abstractNumId w:val="1004660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