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04AD" w:rsidR="002F27FF" w:rsidP="007E04AD" w:rsidRDefault="002F27FF" w14:paraId="72DF013F" w14:textId="77777777">
      <w:pPr>
        <w:spacing w:line="276" w:lineRule="auto"/>
        <w:rPr>
          <w:rFonts w:ascii="Verdana" w:hAnsi="Verdana"/>
          <w:b/>
          <w:sz w:val="18"/>
          <w:szCs w:val="18"/>
        </w:rPr>
      </w:pPr>
    </w:p>
    <w:p w:rsidRPr="007E04AD" w:rsidR="001A32A2" w:rsidP="007E04AD" w:rsidRDefault="002F27FF" w14:paraId="36DAE211" w14:textId="0E9905A7">
      <w:pPr>
        <w:spacing w:line="276" w:lineRule="auto"/>
        <w:rPr>
          <w:rFonts w:ascii="Verdana" w:hAnsi="Verdana"/>
          <w:b/>
          <w:sz w:val="18"/>
          <w:szCs w:val="18"/>
        </w:rPr>
      </w:pPr>
      <w:r w:rsidRPr="007E04AD">
        <w:rPr>
          <w:rStyle w:val="Zwaar"/>
          <w:rFonts w:ascii="Verdana" w:hAnsi="Verdana"/>
          <w:color w:val="0A0A0A"/>
          <w:sz w:val="18"/>
          <w:szCs w:val="18"/>
          <w:shd w:val="clear" w:color="auto" w:fill="FEFEFE"/>
        </w:rPr>
        <w:t xml:space="preserve">36 </w:t>
      </w:r>
      <w:r w:rsidRPr="007E04AD" w:rsidR="003C0504">
        <w:rPr>
          <w:rStyle w:val="Zwaar"/>
          <w:rFonts w:ascii="Verdana" w:hAnsi="Verdana"/>
          <w:color w:val="0A0A0A"/>
          <w:sz w:val="18"/>
          <w:szCs w:val="18"/>
          <w:shd w:val="clear" w:color="auto" w:fill="FEFEFE"/>
        </w:rPr>
        <w:t>446</w:t>
      </w:r>
      <w:r w:rsidRPr="007E04AD">
        <w:rPr>
          <w:rFonts w:ascii="Verdana" w:hAnsi="Verdana"/>
          <w:b/>
          <w:sz w:val="18"/>
          <w:szCs w:val="18"/>
        </w:rPr>
        <w:br/>
      </w:r>
      <w:r w:rsidRPr="007E04AD">
        <w:rPr>
          <w:rFonts w:ascii="Verdana" w:hAnsi="Verdana"/>
          <w:b/>
          <w:sz w:val="18"/>
          <w:szCs w:val="18"/>
        </w:rPr>
        <w:br/>
      </w:r>
      <w:r w:rsidRPr="007E04AD" w:rsidR="001A32A2">
        <w:rPr>
          <w:rFonts w:ascii="Verdana" w:hAnsi="Verdana"/>
          <w:b/>
          <w:sz w:val="18"/>
          <w:szCs w:val="18"/>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p w:rsidRPr="007E04AD" w:rsidR="001A32A2" w:rsidP="007E04AD" w:rsidRDefault="002F27FF" w14:paraId="3CE92E85" w14:textId="5737595A">
      <w:pPr>
        <w:spacing w:line="276" w:lineRule="auto"/>
        <w:rPr>
          <w:rFonts w:ascii="Verdana" w:hAnsi="Verdana"/>
          <w:sz w:val="18"/>
          <w:szCs w:val="18"/>
        </w:rPr>
      </w:pPr>
      <w:r w:rsidRPr="007E04AD">
        <w:rPr>
          <w:rFonts w:ascii="Verdana" w:hAnsi="Verdana"/>
          <w:b/>
          <w:sz w:val="18"/>
          <w:szCs w:val="18"/>
        </w:rPr>
        <w:br/>
      </w:r>
      <w:r w:rsidRPr="007E04AD" w:rsidR="001A32A2">
        <w:rPr>
          <w:rFonts w:ascii="Verdana" w:hAnsi="Verdana"/>
          <w:b/>
          <w:sz w:val="18"/>
          <w:szCs w:val="18"/>
        </w:rPr>
        <w:t xml:space="preserve">TWEEDE </w:t>
      </w:r>
      <w:r w:rsidRPr="007E04AD">
        <w:rPr>
          <w:rFonts w:ascii="Verdana" w:hAnsi="Verdana"/>
          <w:b/>
          <w:sz w:val="18"/>
          <w:szCs w:val="18"/>
        </w:rPr>
        <w:t xml:space="preserve">NOTA VAN WIJZIGING </w:t>
      </w:r>
      <w:r w:rsidRPr="007E04AD">
        <w:rPr>
          <w:rFonts w:ascii="Verdana" w:hAnsi="Verdana"/>
          <w:b/>
          <w:sz w:val="18"/>
          <w:szCs w:val="18"/>
        </w:rPr>
        <w:br/>
      </w:r>
      <w:r w:rsidRPr="007E04AD">
        <w:rPr>
          <w:rFonts w:ascii="Verdana" w:hAnsi="Verdana" w:cs="Arial"/>
          <w:color w:val="333333"/>
          <w:sz w:val="18"/>
          <w:szCs w:val="18"/>
          <w:shd w:val="clear" w:color="auto" w:fill="FFFFFF"/>
        </w:rPr>
        <w:br/>
      </w:r>
      <w:r w:rsidRPr="007E04AD">
        <w:rPr>
          <w:rFonts w:ascii="Verdana" w:hAnsi="Verdana" w:cs="Arial"/>
          <w:color w:val="333333"/>
          <w:sz w:val="18"/>
          <w:szCs w:val="18"/>
          <w:shd w:val="clear" w:color="auto" w:fill="FFFFFF"/>
        </w:rPr>
        <w:br/>
      </w:r>
      <w:r w:rsidRPr="007E04AD" w:rsidR="0099364E">
        <w:rPr>
          <w:rFonts w:ascii="Verdana" w:hAnsi="Verdana" w:cs="Arial"/>
          <w:color w:val="333333"/>
          <w:sz w:val="18"/>
          <w:szCs w:val="18"/>
          <w:shd w:val="clear" w:color="auto" w:fill="FFFFFF"/>
        </w:rPr>
        <w:t>Het voorstel van wet wordt als volgt gewijzigd:</w:t>
      </w:r>
      <w:r w:rsidRPr="007E04AD" w:rsidR="0099364E">
        <w:rPr>
          <w:rFonts w:ascii="Verdana" w:hAnsi="Verdana" w:cs="Arial"/>
          <w:color w:val="333333"/>
          <w:sz w:val="18"/>
          <w:szCs w:val="18"/>
          <w:shd w:val="clear" w:color="auto" w:fill="FFFFFF"/>
        </w:rPr>
        <w:br/>
      </w:r>
      <w:r w:rsidRPr="007E04AD" w:rsidR="0099364E">
        <w:rPr>
          <w:rFonts w:ascii="Verdana" w:hAnsi="Verdana" w:cs="Arial"/>
          <w:color w:val="333333"/>
          <w:sz w:val="18"/>
          <w:szCs w:val="18"/>
          <w:shd w:val="clear" w:color="auto" w:fill="FFFFFF"/>
        </w:rPr>
        <w:br/>
      </w:r>
      <w:r w:rsidRPr="007E04AD" w:rsidR="001A32A2">
        <w:rPr>
          <w:rFonts w:ascii="Verdana" w:hAnsi="Verdana"/>
          <w:sz w:val="18"/>
          <w:szCs w:val="18"/>
        </w:rPr>
        <w:t xml:space="preserve">In artikel I, onderdeel I, wordt aan onderdeel </w:t>
      </w:r>
      <w:r w:rsidRPr="007E04AD" w:rsidR="00621714">
        <w:rPr>
          <w:rFonts w:ascii="Verdana" w:hAnsi="Verdana"/>
          <w:sz w:val="18"/>
          <w:szCs w:val="18"/>
        </w:rPr>
        <w:t>b</w:t>
      </w:r>
      <w:r w:rsidRPr="007E04AD" w:rsidR="001A32A2">
        <w:rPr>
          <w:rFonts w:ascii="Verdana" w:hAnsi="Verdana"/>
          <w:sz w:val="18"/>
          <w:szCs w:val="18"/>
        </w:rPr>
        <w:t xml:space="preserve"> van het </w:t>
      </w:r>
      <w:r w:rsidRPr="007E04AD" w:rsidR="00C909A6">
        <w:rPr>
          <w:rFonts w:ascii="Verdana" w:hAnsi="Verdana"/>
          <w:sz w:val="18"/>
          <w:szCs w:val="18"/>
        </w:rPr>
        <w:t xml:space="preserve">derde lid van het </w:t>
      </w:r>
      <w:r w:rsidRPr="007E04AD" w:rsidR="001A32A2">
        <w:rPr>
          <w:rFonts w:ascii="Verdana" w:hAnsi="Verdana"/>
          <w:sz w:val="18"/>
          <w:szCs w:val="18"/>
        </w:rPr>
        <w:t>voorgestelde artikel 12i</w:t>
      </w:r>
      <w:r w:rsidRPr="007E04AD" w:rsidR="00C909A6">
        <w:rPr>
          <w:rFonts w:ascii="Verdana" w:hAnsi="Verdana"/>
          <w:sz w:val="18"/>
          <w:szCs w:val="18"/>
        </w:rPr>
        <w:t xml:space="preserve"> </w:t>
      </w:r>
      <w:r w:rsidRPr="007E04AD" w:rsidR="001A32A2">
        <w:rPr>
          <w:rFonts w:ascii="Verdana" w:hAnsi="Verdana"/>
          <w:sz w:val="18"/>
          <w:szCs w:val="18"/>
        </w:rPr>
        <w:t>de volgende zin toegevoegd</w:t>
      </w:r>
      <w:r w:rsidRPr="007E04AD" w:rsidR="00A544EE">
        <w:rPr>
          <w:rFonts w:ascii="Verdana" w:hAnsi="Verdana"/>
          <w:sz w:val="18"/>
          <w:szCs w:val="18"/>
        </w:rPr>
        <w:t xml:space="preserve">: De vergoeding kan voorts dienen ter dekking van de gehele of gedeeltelijke kosten voor de aanwijzingsprocedure, bedoeld in artikel 12s, derde lid, onderdeel </w:t>
      </w:r>
      <w:r w:rsidRPr="007E04AD" w:rsidR="00E52C57">
        <w:rPr>
          <w:rFonts w:ascii="Verdana" w:hAnsi="Verdana"/>
          <w:sz w:val="18"/>
          <w:szCs w:val="18"/>
        </w:rPr>
        <w:t>b</w:t>
      </w:r>
      <w:r w:rsidRPr="007E04AD" w:rsidR="00A544EE">
        <w:rPr>
          <w:rFonts w:ascii="Verdana" w:hAnsi="Verdana"/>
          <w:sz w:val="18"/>
          <w:szCs w:val="18"/>
        </w:rPr>
        <w:t>, voor zover die kosten niet worden gedekt door de vergoeding, bedoeld in dat onderdeel.</w:t>
      </w:r>
    </w:p>
    <w:p w:rsidRPr="007E04AD" w:rsidR="002F27FF" w:rsidP="007E04AD" w:rsidRDefault="0099364E" w14:paraId="34DB19B4" w14:textId="3B736FCC">
      <w:pPr>
        <w:spacing w:line="276" w:lineRule="auto"/>
        <w:rPr>
          <w:rFonts w:ascii="Verdana" w:hAnsi="Verdana"/>
          <w:sz w:val="18"/>
          <w:szCs w:val="18"/>
        </w:rPr>
      </w:pPr>
      <w:r w:rsidRPr="007E04AD">
        <w:rPr>
          <w:rFonts w:ascii="Verdana" w:hAnsi="Verdana"/>
          <w:sz w:val="18"/>
          <w:szCs w:val="18"/>
        </w:rPr>
        <w:br/>
      </w:r>
    </w:p>
    <w:p w:rsidRPr="007E04AD" w:rsidR="002F27FF" w:rsidP="007E04AD" w:rsidRDefault="002F27FF" w14:paraId="1AFB6172" w14:textId="77777777">
      <w:pPr>
        <w:spacing w:line="276" w:lineRule="auto"/>
        <w:rPr>
          <w:rFonts w:ascii="Verdana" w:hAnsi="Verdana"/>
          <w:sz w:val="18"/>
          <w:szCs w:val="18"/>
        </w:rPr>
      </w:pPr>
      <w:r w:rsidRPr="007E04AD">
        <w:rPr>
          <w:rFonts w:ascii="Verdana" w:hAnsi="Verdana"/>
          <w:sz w:val="18"/>
          <w:szCs w:val="18"/>
        </w:rPr>
        <w:br w:type="page"/>
      </w:r>
    </w:p>
    <w:p w:rsidRPr="007E04AD" w:rsidR="00A544EE" w:rsidP="007E04AD" w:rsidRDefault="002F27FF" w14:paraId="3A00F3E2" w14:textId="615EECB3">
      <w:pPr>
        <w:spacing w:line="276" w:lineRule="auto"/>
        <w:rPr>
          <w:rFonts w:ascii="Verdana" w:hAnsi="Verdana"/>
          <w:sz w:val="18"/>
          <w:szCs w:val="18"/>
        </w:rPr>
      </w:pPr>
      <w:r w:rsidRPr="007E04AD">
        <w:rPr>
          <w:rFonts w:ascii="Verdana" w:hAnsi="Verdana"/>
          <w:b/>
          <w:bCs/>
          <w:sz w:val="18"/>
          <w:szCs w:val="18"/>
        </w:rPr>
        <w:lastRenderedPageBreak/>
        <w:t xml:space="preserve">Toelichting </w:t>
      </w:r>
      <w:r w:rsidRPr="007E04AD">
        <w:rPr>
          <w:rFonts w:ascii="Verdana" w:hAnsi="Verdana"/>
          <w:b/>
          <w:bCs/>
          <w:sz w:val="18"/>
          <w:szCs w:val="18"/>
        </w:rPr>
        <w:br/>
      </w:r>
      <w:r w:rsidRPr="007E04AD" w:rsidR="00BD2892">
        <w:rPr>
          <w:rFonts w:ascii="Verdana" w:hAnsi="Verdana"/>
          <w:b/>
          <w:bCs/>
          <w:sz w:val="18"/>
          <w:szCs w:val="18"/>
        </w:rPr>
        <w:br/>
      </w:r>
      <w:r w:rsidRPr="007E04AD" w:rsidR="00A544EE">
        <w:rPr>
          <w:rFonts w:ascii="Verdana" w:hAnsi="Verdana"/>
          <w:sz w:val="18"/>
          <w:szCs w:val="18"/>
        </w:rPr>
        <w:t xml:space="preserve">Met deze nota van wijziging wordt het voorstel voor de Wet toelating terbeschikkingstelling van arbeidskrachten (Wtta) gewijzigd ten aanzien van de kosten die bij uitleners in rekening kunnen worden gebracht. </w:t>
      </w:r>
    </w:p>
    <w:p w:rsidRPr="007E04AD" w:rsidR="00672674" w:rsidP="007E04AD" w:rsidRDefault="00A544EE" w14:paraId="21BDAEA9" w14:textId="71F01E80">
      <w:pPr>
        <w:spacing w:line="276" w:lineRule="auto"/>
        <w:rPr>
          <w:rFonts w:ascii="Verdana" w:hAnsi="Verdana"/>
          <w:sz w:val="18"/>
          <w:szCs w:val="18"/>
        </w:rPr>
      </w:pPr>
      <w:r w:rsidRPr="007E04AD">
        <w:rPr>
          <w:rFonts w:ascii="Verdana" w:hAnsi="Verdana"/>
          <w:sz w:val="18"/>
          <w:szCs w:val="18"/>
        </w:rPr>
        <w:t xml:space="preserve">Het wetsvoorstel bevat grondslagen om de kosten van de toelatings- en ontheffingsprocedures in rekening te brengen bij uitleners en om de kosten van de aanwijzingsprocedure in rekening te brengen bij inspectie-instellingen. Deze grondslagen zijn gebaseerd op het uitgangspunt dat de kosten voor de uitvoering van het stelsel </w:t>
      </w:r>
      <w:r w:rsidRPr="007E04AD" w:rsidR="00324ED0">
        <w:rPr>
          <w:rFonts w:ascii="Verdana" w:hAnsi="Verdana"/>
          <w:sz w:val="18"/>
          <w:szCs w:val="18"/>
        </w:rPr>
        <w:t>voor rekening van de betreffende ondernemingen komen. Tot de uitvoering wordt bijvoorbeeld gerekend</w:t>
      </w:r>
      <w:r w:rsidRPr="007E04AD">
        <w:rPr>
          <w:rFonts w:ascii="Verdana" w:hAnsi="Verdana"/>
          <w:sz w:val="18"/>
          <w:szCs w:val="18"/>
        </w:rPr>
        <w:t xml:space="preserve"> het verwerken van (tussentijdse) inspectierapporten, het uitvoeren van onderzoeken </w:t>
      </w:r>
      <w:r w:rsidRPr="007E04AD" w:rsidR="00324ED0">
        <w:rPr>
          <w:rFonts w:ascii="Verdana" w:hAnsi="Verdana"/>
          <w:sz w:val="18"/>
          <w:szCs w:val="18"/>
        </w:rPr>
        <w:t xml:space="preserve">gebaseerd op de Wet Bibob </w:t>
      </w:r>
      <w:r w:rsidRPr="007E04AD">
        <w:rPr>
          <w:rFonts w:ascii="Verdana" w:hAnsi="Verdana"/>
          <w:sz w:val="18"/>
          <w:szCs w:val="18"/>
        </w:rPr>
        <w:t>en het uitvoeren van bezwaar- en beroepsprocedures</w:t>
      </w:r>
      <w:r w:rsidRPr="007E04AD" w:rsidR="006A253A">
        <w:rPr>
          <w:rFonts w:ascii="Verdana" w:hAnsi="Verdana"/>
          <w:sz w:val="18"/>
          <w:szCs w:val="18"/>
        </w:rPr>
        <w:t xml:space="preserve"> ten aanzien van de toelatings-, ontheffings- en aanwijzingsprocedure</w:t>
      </w:r>
      <w:r w:rsidRPr="007E04AD">
        <w:rPr>
          <w:rFonts w:ascii="Verdana" w:hAnsi="Verdana"/>
          <w:sz w:val="18"/>
          <w:szCs w:val="18"/>
        </w:rPr>
        <w:t xml:space="preserve">. </w:t>
      </w:r>
      <w:r w:rsidRPr="00F81968" w:rsidR="007E04AD">
        <w:rPr>
          <w:rFonts w:ascii="Verdana" w:hAnsi="Verdana"/>
          <w:sz w:val="18"/>
          <w:szCs w:val="18"/>
        </w:rPr>
        <w:t>Het kan daarbij onder andere gaan om personeelskosten (incl. overhead) of automatiseringskosten. De kosten worden bij uitleners in rekening gebracht bij aanvraag en vervolgens, als zij op grond van een (voorlopige) toelating of op grond van het overgangsrecht in het register staan, via een jaarbijdrage.</w:t>
      </w:r>
      <w:r w:rsidRPr="007E04AD" w:rsidR="007E04AD">
        <w:rPr>
          <w:rFonts w:ascii="Verdana" w:hAnsi="Verdana"/>
          <w:sz w:val="18"/>
          <w:szCs w:val="18"/>
        </w:rPr>
        <w:t xml:space="preserve"> </w:t>
      </w:r>
      <w:r w:rsidRPr="007E04AD">
        <w:rPr>
          <w:rFonts w:ascii="Verdana" w:hAnsi="Verdana"/>
          <w:sz w:val="18"/>
          <w:szCs w:val="18"/>
        </w:rPr>
        <w:t>De overheid draagt de kosten van het publiekrechtelijke toezicht door de Nederlandse Arbeidsinspectie. Voor een nadere toelichting wordt verwezen naar de artikelsgewijze toelichting bij artikel 12i, derde lid,</w:t>
      </w:r>
      <w:r w:rsidRPr="007E04AD" w:rsidR="00324ED0">
        <w:rPr>
          <w:rStyle w:val="Voetnootmarkering"/>
          <w:rFonts w:ascii="Verdana" w:hAnsi="Verdana"/>
          <w:sz w:val="18"/>
          <w:szCs w:val="18"/>
        </w:rPr>
        <w:footnoteReference w:id="1"/>
      </w:r>
      <w:r w:rsidRPr="007E04AD">
        <w:rPr>
          <w:rFonts w:ascii="Verdana" w:hAnsi="Verdana"/>
          <w:sz w:val="18"/>
          <w:szCs w:val="18"/>
        </w:rPr>
        <w:t xml:space="preserve"> en de toelichting bij de nota van wijziging van 7 maart 2024</w:t>
      </w:r>
      <w:r w:rsidRPr="007E04AD" w:rsidR="00324ED0">
        <w:rPr>
          <w:rStyle w:val="Voetnootmarkering"/>
          <w:rFonts w:ascii="Verdana" w:hAnsi="Verdana"/>
          <w:sz w:val="18"/>
          <w:szCs w:val="18"/>
        </w:rPr>
        <w:footnoteReference w:id="2"/>
      </w:r>
      <w:r w:rsidRPr="007E04AD">
        <w:rPr>
          <w:rFonts w:ascii="Verdana" w:hAnsi="Verdana"/>
          <w:sz w:val="18"/>
          <w:szCs w:val="18"/>
        </w:rPr>
        <w:t xml:space="preserve">. </w:t>
      </w:r>
    </w:p>
    <w:p w:rsidRPr="007E04AD" w:rsidR="00A544EE" w:rsidP="007E04AD" w:rsidRDefault="00A544EE" w14:paraId="28078337" w14:textId="2DC90558">
      <w:pPr>
        <w:spacing w:line="276" w:lineRule="auto"/>
        <w:rPr>
          <w:rFonts w:ascii="Verdana" w:hAnsi="Verdana"/>
          <w:sz w:val="18"/>
          <w:szCs w:val="18"/>
        </w:rPr>
      </w:pPr>
      <w:r w:rsidRPr="007E04AD">
        <w:rPr>
          <w:rFonts w:ascii="Verdana" w:hAnsi="Verdana"/>
          <w:sz w:val="18"/>
          <w:szCs w:val="18"/>
        </w:rPr>
        <w:t>Uit de nadere uitwerking van de uitvoering blijkt dat bovengenoemde systematiek leidt tot</w:t>
      </w:r>
      <w:r w:rsidRPr="007E04AD" w:rsidR="00EA18C6">
        <w:rPr>
          <w:rFonts w:ascii="Verdana" w:hAnsi="Verdana"/>
          <w:sz w:val="18"/>
          <w:szCs w:val="18"/>
        </w:rPr>
        <w:t xml:space="preserve"> </w:t>
      </w:r>
      <w:r w:rsidRPr="007E04AD">
        <w:rPr>
          <w:rFonts w:ascii="Verdana" w:hAnsi="Verdana"/>
          <w:sz w:val="18"/>
          <w:szCs w:val="18"/>
        </w:rPr>
        <w:t xml:space="preserve">hoge kosten voor inspectie-instellingen. Voor de uitvoering van de aanwijzingsprocedure zijn medewerkers nodig die aanvragen tot aanwijzing beoordelen en doorlopend kwaliteitstoezicht uitoefenen. Tegelijkertijd zal het aantal inspectie-instellingen naar verwachting beperkt zijn. Ter illustratie: bij het vrijwillige keurmerk van de Stichting Normering Arbeid </w:t>
      </w:r>
      <w:r w:rsidRPr="007E04AD" w:rsidR="007E04AD">
        <w:rPr>
          <w:rFonts w:ascii="Verdana" w:hAnsi="Verdana"/>
          <w:sz w:val="18"/>
          <w:szCs w:val="18"/>
        </w:rPr>
        <w:t xml:space="preserve">(SNA) </w:t>
      </w:r>
      <w:r w:rsidRPr="007E04AD">
        <w:rPr>
          <w:rFonts w:ascii="Verdana" w:hAnsi="Verdana"/>
          <w:sz w:val="18"/>
          <w:szCs w:val="18"/>
        </w:rPr>
        <w:t xml:space="preserve">zijn op dit moment zeven inspectie-instellingen aangesloten. Het </w:t>
      </w:r>
      <w:r w:rsidRPr="007E04AD" w:rsidR="004002DE">
        <w:rPr>
          <w:rFonts w:ascii="Verdana" w:hAnsi="Verdana"/>
          <w:sz w:val="18"/>
          <w:szCs w:val="18"/>
        </w:rPr>
        <w:t xml:space="preserve">doorberekenen </w:t>
      </w:r>
      <w:r w:rsidRPr="007E04AD">
        <w:rPr>
          <w:rFonts w:ascii="Verdana" w:hAnsi="Verdana"/>
          <w:sz w:val="18"/>
          <w:szCs w:val="18"/>
        </w:rPr>
        <w:t xml:space="preserve">van de kosten voor de </w:t>
      </w:r>
      <w:r w:rsidRPr="007E04AD" w:rsidR="004002DE">
        <w:rPr>
          <w:rFonts w:ascii="Verdana" w:hAnsi="Verdana"/>
          <w:sz w:val="18"/>
          <w:szCs w:val="18"/>
        </w:rPr>
        <w:t>aanwijzings</w:t>
      </w:r>
      <w:r w:rsidRPr="007E04AD">
        <w:rPr>
          <w:rFonts w:ascii="Verdana" w:hAnsi="Verdana"/>
          <w:sz w:val="18"/>
          <w:szCs w:val="18"/>
        </w:rPr>
        <w:t xml:space="preserve">procedure </w:t>
      </w:r>
      <w:r w:rsidRPr="007E04AD" w:rsidR="004002DE">
        <w:rPr>
          <w:rFonts w:ascii="Verdana" w:hAnsi="Verdana"/>
          <w:sz w:val="18"/>
          <w:szCs w:val="18"/>
        </w:rPr>
        <w:t xml:space="preserve">aan </w:t>
      </w:r>
      <w:r w:rsidRPr="007E04AD">
        <w:rPr>
          <w:rFonts w:ascii="Verdana" w:hAnsi="Verdana"/>
          <w:sz w:val="18"/>
          <w:szCs w:val="18"/>
        </w:rPr>
        <w:t>een dergelijk klein aantal</w:t>
      </w:r>
      <w:r w:rsidRPr="007E04AD" w:rsidR="006A253A">
        <w:rPr>
          <w:rFonts w:ascii="Verdana" w:hAnsi="Verdana"/>
          <w:sz w:val="18"/>
          <w:szCs w:val="18"/>
        </w:rPr>
        <w:t xml:space="preserve"> inspectie-instellingen</w:t>
      </w:r>
      <w:r w:rsidRPr="007E04AD">
        <w:rPr>
          <w:rFonts w:ascii="Verdana" w:hAnsi="Verdana"/>
          <w:sz w:val="18"/>
          <w:szCs w:val="18"/>
        </w:rPr>
        <w:t xml:space="preserve"> zou leiden tot </w:t>
      </w:r>
      <w:r w:rsidRPr="007E04AD" w:rsidR="00787DDC">
        <w:rPr>
          <w:rFonts w:ascii="Verdana" w:hAnsi="Verdana"/>
          <w:sz w:val="18"/>
          <w:szCs w:val="18"/>
        </w:rPr>
        <w:t>een vergoeding</w:t>
      </w:r>
      <w:r w:rsidRPr="007E04AD" w:rsidR="004002DE">
        <w:rPr>
          <w:rFonts w:ascii="Verdana" w:hAnsi="Verdana"/>
          <w:sz w:val="18"/>
          <w:szCs w:val="18"/>
        </w:rPr>
        <w:t xml:space="preserve"> </w:t>
      </w:r>
      <w:r w:rsidRPr="007E04AD">
        <w:rPr>
          <w:rFonts w:ascii="Verdana" w:hAnsi="Verdana"/>
          <w:sz w:val="18"/>
          <w:szCs w:val="18"/>
        </w:rPr>
        <w:t xml:space="preserve">van </w:t>
      </w:r>
      <w:r w:rsidRPr="007E04AD" w:rsidR="00324ED0">
        <w:rPr>
          <w:rFonts w:ascii="Verdana" w:hAnsi="Verdana"/>
          <w:sz w:val="18"/>
          <w:szCs w:val="18"/>
        </w:rPr>
        <w:t xml:space="preserve">ten minste </w:t>
      </w:r>
      <w:r w:rsidRPr="007E04AD" w:rsidR="006A253A">
        <w:rPr>
          <w:rFonts w:ascii="Verdana" w:hAnsi="Verdana"/>
          <w:sz w:val="18"/>
          <w:szCs w:val="18"/>
        </w:rPr>
        <w:t xml:space="preserve">tienduizenden euro’s </w:t>
      </w:r>
      <w:r w:rsidRPr="007E04AD">
        <w:rPr>
          <w:rFonts w:ascii="Verdana" w:hAnsi="Verdana"/>
          <w:sz w:val="18"/>
          <w:szCs w:val="18"/>
        </w:rPr>
        <w:t>per jaar per inspectie-instelling.</w:t>
      </w:r>
    </w:p>
    <w:p w:rsidRPr="007E04AD" w:rsidR="00A544EE" w:rsidP="007E04AD" w:rsidRDefault="00A544EE" w14:paraId="44C65A8C" w14:textId="2200EB04">
      <w:pPr>
        <w:spacing w:line="276" w:lineRule="auto"/>
        <w:rPr>
          <w:rFonts w:ascii="Verdana" w:hAnsi="Verdana"/>
          <w:sz w:val="18"/>
          <w:szCs w:val="18"/>
        </w:rPr>
      </w:pPr>
      <w:r w:rsidRPr="007E04AD">
        <w:rPr>
          <w:rFonts w:ascii="Verdana" w:hAnsi="Verdana"/>
          <w:sz w:val="18"/>
          <w:szCs w:val="18"/>
        </w:rPr>
        <w:t xml:space="preserve">Zulke hoge </w:t>
      </w:r>
      <w:r w:rsidRPr="007E04AD" w:rsidR="00EA18C6">
        <w:rPr>
          <w:rFonts w:ascii="Verdana" w:hAnsi="Verdana"/>
          <w:sz w:val="18"/>
          <w:szCs w:val="18"/>
        </w:rPr>
        <w:t xml:space="preserve">periodieke </w:t>
      </w:r>
      <w:r w:rsidRPr="007E04AD" w:rsidR="00787DDC">
        <w:rPr>
          <w:rFonts w:ascii="Verdana" w:hAnsi="Verdana"/>
          <w:sz w:val="18"/>
          <w:szCs w:val="18"/>
        </w:rPr>
        <w:t>vergoedingen</w:t>
      </w:r>
      <w:r w:rsidRPr="007E04AD" w:rsidR="00EA18C6">
        <w:rPr>
          <w:rFonts w:ascii="Verdana" w:hAnsi="Verdana"/>
          <w:sz w:val="18"/>
          <w:szCs w:val="18"/>
        </w:rPr>
        <w:t xml:space="preserve"> staan niet </w:t>
      </w:r>
      <w:r w:rsidRPr="007E04AD" w:rsidR="000B48FC">
        <w:rPr>
          <w:rFonts w:ascii="Verdana" w:hAnsi="Verdana"/>
          <w:sz w:val="18"/>
          <w:szCs w:val="18"/>
        </w:rPr>
        <w:t xml:space="preserve">in </w:t>
      </w:r>
      <w:r w:rsidRPr="007E04AD" w:rsidR="00EA18C6">
        <w:rPr>
          <w:rFonts w:ascii="Verdana" w:hAnsi="Verdana"/>
          <w:sz w:val="18"/>
          <w:szCs w:val="18"/>
        </w:rPr>
        <w:t xml:space="preserve">verhouding tot </w:t>
      </w:r>
      <w:r w:rsidRPr="007E04AD" w:rsidR="00F166BB">
        <w:rPr>
          <w:rFonts w:ascii="Verdana" w:hAnsi="Verdana"/>
          <w:sz w:val="18"/>
          <w:szCs w:val="18"/>
        </w:rPr>
        <w:t xml:space="preserve">het voordeel van </w:t>
      </w:r>
      <w:r w:rsidRPr="007E04AD" w:rsidR="00EA18C6">
        <w:rPr>
          <w:rFonts w:ascii="Verdana" w:hAnsi="Verdana"/>
          <w:sz w:val="18"/>
          <w:szCs w:val="18"/>
        </w:rPr>
        <w:t xml:space="preserve">de inspectie-instellingen </w:t>
      </w:r>
      <w:r w:rsidRPr="007E04AD" w:rsidR="00F166BB">
        <w:rPr>
          <w:rFonts w:ascii="Verdana" w:hAnsi="Verdana"/>
          <w:sz w:val="18"/>
          <w:szCs w:val="18"/>
        </w:rPr>
        <w:t xml:space="preserve">bij </w:t>
      </w:r>
      <w:r w:rsidRPr="007E04AD" w:rsidR="00091B47">
        <w:rPr>
          <w:rFonts w:ascii="Verdana" w:hAnsi="Verdana"/>
          <w:sz w:val="18"/>
          <w:szCs w:val="18"/>
        </w:rPr>
        <w:t>een</w:t>
      </w:r>
      <w:r w:rsidRPr="007E04AD" w:rsidR="00F166BB">
        <w:rPr>
          <w:rFonts w:ascii="Verdana" w:hAnsi="Verdana"/>
          <w:sz w:val="18"/>
          <w:szCs w:val="18"/>
        </w:rPr>
        <w:t xml:space="preserve"> </w:t>
      </w:r>
      <w:r w:rsidRPr="007E04AD" w:rsidR="00EA18C6">
        <w:rPr>
          <w:rFonts w:ascii="Verdana" w:hAnsi="Verdana"/>
          <w:sz w:val="18"/>
          <w:szCs w:val="18"/>
        </w:rPr>
        <w:t>te verlenen aanwijzing. Daar komt bij dat d</w:t>
      </w:r>
      <w:r w:rsidRPr="007E04AD">
        <w:rPr>
          <w:rFonts w:ascii="Verdana" w:hAnsi="Verdana"/>
          <w:sz w:val="18"/>
          <w:szCs w:val="18"/>
        </w:rPr>
        <w:t>ergelijke bedragen</w:t>
      </w:r>
      <w:r w:rsidRPr="007E04AD" w:rsidR="006A253A">
        <w:rPr>
          <w:rFonts w:ascii="Verdana" w:hAnsi="Verdana"/>
          <w:sz w:val="18"/>
          <w:szCs w:val="18"/>
        </w:rPr>
        <w:t xml:space="preserve">, zeker als </w:t>
      </w:r>
      <w:r w:rsidRPr="007E04AD" w:rsidR="00091B47">
        <w:rPr>
          <w:rFonts w:ascii="Verdana" w:hAnsi="Verdana"/>
          <w:sz w:val="18"/>
          <w:szCs w:val="18"/>
        </w:rPr>
        <w:t xml:space="preserve">deze </w:t>
      </w:r>
      <w:r w:rsidRPr="007E04AD" w:rsidR="006A253A">
        <w:rPr>
          <w:rFonts w:ascii="Verdana" w:hAnsi="Verdana"/>
          <w:sz w:val="18"/>
          <w:szCs w:val="18"/>
        </w:rPr>
        <w:t>jaarlijks moeten worden opgebracht,</w:t>
      </w:r>
      <w:r w:rsidRPr="007E04AD">
        <w:rPr>
          <w:rFonts w:ascii="Verdana" w:hAnsi="Verdana"/>
          <w:sz w:val="18"/>
          <w:szCs w:val="18"/>
        </w:rPr>
        <w:t xml:space="preserve"> voor </w:t>
      </w:r>
      <w:r w:rsidRPr="007E04AD" w:rsidR="006A253A">
        <w:rPr>
          <w:rFonts w:ascii="Verdana" w:hAnsi="Verdana"/>
          <w:sz w:val="18"/>
          <w:szCs w:val="18"/>
        </w:rPr>
        <w:t xml:space="preserve">kleinere </w:t>
      </w:r>
      <w:r w:rsidRPr="007E04AD" w:rsidR="00EA18C6">
        <w:rPr>
          <w:rFonts w:ascii="Verdana" w:hAnsi="Verdana"/>
          <w:sz w:val="18"/>
          <w:szCs w:val="18"/>
        </w:rPr>
        <w:t xml:space="preserve">of startende </w:t>
      </w:r>
      <w:r w:rsidRPr="007E04AD">
        <w:rPr>
          <w:rFonts w:ascii="Verdana" w:hAnsi="Verdana"/>
          <w:sz w:val="18"/>
          <w:szCs w:val="18"/>
        </w:rPr>
        <w:t>inspectie-instellingen</w:t>
      </w:r>
      <w:r w:rsidRPr="007E04AD" w:rsidR="00D5218A">
        <w:rPr>
          <w:rFonts w:ascii="Verdana" w:hAnsi="Verdana"/>
          <w:sz w:val="18"/>
          <w:szCs w:val="18"/>
        </w:rPr>
        <w:t xml:space="preserve"> </w:t>
      </w:r>
      <w:r w:rsidRPr="007E04AD">
        <w:rPr>
          <w:rFonts w:ascii="Verdana" w:hAnsi="Verdana"/>
          <w:sz w:val="18"/>
          <w:szCs w:val="18"/>
        </w:rPr>
        <w:t>niet op te brengen zijn</w:t>
      </w:r>
      <w:r w:rsidRPr="007E04AD" w:rsidR="006A253A">
        <w:rPr>
          <w:rFonts w:ascii="Verdana" w:hAnsi="Verdana"/>
          <w:sz w:val="18"/>
          <w:szCs w:val="18"/>
        </w:rPr>
        <w:t xml:space="preserve">. </w:t>
      </w:r>
      <w:r w:rsidRPr="007E04AD" w:rsidR="000B48FC">
        <w:rPr>
          <w:rFonts w:ascii="Verdana" w:hAnsi="Verdana"/>
          <w:sz w:val="18"/>
          <w:szCs w:val="18"/>
        </w:rPr>
        <w:t>Dit kan leiden tot een afname van het aantal aangewezen inspectie-instellingen</w:t>
      </w:r>
      <w:r w:rsidRPr="007E04AD" w:rsidR="00F166BB">
        <w:rPr>
          <w:rFonts w:ascii="Verdana" w:hAnsi="Verdana"/>
          <w:sz w:val="18"/>
          <w:szCs w:val="18"/>
        </w:rPr>
        <w:t>, die</w:t>
      </w:r>
      <w:r w:rsidRPr="007E04AD" w:rsidR="00D5218A">
        <w:rPr>
          <w:rFonts w:ascii="Verdana" w:hAnsi="Verdana"/>
          <w:sz w:val="18"/>
          <w:szCs w:val="18"/>
        </w:rPr>
        <w:t xml:space="preserve"> de uitvoering van het toelatingsstelsel in gevaar</w:t>
      </w:r>
      <w:r w:rsidRPr="007E04AD" w:rsidR="00F166BB">
        <w:rPr>
          <w:rFonts w:ascii="Verdana" w:hAnsi="Verdana"/>
          <w:sz w:val="18"/>
          <w:szCs w:val="18"/>
        </w:rPr>
        <w:t xml:space="preserve"> </w:t>
      </w:r>
      <w:r w:rsidRPr="007E04AD" w:rsidR="00141B4C">
        <w:rPr>
          <w:rFonts w:ascii="Verdana" w:hAnsi="Verdana"/>
          <w:sz w:val="18"/>
          <w:szCs w:val="18"/>
        </w:rPr>
        <w:t>kan brengen</w:t>
      </w:r>
      <w:r w:rsidRPr="007E04AD" w:rsidR="00D5218A">
        <w:rPr>
          <w:rFonts w:ascii="Verdana" w:hAnsi="Verdana"/>
          <w:sz w:val="18"/>
          <w:szCs w:val="18"/>
        </w:rPr>
        <w:t>. Inspectie-instellingen spelen een belangrijke rol bij de</w:t>
      </w:r>
      <w:r w:rsidRPr="007E04AD" w:rsidR="000C02C7">
        <w:rPr>
          <w:rFonts w:ascii="Verdana" w:hAnsi="Verdana"/>
          <w:sz w:val="18"/>
          <w:szCs w:val="18"/>
        </w:rPr>
        <w:t xml:space="preserve"> periodieke </w:t>
      </w:r>
      <w:r w:rsidRPr="007E04AD" w:rsidR="00D5218A">
        <w:rPr>
          <w:rFonts w:ascii="Verdana" w:hAnsi="Verdana"/>
          <w:sz w:val="18"/>
          <w:szCs w:val="18"/>
        </w:rPr>
        <w:t xml:space="preserve">onderbouwing dat </w:t>
      </w:r>
      <w:bookmarkStart w:name="OpenAt" w:id="0"/>
      <w:bookmarkEnd w:id="0"/>
      <w:r w:rsidRPr="007E04AD" w:rsidR="00D5218A">
        <w:rPr>
          <w:rFonts w:ascii="Verdana" w:hAnsi="Verdana"/>
          <w:sz w:val="18"/>
          <w:szCs w:val="18"/>
        </w:rPr>
        <w:t>uitleners het normenkader naleven.</w:t>
      </w:r>
      <w:r w:rsidRPr="007E04AD">
        <w:rPr>
          <w:rFonts w:ascii="Verdana" w:hAnsi="Verdana"/>
          <w:sz w:val="18"/>
          <w:szCs w:val="18"/>
        </w:rPr>
        <w:t xml:space="preserve"> </w:t>
      </w:r>
    </w:p>
    <w:p w:rsidR="00D218D3" w:rsidP="007E04AD" w:rsidRDefault="00A544EE" w14:paraId="62B7F1B9" w14:textId="77777777">
      <w:pPr>
        <w:spacing w:line="276" w:lineRule="auto"/>
        <w:rPr>
          <w:rFonts w:ascii="Verdana" w:hAnsi="Verdana"/>
          <w:sz w:val="18"/>
          <w:szCs w:val="18"/>
        </w:rPr>
      </w:pPr>
      <w:r w:rsidRPr="007E04AD">
        <w:rPr>
          <w:rFonts w:ascii="Verdana" w:hAnsi="Verdana"/>
          <w:sz w:val="18"/>
          <w:szCs w:val="18"/>
        </w:rPr>
        <w:t>Met deze nota van wijziging wordt</w:t>
      </w:r>
      <w:r w:rsidRPr="007E04AD" w:rsidR="00D5218A">
        <w:rPr>
          <w:rFonts w:ascii="Verdana" w:hAnsi="Verdana"/>
          <w:sz w:val="18"/>
          <w:szCs w:val="18"/>
        </w:rPr>
        <w:t xml:space="preserve"> </w:t>
      </w:r>
      <w:r w:rsidRPr="007E04AD" w:rsidR="000C02C7">
        <w:rPr>
          <w:rFonts w:ascii="Verdana" w:hAnsi="Verdana"/>
          <w:sz w:val="18"/>
          <w:szCs w:val="18"/>
        </w:rPr>
        <w:t xml:space="preserve">daarom </w:t>
      </w:r>
      <w:r w:rsidRPr="007E04AD" w:rsidR="00D5218A">
        <w:rPr>
          <w:rFonts w:ascii="Verdana" w:hAnsi="Verdana"/>
          <w:sz w:val="18"/>
          <w:szCs w:val="18"/>
        </w:rPr>
        <w:t>het voorgestelde</w:t>
      </w:r>
      <w:r w:rsidRPr="007E04AD">
        <w:rPr>
          <w:rFonts w:ascii="Verdana" w:hAnsi="Verdana"/>
          <w:sz w:val="18"/>
          <w:szCs w:val="18"/>
        </w:rPr>
        <w:t xml:space="preserve"> artikel 12i, derde lid, onderdeel </w:t>
      </w:r>
      <w:r w:rsidRPr="007E04AD" w:rsidR="000B48FC">
        <w:rPr>
          <w:rFonts w:ascii="Verdana" w:hAnsi="Verdana"/>
          <w:sz w:val="18"/>
          <w:szCs w:val="18"/>
        </w:rPr>
        <w:t>b</w:t>
      </w:r>
      <w:r w:rsidRPr="007E04AD" w:rsidR="00D5218A">
        <w:rPr>
          <w:rFonts w:ascii="Verdana" w:hAnsi="Verdana"/>
          <w:sz w:val="18"/>
          <w:szCs w:val="18"/>
        </w:rPr>
        <w:t>,</w:t>
      </w:r>
      <w:r w:rsidRPr="007E04AD">
        <w:rPr>
          <w:rFonts w:ascii="Verdana" w:hAnsi="Verdana"/>
          <w:sz w:val="18"/>
          <w:szCs w:val="18"/>
        </w:rPr>
        <w:t xml:space="preserve"> zo aangepast dat de vergoeding die uitleners verschuldigd zijn voor de toelatingsprocedure tevens kan dienen ter dekking van </w:t>
      </w:r>
      <w:r w:rsidRPr="007E04AD" w:rsidR="00FC6421">
        <w:rPr>
          <w:rFonts w:ascii="Verdana" w:hAnsi="Verdana"/>
          <w:sz w:val="18"/>
          <w:szCs w:val="18"/>
        </w:rPr>
        <w:t xml:space="preserve">(een deel van) </w:t>
      </w:r>
      <w:r w:rsidRPr="007E04AD">
        <w:rPr>
          <w:rFonts w:ascii="Verdana" w:hAnsi="Verdana"/>
          <w:sz w:val="18"/>
          <w:szCs w:val="18"/>
        </w:rPr>
        <w:t>de</w:t>
      </w:r>
      <w:r w:rsidRPr="007E04AD" w:rsidR="00FC6421">
        <w:rPr>
          <w:rFonts w:ascii="Verdana" w:hAnsi="Verdana"/>
          <w:sz w:val="18"/>
          <w:szCs w:val="18"/>
        </w:rPr>
        <w:t xml:space="preserve"> </w:t>
      </w:r>
      <w:r w:rsidRPr="007E04AD">
        <w:rPr>
          <w:rFonts w:ascii="Verdana" w:hAnsi="Verdana"/>
          <w:sz w:val="18"/>
          <w:szCs w:val="18"/>
        </w:rPr>
        <w:t>kosten van de aanwijzingsprocedure voor inspectie-instellingen</w:t>
      </w:r>
      <w:r w:rsidRPr="007E04AD" w:rsidR="00672674">
        <w:rPr>
          <w:rFonts w:ascii="Verdana" w:hAnsi="Verdana"/>
          <w:sz w:val="18"/>
          <w:szCs w:val="18"/>
        </w:rPr>
        <w:t xml:space="preserve">, voor zover die kosten niet in rekening worden gebracht bij de inspectie-instellingen. </w:t>
      </w:r>
      <w:r w:rsidRPr="007E04AD" w:rsidR="000B48FC">
        <w:rPr>
          <w:rFonts w:ascii="Verdana" w:hAnsi="Verdana"/>
          <w:sz w:val="18"/>
          <w:szCs w:val="18"/>
        </w:rPr>
        <w:t>Deze aanpassing is noodzakelijk voor de rechtmatigheid, evenredigheid en uitvoerbaarheid van het toelatingsstelsel.</w:t>
      </w:r>
      <w:r w:rsidRPr="007E04AD" w:rsidR="00E52C57">
        <w:rPr>
          <w:rFonts w:ascii="Verdana" w:hAnsi="Verdana"/>
          <w:sz w:val="18"/>
          <w:szCs w:val="18"/>
        </w:rPr>
        <w:t xml:space="preserve"> </w:t>
      </w:r>
      <w:r w:rsidRPr="007E04AD" w:rsidR="00672674">
        <w:rPr>
          <w:rFonts w:ascii="Verdana" w:hAnsi="Verdana"/>
          <w:sz w:val="18"/>
          <w:szCs w:val="18"/>
        </w:rPr>
        <w:t>Van belang is in dit verband dat e</w:t>
      </w:r>
      <w:r w:rsidRPr="007E04AD">
        <w:rPr>
          <w:rFonts w:ascii="Verdana" w:hAnsi="Verdana"/>
          <w:sz w:val="18"/>
          <w:szCs w:val="18"/>
        </w:rPr>
        <w:t xml:space="preserve">r een sterk verband </w:t>
      </w:r>
      <w:r w:rsidRPr="007E04AD" w:rsidR="00FC6421">
        <w:rPr>
          <w:rFonts w:ascii="Verdana" w:hAnsi="Verdana"/>
          <w:sz w:val="18"/>
          <w:szCs w:val="18"/>
        </w:rPr>
        <w:t xml:space="preserve">bestaat </w:t>
      </w:r>
      <w:r w:rsidRPr="007E04AD">
        <w:rPr>
          <w:rFonts w:ascii="Verdana" w:hAnsi="Verdana"/>
          <w:sz w:val="18"/>
          <w:szCs w:val="18"/>
        </w:rPr>
        <w:t>tussen de toelatings- en aanwijzingsprocedure. Juist uitleners hebben profijt van een goed functionerende markt van inspectie-instellingen.</w:t>
      </w:r>
      <w:r w:rsidRPr="007E04AD" w:rsidR="006A253A">
        <w:rPr>
          <w:rFonts w:ascii="Verdana" w:hAnsi="Verdana"/>
          <w:sz w:val="18"/>
          <w:szCs w:val="18"/>
        </w:rPr>
        <w:t xml:space="preserve"> Verwezen wordt paragraaf 2.3 van de memorie van toelichting.</w:t>
      </w:r>
      <w:r w:rsidRPr="007E04AD">
        <w:rPr>
          <w:rFonts w:ascii="Verdana" w:hAnsi="Verdana"/>
          <w:sz w:val="18"/>
          <w:szCs w:val="18"/>
        </w:rPr>
        <w:t xml:space="preserve"> </w:t>
      </w:r>
      <w:r w:rsidRPr="007E04AD" w:rsidR="000E2B87">
        <w:rPr>
          <w:rFonts w:ascii="Verdana" w:hAnsi="Verdana"/>
          <w:sz w:val="18"/>
          <w:szCs w:val="18"/>
        </w:rPr>
        <w:t xml:space="preserve">Voor zover </w:t>
      </w:r>
      <w:r w:rsidRPr="007E04AD" w:rsidR="00186187">
        <w:rPr>
          <w:rFonts w:ascii="Verdana" w:hAnsi="Verdana"/>
          <w:sz w:val="18"/>
          <w:szCs w:val="18"/>
        </w:rPr>
        <w:t>derhalve</w:t>
      </w:r>
      <w:r w:rsidRPr="007E04AD" w:rsidR="000E2B87">
        <w:rPr>
          <w:rFonts w:ascii="Verdana" w:hAnsi="Verdana"/>
          <w:sz w:val="18"/>
          <w:szCs w:val="18"/>
        </w:rPr>
        <w:t xml:space="preserve"> sprake is </w:t>
      </w:r>
      <w:r w:rsidRPr="007E04AD" w:rsidR="00294B33">
        <w:rPr>
          <w:rFonts w:ascii="Verdana" w:hAnsi="Verdana"/>
          <w:sz w:val="18"/>
          <w:szCs w:val="18"/>
        </w:rPr>
        <w:t xml:space="preserve">van </w:t>
      </w:r>
      <w:r w:rsidRPr="007E04AD" w:rsidR="000E2B87">
        <w:rPr>
          <w:rFonts w:ascii="Verdana" w:hAnsi="Verdana"/>
          <w:sz w:val="18"/>
          <w:szCs w:val="18"/>
        </w:rPr>
        <w:t xml:space="preserve">het doorberekenen van kosten </w:t>
      </w:r>
      <w:r w:rsidRPr="007E04AD" w:rsidR="007E04AD">
        <w:rPr>
          <w:rFonts w:ascii="Verdana" w:hAnsi="Verdana"/>
          <w:sz w:val="18"/>
          <w:szCs w:val="18"/>
        </w:rPr>
        <w:t xml:space="preserve">ten behoeve van </w:t>
      </w:r>
      <w:r w:rsidRPr="007E04AD" w:rsidR="000E2B87">
        <w:rPr>
          <w:rFonts w:ascii="Verdana" w:hAnsi="Verdana"/>
          <w:sz w:val="18"/>
          <w:szCs w:val="18"/>
        </w:rPr>
        <w:t xml:space="preserve">één sector aan een andere sector </w:t>
      </w:r>
      <w:r w:rsidRPr="007E04AD" w:rsidR="00294B33">
        <w:rPr>
          <w:rFonts w:ascii="Verdana" w:hAnsi="Verdana"/>
          <w:sz w:val="18"/>
          <w:szCs w:val="18"/>
        </w:rPr>
        <w:t>is deze</w:t>
      </w:r>
      <w:r w:rsidRPr="007E04AD" w:rsidR="000E2B87">
        <w:rPr>
          <w:rFonts w:ascii="Verdana" w:hAnsi="Verdana"/>
          <w:sz w:val="18"/>
          <w:szCs w:val="18"/>
        </w:rPr>
        <w:t xml:space="preserve"> </w:t>
      </w:r>
      <w:r w:rsidRPr="007E04AD" w:rsidR="00294B33">
        <w:rPr>
          <w:rFonts w:ascii="Verdana" w:hAnsi="Verdana"/>
          <w:sz w:val="18"/>
          <w:szCs w:val="18"/>
        </w:rPr>
        <w:t>kruissubsidiering toegestaan</w:t>
      </w:r>
      <w:r w:rsidRPr="007E04AD" w:rsidR="00672674">
        <w:rPr>
          <w:rFonts w:ascii="Verdana" w:hAnsi="Verdana"/>
          <w:sz w:val="18"/>
          <w:szCs w:val="18"/>
        </w:rPr>
        <w:t xml:space="preserve"> en gerechtvaardigd</w:t>
      </w:r>
      <w:r w:rsidRPr="007E04AD" w:rsidR="00294B33">
        <w:rPr>
          <w:rFonts w:ascii="Verdana" w:hAnsi="Verdana"/>
          <w:sz w:val="18"/>
          <w:szCs w:val="18"/>
        </w:rPr>
        <w:t>. Verwezen wordt naar de Handreiking kostentoerekening leges en tarieven</w:t>
      </w:r>
      <w:r w:rsidRPr="007E04AD" w:rsidR="008F5B74">
        <w:rPr>
          <w:rFonts w:ascii="Verdana" w:hAnsi="Verdana"/>
          <w:sz w:val="18"/>
          <w:szCs w:val="18"/>
        </w:rPr>
        <w:t xml:space="preserve"> van januari 2010</w:t>
      </w:r>
      <w:r w:rsidRPr="007E04AD" w:rsidR="007441BD">
        <w:rPr>
          <w:rFonts w:ascii="Verdana" w:hAnsi="Verdana"/>
          <w:sz w:val="18"/>
          <w:szCs w:val="18"/>
        </w:rPr>
        <w:t xml:space="preserve"> (p. 212)</w:t>
      </w:r>
      <w:r w:rsidRPr="007E04AD" w:rsidR="008F5B74">
        <w:rPr>
          <w:rStyle w:val="Voetnootmarkering"/>
          <w:rFonts w:ascii="Verdana" w:hAnsi="Verdana"/>
          <w:sz w:val="18"/>
          <w:szCs w:val="18"/>
        </w:rPr>
        <w:footnoteReference w:id="3"/>
      </w:r>
      <w:r w:rsidRPr="007E04AD" w:rsidR="00672674">
        <w:rPr>
          <w:rFonts w:ascii="Verdana" w:hAnsi="Verdana"/>
          <w:sz w:val="18"/>
          <w:szCs w:val="18"/>
        </w:rPr>
        <w:t xml:space="preserve"> en het rapport Maat houden</w:t>
      </w:r>
      <w:r w:rsidRPr="007E04AD" w:rsidR="00672674">
        <w:rPr>
          <w:rStyle w:val="Voetnootmarkering"/>
          <w:rFonts w:ascii="Verdana" w:hAnsi="Verdana"/>
          <w:sz w:val="18"/>
          <w:szCs w:val="18"/>
        </w:rPr>
        <w:footnoteReference w:id="4"/>
      </w:r>
      <w:r w:rsidRPr="007E04AD" w:rsidR="00294B33">
        <w:rPr>
          <w:rFonts w:ascii="Verdana" w:hAnsi="Verdana"/>
          <w:sz w:val="18"/>
          <w:szCs w:val="18"/>
        </w:rPr>
        <w:t xml:space="preserve">. </w:t>
      </w:r>
    </w:p>
    <w:p w:rsidRPr="007E04AD" w:rsidR="00A544EE" w:rsidP="007E04AD" w:rsidRDefault="00E52C57" w14:paraId="088C794A" w14:textId="59A67A8A">
      <w:pPr>
        <w:spacing w:line="276" w:lineRule="auto"/>
        <w:rPr>
          <w:rFonts w:ascii="Verdana" w:hAnsi="Verdana"/>
          <w:sz w:val="18"/>
          <w:szCs w:val="18"/>
        </w:rPr>
      </w:pPr>
      <w:r w:rsidRPr="007E04AD">
        <w:rPr>
          <w:rFonts w:ascii="Verdana" w:hAnsi="Verdana"/>
          <w:sz w:val="18"/>
          <w:szCs w:val="18"/>
        </w:rPr>
        <w:t>Doordat de kosten worden doorberekend aan het aantal uitleners</w:t>
      </w:r>
      <w:r w:rsidRPr="007E04AD" w:rsidR="00091B47">
        <w:rPr>
          <w:rFonts w:ascii="Verdana" w:hAnsi="Verdana"/>
          <w:sz w:val="18"/>
          <w:szCs w:val="18"/>
        </w:rPr>
        <w:t>,</w:t>
      </w:r>
      <w:r w:rsidRPr="007E04AD">
        <w:rPr>
          <w:rFonts w:ascii="Verdana" w:hAnsi="Verdana"/>
          <w:sz w:val="18"/>
          <w:szCs w:val="18"/>
        </w:rPr>
        <w:t xml:space="preserve"> dat verhoudingsgewijs groter is da</w:t>
      </w:r>
      <w:r w:rsidRPr="007E04AD" w:rsidR="00F166BB">
        <w:rPr>
          <w:rFonts w:ascii="Verdana" w:hAnsi="Verdana"/>
          <w:sz w:val="18"/>
          <w:szCs w:val="18"/>
        </w:rPr>
        <w:t>n</w:t>
      </w:r>
      <w:r w:rsidRPr="007E04AD">
        <w:rPr>
          <w:rFonts w:ascii="Verdana" w:hAnsi="Verdana"/>
          <w:sz w:val="18"/>
          <w:szCs w:val="18"/>
        </w:rPr>
        <w:t xml:space="preserve"> het aantal inspectie-instellingen</w:t>
      </w:r>
      <w:r w:rsidRPr="007E04AD" w:rsidR="00091B47">
        <w:rPr>
          <w:rFonts w:ascii="Verdana" w:hAnsi="Verdana"/>
          <w:sz w:val="18"/>
          <w:szCs w:val="18"/>
        </w:rPr>
        <w:t>,</w:t>
      </w:r>
      <w:r w:rsidRPr="007E04AD">
        <w:rPr>
          <w:rFonts w:ascii="Verdana" w:hAnsi="Verdana"/>
          <w:sz w:val="18"/>
          <w:szCs w:val="18"/>
        </w:rPr>
        <w:t xml:space="preserve"> </w:t>
      </w:r>
      <w:r w:rsidRPr="007E04AD" w:rsidR="00A544EE">
        <w:rPr>
          <w:rFonts w:ascii="Verdana" w:hAnsi="Verdana"/>
          <w:sz w:val="18"/>
          <w:szCs w:val="18"/>
        </w:rPr>
        <w:t>is het aannemelijk dat</w:t>
      </w:r>
      <w:r w:rsidRPr="007E04AD" w:rsidR="00F166BB">
        <w:rPr>
          <w:rFonts w:ascii="Verdana" w:hAnsi="Verdana"/>
          <w:sz w:val="18"/>
          <w:szCs w:val="18"/>
        </w:rPr>
        <w:t xml:space="preserve"> </w:t>
      </w:r>
      <w:r w:rsidRPr="007E04AD" w:rsidR="00A544EE">
        <w:rPr>
          <w:rFonts w:ascii="Verdana" w:hAnsi="Verdana"/>
          <w:sz w:val="18"/>
          <w:szCs w:val="18"/>
        </w:rPr>
        <w:t xml:space="preserve">de </w:t>
      </w:r>
      <w:r w:rsidRPr="007E04AD" w:rsidR="00F166BB">
        <w:rPr>
          <w:rFonts w:ascii="Verdana" w:hAnsi="Verdana"/>
          <w:sz w:val="18"/>
          <w:szCs w:val="18"/>
        </w:rPr>
        <w:t xml:space="preserve">stijging van </w:t>
      </w:r>
      <w:r w:rsidRPr="007E04AD" w:rsidR="00A544EE">
        <w:rPr>
          <w:rFonts w:ascii="Verdana" w:hAnsi="Verdana"/>
          <w:sz w:val="18"/>
          <w:szCs w:val="18"/>
        </w:rPr>
        <w:t xml:space="preserve">totale kosten van het stelsel voor uitleners </w:t>
      </w:r>
      <w:r w:rsidRPr="007E04AD" w:rsidR="00F166BB">
        <w:rPr>
          <w:rFonts w:ascii="Verdana" w:hAnsi="Verdana"/>
          <w:sz w:val="18"/>
          <w:szCs w:val="18"/>
        </w:rPr>
        <w:t>beperkt zal zijn</w:t>
      </w:r>
      <w:r w:rsidRPr="007E04AD" w:rsidR="00A544EE">
        <w:rPr>
          <w:rFonts w:ascii="Verdana" w:hAnsi="Verdana"/>
          <w:sz w:val="18"/>
          <w:szCs w:val="18"/>
        </w:rPr>
        <w:t>.</w:t>
      </w:r>
    </w:p>
    <w:p w:rsidRPr="007E04AD" w:rsidR="00F85E68" w:rsidP="007E04AD" w:rsidRDefault="007E484E" w14:paraId="12177C1B" w14:textId="2B74E9D3">
      <w:pPr>
        <w:spacing w:line="276" w:lineRule="auto"/>
        <w:rPr>
          <w:rFonts w:ascii="Verdana" w:hAnsi="Verdana"/>
          <w:sz w:val="18"/>
          <w:szCs w:val="18"/>
        </w:rPr>
      </w:pPr>
      <w:r w:rsidRPr="007E04AD">
        <w:rPr>
          <w:rFonts w:ascii="Verdana" w:hAnsi="Verdana"/>
          <w:sz w:val="18"/>
          <w:szCs w:val="18"/>
        </w:rPr>
        <w:br/>
      </w:r>
      <w:r w:rsidRPr="007E04AD" w:rsidR="000C52D7">
        <w:rPr>
          <w:rFonts w:ascii="Verdana" w:hAnsi="Verdana"/>
          <w:sz w:val="18"/>
          <w:szCs w:val="18"/>
        </w:rPr>
        <w:t>D</w:t>
      </w:r>
      <w:r w:rsidRPr="007E04AD">
        <w:rPr>
          <w:rFonts w:ascii="Verdana" w:hAnsi="Verdana"/>
          <w:sz w:val="18"/>
          <w:szCs w:val="18"/>
        </w:rPr>
        <w:t xml:space="preserve">e Minister van Sociale Zaken </w:t>
      </w:r>
      <w:r w:rsidRPr="007E04AD">
        <w:rPr>
          <w:rFonts w:ascii="Verdana" w:hAnsi="Verdana"/>
          <w:sz w:val="18"/>
          <w:szCs w:val="18"/>
        </w:rPr>
        <w:br/>
        <w:t>en Werkgelegenheid</w:t>
      </w:r>
      <w:r w:rsidR="00D218D3">
        <w:rPr>
          <w:rFonts w:ascii="Verdana" w:hAnsi="Verdana"/>
          <w:sz w:val="18"/>
          <w:szCs w:val="18"/>
        </w:rPr>
        <w:br/>
      </w:r>
      <w:r w:rsidR="00D218D3">
        <w:rPr>
          <w:rFonts w:ascii="Verdana" w:hAnsi="Verdana"/>
          <w:sz w:val="18"/>
          <w:szCs w:val="18"/>
        </w:rPr>
        <w:br/>
      </w:r>
      <w:r w:rsidR="00D218D3">
        <w:rPr>
          <w:rFonts w:ascii="Verdana" w:hAnsi="Verdana"/>
          <w:sz w:val="18"/>
          <w:szCs w:val="18"/>
        </w:rPr>
        <w:br/>
      </w:r>
      <w:r w:rsidR="00D218D3">
        <w:rPr>
          <w:rFonts w:ascii="Verdana" w:hAnsi="Verdana"/>
          <w:sz w:val="18"/>
          <w:szCs w:val="18"/>
        </w:rPr>
        <w:br/>
      </w:r>
      <w:r w:rsidR="00D218D3">
        <w:rPr>
          <w:rFonts w:ascii="Verdana" w:hAnsi="Verdana"/>
          <w:sz w:val="18"/>
          <w:szCs w:val="18"/>
        </w:rPr>
        <w:br/>
      </w:r>
      <w:r w:rsidR="00D218D3">
        <w:rPr>
          <w:rFonts w:ascii="Verdana" w:hAnsi="Verdana"/>
          <w:sz w:val="18"/>
          <w:szCs w:val="18"/>
        </w:rPr>
        <w:br/>
      </w:r>
      <w:r w:rsidRPr="007E04AD" w:rsidR="00F85E68">
        <w:rPr>
          <w:rFonts w:ascii="Verdana" w:hAnsi="Verdana"/>
          <w:sz w:val="18"/>
          <w:szCs w:val="18"/>
        </w:rPr>
        <w:t>Y.J. van Hijum</w:t>
      </w:r>
    </w:p>
    <w:p w:rsidRPr="007E04AD" w:rsidR="00F85E68" w:rsidP="007E04AD" w:rsidRDefault="00F85E68" w14:paraId="4C5AF541" w14:textId="77777777">
      <w:pPr>
        <w:spacing w:line="276" w:lineRule="auto"/>
        <w:rPr>
          <w:rFonts w:ascii="Verdana" w:hAnsi="Verdana"/>
          <w:sz w:val="18"/>
          <w:szCs w:val="18"/>
        </w:rPr>
      </w:pPr>
    </w:p>
    <w:sectPr w:rsidRPr="007E04AD" w:rsidR="00F85E6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6B87E" w14:textId="77777777" w:rsidR="00B22AA1" w:rsidRDefault="00B22AA1" w:rsidP="00BD76E6">
      <w:pPr>
        <w:spacing w:after="0" w:line="240" w:lineRule="auto"/>
      </w:pPr>
      <w:r>
        <w:separator/>
      </w:r>
    </w:p>
  </w:endnote>
  <w:endnote w:type="continuationSeparator" w:id="0">
    <w:p w14:paraId="48623E0B" w14:textId="77777777" w:rsidR="00B22AA1" w:rsidRDefault="00B22AA1" w:rsidP="00BD7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9692" w14:textId="77777777" w:rsidR="00723D68" w:rsidRDefault="00723D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014607"/>
      <w:docPartObj>
        <w:docPartGallery w:val="Page Numbers (Bottom of Page)"/>
        <w:docPartUnique/>
      </w:docPartObj>
    </w:sdtPr>
    <w:sdtEndPr/>
    <w:sdtContent>
      <w:p w14:paraId="3149A4ED" w14:textId="155F8268" w:rsidR="00BD76E6" w:rsidRDefault="00BD76E6">
        <w:pPr>
          <w:pStyle w:val="Voettekst"/>
          <w:jc w:val="right"/>
        </w:pPr>
        <w:r>
          <w:fldChar w:fldCharType="begin"/>
        </w:r>
        <w:r>
          <w:instrText>PAGE   \* MERGEFORMAT</w:instrText>
        </w:r>
        <w:r>
          <w:fldChar w:fldCharType="separate"/>
        </w:r>
        <w:r>
          <w:t>2</w:t>
        </w:r>
        <w:r>
          <w:fldChar w:fldCharType="end"/>
        </w:r>
      </w:p>
    </w:sdtContent>
  </w:sdt>
  <w:p w14:paraId="470F4EC8" w14:textId="77777777" w:rsidR="00BD76E6" w:rsidRDefault="00BD76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BB7F" w14:textId="77777777" w:rsidR="00723D68" w:rsidRDefault="00723D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A0E42" w14:textId="77777777" w:rsidR="00B22AA1" w:rsidRDefault="00B22AA1" w:rsidP="00BD76E6">
      <w:pPr>
        <w:spacing w:after="0" w:line="240" w:lineRule="auto"/>
      </w:pPr>
      <w:r>
        <w:separator/>
      </w:r>
    </w:p>
  </w:footnote>
  <w:footnote w:type="continuationSeparator" w:id="0">
    <w:p w14:paraId="460E93A6" w14:textId="77777777" w:rsidR="00B22AA1" w:rsidRDefault="00B22AA1" w:rsidP="00BD76E6">
      <w:pPr>
        <w:spacing w:after="0" w:line="240" w:lineRule="auto"/>
      </w:pPr>
      <w:r>
        <w:continuationSeparator/>
      </w:r>
    </w:p>
  </w:footnote>
  <w:footnote w:id="1">
    <w:p w14:paraId="6CD651D5" w14:textId="685E410D" w:rsidR="00324ED0" w:rsidRPr="007E04AD" w:rsidRDefault="00324ED0">
      <w:pPr>
        <w:pStyle w:val="Voetnoottekst"/>
        <w:rPr>
          <w:rFonts w:ascii="Verdana" w:hAnsi="Verdana"/>
          <w:sz w:val="18"/>
          <w:szCs w:val="18"/>
        </w:rPr>
      </w:pPr>
      <w:r w:rsidRPr="007E04AD">
        <w:rPr>
          <w:rStyle w:val="Voetnootmarkering"/>
          <w:rFonts w:ascii="Verdana" w:hAnsi="Verdana"/>
          <w:sz w:val="18"/>
          <w:szCs w:val="18"/>
        </w:rPr>
        <w:footnoteRef/>
      </w:r>
      <w:r w:rsidRPr="007E04AD">
        <w:rPr>
          <w:rFonts w:ascii="Verdana" w:hAnsi="Verdana"/>
          <w:sz w:val="18"/>
          <w:szCs w:val="18"/>
        </w:rPr>
        <w:t xml:space="preserve"> Kamerstukken II 2023/24, 36 446, nr. 3, p.</w:t>
      </w:r>
      <w:r w:rsidR="000C02C7" w:rsidRPr="007E04AD">
        <w:rPr>
          <w:rFonts w:ascii="Verdana" w:hAnsi="Verdana"/>
          <w:sz w:val="18"/>
          <w:szCs w:val="18"/>
        </w:rPr>
        <w:t xml:space="preserve"> </w:t>
      </w:r>
      <w:r w:rsidRPr="007E04AD">
        <w:rPr>
          <w:rFonts w:ascii="Verdana" w:hAnsi="Verdana"/>
          <w:sz w:val="18"/>
          <w:szCs w:val="18"/>
        </w:rPr>
        <w:t xml:space="preserve"> </w:t>
      </w:r>
      <w:r w:rsidR="007441BD" w:rsidRPr="007E04AD">
        <w:rPr>
          <w:rFonts w:ascii="Verdana" w:hAnsi="Verdana"/>
          <w:sz w:val="18"/>
          <w:szCs w:val="18"/>
        </w:rPr>
        <w:t>141.</w:t>
      </w:r>
    </w:p>
  </w:footnote>
  <w:footnote w:id="2">
    <w:p w14:paraId="45979050" w14:textId="73AFF3F1" w:rsidR="00324ED0" w:rsidRPr="007E04AD" w:rsidRDefault="00324ED0">
      <w:pPr>
        <w:pStyle w:val="Voetnoottekst"/>
        <w:rPr>
          <w:rFonts w:ascii="Verdana" w:hAnsi="Verdana"/>
          <w:sz w:val="18"/>
          <w:szCs w:val="18"/>
        </w:rPr>
      </w:pPr>
      <w:r w:rsidRPr="007E04AD">
        <w:rPr>
          <w:rStyle w:val="Voetnootmarkering"/>
          <w:rFonts w:ascii="Verdana" w:hAnsi="Verdana"/>
          <w:sz w:val="18"/>
          <w:szCs w:val="18"/>
        </w:rPr>
        <w:footnoteRef/>
      </w:r>
      <w:r w:rsidRPr="007E04AD">
        <w:rPr>
          <w:rFonts w:ascii="Verdana" w:hAnsi="Verdana"/>
          <w:sz w:val="18"/>
          <w:szCs w:val="18"/>
        </w:rPr>
        <w:t xml:space="preserve"> Kamerstukken II 2023/24, 36 446, nr. 9, p. </w:t>
      </w:r>
      <w:r w:rsidR="007441BD" w:rsidRPr="007E04AD">
        <w:rPr>
          <w:rFonts w:ascii="Verdana" w:hAnsi="Verdana"/>
          <w:sz w:val="18"/>
          <w:szCs w:val="18"/>
        </w:rPr>
        <w:t>6.</w:t>
      </w:r>
    </w:p>
  </w:footnote>
  <w:footnote w:id="3">
    <w:p w14:paraId="47433C19" w14:textId="1BF73223" w:rsidR="008F5B74" w:rsidRPr="007E04AD" w:rsidRDefault="008F5B74">
      <w:pPr>
        <w:pStyle w:val="Voetnoottekst"/>
        <w:rPr>
          <w:rFonts w:ascii="Verdana" w:hAnsi="Verdana"/>
          <w:sz w:val="18"/>
          <w:szCs w:val="18"/>
        </w:rPr>
      </w:pPr>
      <w:r w:rsidRPr="007E04AD">
        <w:rPr>
          <w:rStyle w:val="Voetnootmarkering"/>
          <w:rFonts w:ascii="Verdana" w:hAnsi="Verdana"/>
          <w:sz w:val="18"/>
          <w:szCs w:val="18"/>
        </w:rPr>
        <w:footnoteRef/>
      </w:r>
      <w:r w:rsidRPr="007E04AD">
        <w:rPr>
          <w:rFonts w:ascii="Verdana" w:hAnsi="Verdana"/>
          <w:sz w:val="18"/>
          <w:szCs w:val="18"/>
        </w:rPr>
        <w:t xml:space="preserve"> www.rijksoverheid.nl.</w:t>
      </w:r>
    </w:p>
  </w:footnote>
  <w:footnote w:id="4">
    <w:p w14:paraId="0A34F723" w14:textId="73DBD6A5" w:rsidR="00672674" w:rsidRPr="007E04AD" w:rsidRDefault="00672674">
      <w:pPr>
        <w:pStyle w:val="Voetnoottekst"/>
        <w:rPr>
          <w:rFonts w:ascii="Verdana" w:hAnsi="Verdana"/>
          <w:sz w:val="18"/>
          <w:szCs w:val="18"/>
        </w:rPr>
      </w:pPr>
      <w:r w:rsidRPr="007E04AD">
        <w:rPr>
          <w:rStyle w:val="Voetnootmarkering"/>
          <w:rFonts w:ascii="Verdana" w:hAnsi="Verdana"/>
          <w:sz w:val="18"/>
          <w:szCs w:val="18"/>
        </w:rPr>
        <w:footnoteRef/>
      </w:r>
      <w:r w:rsidRPr="007E04AD">
        <w:rPr>
          <w:rFonts w:ascii="Verdana" w:hAnsi="Verdana"/>
          <w:sz w:val="18"/>
          <w:szCs w:val="18"/>
        </w:rPr>
        <w:t xml:space="preserve"> </w:t>
      </w:r>
      <w:r w:rsidR="007441BD" w:rsidRPr="007E04AD">
        <w:rPr>
          <w:rFonts w:ascii="Verdana" w:hAnsi="Verdana"/>
          <w:sz w:val="18"/>
          <w:szCs w:val="18"/>
        </w:rPr>
        <w:t>Kamerstukken II 2013/14, 24 036, nr. 407, p. 34-35.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8FA" w14:textId="77777777" w:rsidR="00723D68" w:rsidRDefault="00723D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DC97" w14:textId="77777777" w:rsidR="00723D68" w:rsidRDefault="00723D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78B1" w14:textId="77777777" w:rsidR="00723D68" w:rsidRDefault="00723D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5631C"/>
    <w:multiLevelType w:val="hybridMultilevel"/>
    <w:tmpl w:val="D2A6E0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BC30E8F"/>
    <w:multiLevelType w:val="hybridMultilevel"/>
    <w:tmpl w:val="7340BFB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876382337">
    <w:abstractNumId w:val="1"/>
  </w:num>
  <w:num w:numId="2" w16cid:durableId="1348604282">
    <w:abstractNumId w:val="1"/>
  </w:num>
  <w:num w:numId="3" w16cid:durableId="181417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4E"/>
    <w:rsid w:val="0002470B"/>
    <w:rsid w:val="000348C1"/>
    <w:rsid w:val="00034C67"/>
    <w:rsid w:val="00051F4B"/>
    <w:rsid w:val="000670DE"/>
    <w:rsid w:val="000854B1"/>
    <w:rsid w:val="00091B47"/>
    <w:rsid w:val="000B48FC"/>
    <w:rsid w:val="000C02C7"/>
    <w:rsid w:val="000C140C"/>
    <w:rsid w:val="000C52D7"/>
    <w:rsid w:val="000E2B87"/>
    <w:rsid w:val="001207F6"/>
    <w:rsid w:val="00137611"/>
    <w:rsid w:val="00141B4C"/>
    <w:rsid w:val="00186187"/>
    <w:rsid w:val="00186DAE"/>
    <w:rsid w:val="001A32A2"/>
    <w:rsid w:val="001E270A"/>
    <w:rsid w:val="001F3F8B"/>
    <w:rsid w:val="0021351C"/>
    <w:rsid w:val="002373BA"/>
    <w:rsid w:val="00255E0A"/>
    <w:rsid w:val="00294B33"/>
    <w:rsid w:val="0029709F"/>
    <w:rsid w:val="002A1370"/>
    <w:rsid w:val="002A4719"/>
    <w:rsid w:val="002F0747"/>
    <w:rsid w:val="002F27FF"/>
    <w:rsid w:val="002F3D1F"/>
    <w:rsid w:val="002F434A"/>
    <w:rsid w:val="00324ED0"/>
    <w:rsid w:val="00330CD6"/>
    <w:rsid w:val="00355888"/>
    <w:rsid w:val="0037150E"/>
    <w:rsid w:val="003C0504"/>
    <w:rsid w:val="004002DE"/>
    <w:rsid w:val="004521DD"/>
    <w:rsid w:val="00460AA6"/>
    <w:rsid w:val="00496263"/>
    <w:rsid w:val="004A55AA"/>
    <w:rsid w:val="004C7E1E"/>
    <w:rsid w:val="004D71AA"/>
    <w:rsid w:val="0058575E"/>
    <w:rsid w:val="005A2861"/>
    <w:rsid w:val="00601112"/>
    <w:rsid w:val="00610D8F"/>
    <w:rsid w:val="00621714"/>
    <w:rsid w:val="00672674"/>
    <w:rsid w:val="00685289"/>
    <w:rsid w:val="006A253A"/>
    <w:rsid w:val="006D76D6"/>
    <w:rsid w:val="00723D68"/>
    <w:rsid w:val="00723F96"/>
    <w:rsid w:val="00741EA5"/>
    <w:rsid w:val="007441BD"/>
    <w:rsid w:val="00750409"/>
    <w:rsid w:val="00753F8A"/>
    <w:rsid w:val="00787DDC"/>
    <w:rsid w:val="00795F4A"/>
    <w:rsid w:val="007E04AD"/>
    <w:rsid w:val="007E128B"/>
    <w:rsid w:val="007E484E"/>
    <w:rsid w:val="007F3947"/>
    <w:rsid w:val="007F7B48"/>
    <w:rsid w:val="008110F9"/>
    <w:rsid w:val="0083657B"/>
    <w:rsid w:val="00853789"/>
    <w:rsid w:val="008628D6"/>
    <w:rsid w:val="00863BD2"/>
    <w:rsid w:val="008A3DDA"/>
    <w:rsid w:val="008B0B1F"/>
    <w:rsid w:val="008C0EA9"/>
    <w:rsid w:val="008C6ED3"/>
    <w:rsid w:val="008F5B74"/>
    <w:rsid w:val="0091452B"/>
    <w:rsid w:val="009454C3"/>
    <w:rsid w:val="009640BF"/>
    <w:rsid w:val="00980C58"/>
    <w:rsid w:val="009877EB"/>
    <w:rsid w:val="0099364E"/>
    <w:rsid w:val="009B0A73"/>
    <w:rsid w:val="009C6D13"/>
    <w:rsid w:val="009D0D20"/>
    <w:rsid w:val="009E69BE"/>
    <w:rsid w:val="00A25BDE"/>
    <w:rsid w:val="00A34EDF"/>
    <w:rsid w:val="00A544EE"/>
    <w:rsid w:val="00A91C0B"/>
    <w:rsid w:val="00AA2D4E"/>
    <w:rsid w:val="00AB3490"/>
    <w:rsid w:val="00AB7447"/>
    <w:rsid w:val="00AD7DAD"/>
    <w:rsid w:val="00AE09E6"/>
    <w:rsid w:val="00AE5563"/>
    <w:rsid w:val="00B152EC"/>
    <w:rsid w:val="00B22AA1"/>
    <w:rsid w:val="00B31893"/>
    <w:rsid w:val="00B70574"/>
    <w:rsid w:val="00BD2892"/>
    <w:rsid w:val="00BD76E6"/>
    <w:rsid w:val="00BF5991"/>
    <w:rsid w:val="00BF7B13"/>
    <w:rsid w:val="00C57CE7"/>
    <w:rsid w:val="00C706A7"/>
    <w:rsid w:val="00C909A6"/>
    <w:rsid w:val="00CF1257"/>
    <w:rsid w:val="00D01155"/>
    <w:rsid w:val="00D218D3"/>
    <w:rsid w:val="00D5218A"/>
    <w:rsid w:val="00D52BAA"/>
    <w:rsid w:val="00D700C3"/>
    <w:rsid w:val="00D70860"/>
    <w:rsid w:val="00D7668E"/>
    <w:rsid w:val="00DD3822"/>
    <w:rsid w:val="00DD6E4A"/>
    <w:rsid w:val="00DE6C35"/>
    <w:rsid w:val="00E12139"/>
    <w:rsid w:val="00E43C49"/>
    <w:rsid w:val="00E52C57"/>
    <w:rsid w:val="00E54715"/>
    <w:rsid w:val="00E80789"/>
    <w:rsid w:val="00EA18C6"/>
    <w:rsid w:val="00EA4CE3"/>
    <w:rsid w:val="00EB1464"/>
    <w:rsid w:val="00EE6D97"/>
    <w:rsid w:val="00EF16A1"/>
    <w:rsid w:val="00F166BB"/>
    <w:rsid w:val="00F416BC"/>
    <w:rsid w:val="00F755A2"/>
    <w:rsid w:val="00F81968"/>
    <w:rsid w:val="00F85E68"/>
    <w:rsid w:val="00F97983"/>
    <w:rsid w:val="00FB6B38"/>
    <w:rsid w:val="00FC14DD"/>
    <w:rsid w:val="00FC280D"/>
    <w:rsid w:val="00FC6421"/>
    <w:rsid w:val="00FE2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D80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27F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99364E"/>
    <w:rPr>
      <w:sz w:val="16"/>
      <w:szCs w:val="16"/>
    </w:rPr>
  </w:style>
  <w:style w:type="character" w:styleId="Zwaar">
    <w:name w:val="Strong"/>
    <w:basedOn w:val="Standaardalinea-lettertype"/>
    <w:uiPriority w:val="22"/>
    <w:qFormat/>
    <w:rsid w:val="002F27FF"/>
    <w:rPr>
      <w:b/>
      <w:bCs/>
    </w:rPr>
  </w:style>
  <w:style w:type="paragraph" w:styleId="Tekstopmerking">
    <w:name w:val="annotation text"/>
    <w:basedOn w:val="Standaard"/>
    <w:link w:val="TekstopmerkingChar"/>
    <w:uiPriority w:val="99"/>
    <w:unhideWhenUsed/>
    <w:rsid w:val="00496263"/>
    <w:pPr>
      <w:spacing w:line="240" w:lineRule="auto"/>
    </w:pPr>
    <w:rPr>
      <w:sz w:val="20"/>
      <w:szCs w:val="20"/>
    </w:rPr>
  </w:style>
  <w:style w:type="character" w:customStyle="1" w:styleId="TekstopmerkingChar">
    <w:name w:val="Tekst opmerking Char"/>
    <w:basedOn w:val="Standaardalinea-lettertype"/>
    <w:link w:val="Tekstopmerking"/>
    <w:uiPriority w:val="99"/>
    <w:rsid w:val="00496263"/>
    <w:rPr>
      <w:sz w:val="20"/>
      <w:szCs w:val="20"/>
    </w:rPr>
  </w:style>
  <w:style w:type="paragraph" w:styleId="Onderwerpvanopmerking">
    <w:name w:val="annotation subject"/>
    <w:basedOn w:val="Tekstopmerking"/>
    <w:next w:val="Tekstopmerking"/>
    <w:link w:val="OnderwerpvanopmerkingChar"/>
    <w:uiPriority w:val="99"/>
    <w:semiHidden/>
    <w:unhideWhenUsed/>
    <w:rsid w:val="00496263"/>
    <w:rPr>
      <w:b/>
      <w:bCs/>
    </w:rPr>
  </w:style>
  <w:style w:type="character" w:customStyle="1" w:styleId="OnderwerpvanopmerkingChar">
    <w:name w:val="Onderwerp van opmerking Char"/>
    <w:basedOn w:val="TekstopmerkingChar"/>
    <w:link w:val="Onderwerpvanopmerking"/>
    <w:uiPriority w:val="99"/>
    <w:semiHidden/>
    <w:rsid w:val="00496263"/>
    <w:rPr>
      <w:b/>
      <w:bCs/>
      <w:sz w:val="20"/>
      <w:szCs w:val="20"/>
    </w:rPr>
  </w:style>
  <w:style w:type="paragraph" w:styleId="Koptekst">
    <w:name w:val="header"/>
    <w:basedOn w:val="Standaard"/>
    <w:link w:val="KoptekstChar"/>
    <w:uiPriority w:val="99"/>
    <w:unhideWhenUsed/>
    <w:rsid w:val="00BD76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76E6"/>
  </w:style>
  <w:style w:type="paragraph" w:styleId="Voettekst">
    <w:name w:val="footer"/>
    <w:basedOn w:val="Standaard"/>
    <w:link w:val="VoettekstChar"/>
    <w:uiPriority w:val="99"/>
    <w:unhideWhenUsed/>
    <w:rsid w:val="00BD76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76E6"/>
  </w:style>
  <w:style w:type="paragraph" w:styleId="Lijstalinea">
    <w:name w:val="List Paragraph"/>
    <w:basedOn w:val="Standaard"/>
    <w:uiPriority w:val="34"/>
    <w:qFormat/>
    <w:rsid w:val="00AB3490"/>
    <w:pPr>
      <w:autoSpaceDN w:val="0"/>
      <w:spacing w:after="0" w:line="240" w:lineRule="exact"/>
      <w:ind w:left="720"/>
      <w:contextualSpacing/>
    </w:pPr>
    <w:rPr>
      <w:rFonts w:ascii="Verdana" w:eastAsia="DejaVu Sans" w:hAnsi="Verdana" w:cs="Lohit Hindi"/>
      <w:color w:val="000000"/>
      <w:sz w:val="18"/>
      <w:szCs w:val="18"/>
      <w:lang w:eastAsia="nl-NL"/>
    </w:rPr>
  </w:style>
  <w:style w:type="paragraph" w:styleId="Voetnoottekst">
    <w:name w:val="footnote text"/>
    <w:basedOn w:val="Standaard"/>
    <w:link w:val="VoetnoottekstChar"/>
    <w:uiPriority w:val="99"/>
    <w:semiHidden/>
    <w:unhideWhenUsed/>
    <w:rsid w:val="00B3189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31893"/>
    <w:rPr>
      <w:sz w:val="20"/>
      <w:szCs w:val="20"/>
    </w:rPr>
  </w:style>
  <w:style w:type="character" w:styleId="Voetnootmarkering">
    <w:name w:val="footnote reference"/>
    <w:basedOn w:val="Standaardalinea-lettertype"/>
    <w:uiPriority w:val="99"/>
    <w:semiHidden/>
    <w:unhideWhenUsed/>
    <w:rsid w:val="00B31893"/>
    <w:rPr>
      <w:vertAlign w:val="superscript"/>
    </w:rPr>
  </w:style>
  <w:style w:type="paragraph" w:styleId="Revisie">
    <w:name w:val="Revision"/>
    <w:hidden/>
    <w:uiPriority w:val="99"/>
    <w:semiHidden/>
    <w:rsid w:val="000854B1"/>
    <w:pPr>
      <w:spacing w:after="0" w:line="240" w:lineRule="auto"/>
    </w:pPr>
  </w:style>
  <w:style w:type="character" w:styleId="Hyperlink">
    <w:name w:val="Hyperlink"/>
    <w:basedOn w:val="Standaardalinea-lettertype"/>
    <w:uiPriority w:val="99"/>
    <w:unhideWhenUsed/>
    <w:rsid w:val="006A253A"/>
    <w:rPr>
      <w:color w:val="0563C1" w:themeColor="hyperlink"/>
      <w:u w:val="single"/>
    </w:rPr>
  </w:style>
  <w:style w:type="character" w:styleId="Onopgelostemelding">
    <w:name w:val="Unresolved Mention"/>
    <w:basedOn w:val="Standaardalinea-lettertype"/>
    <w:uiPriority w:val="99"/>
    <w:semiHidden/>
    <w:unhideWhenUsed/>
    <w:rsid w:val="006A2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152071">
      <w:bodyDiv w:val="1"/>
      <w:marLeft w:val="0"/>
      <w:marRight w:val="0"/>
      <w:marTop w:val="0"/>
      <w:marBottom w:val="0"/>
      <w:divBdr>
        <w:top w:val="none" w:sz="0" w:space="0" w:color="auto"/>
        <w:left w:val="none" w:sz="0" w:space="0" w:color="auto"/>
        <w:bottom w:val="none" w:sz="0" w:space="0" w:color="auto"/>
        <w:right w:val="none" w:sz="0" w:space="0" w:color="auto"/>
      </w:divBdr>
    </w:div>
    <w:div w:id="665330362">
      <w:bodyDiv w:val="1"/>
      <w:marLeft w:val="0"/>
      <w:marRight w:val="0"/>
      <w:marTop w:val="0"/>
      <w:marBottom w:val="0"/>
      <w:divBdr>
        <w:top w:val="none" w:sz="0" w:space="0" w:color="auto"/>
        <w:left w:val="none" w:sz="0" w:space="0" w:color="auto"/>
        <w:bottom w:val="none" w:sz="0" w:space="0" w:color="auto"/>
        <w:right w:val="none" w:sz="0" w:space="0" w:color="auto"/>
      </w:divBdr>
    </w:div>
    <w:div w:id="1340961667">
      <w:bodyDiv w:val="1"/>
      <w:marLeft w:val="0"/>
      <w:marRight w:val="0"/>
      <w:marTop w:val="0"/>
      <w:marBottom w:val="0"/>
      <w:divBdr>
        <w:top w:val="none" w:sz="0" w:space="0" w:color="auto"/>
        <w:left w:val="none" w:sz="0" w:space="0" w:color="auto"/>
        <w:bottom w:val="none" w:sz="0" w:space="0" w:color="auto"/>
        <w:right w:val="none" w:sz="0" w:space="0" w:color="auto"/>
      </w:divBdr>
    </w:div>
    <w:div w:id="1527672380">
      <w:bodyDiv w:val="1"/>
      <w:marLeft w:val="0"/>
      <w:marRight w:val="0"/>
      <w:marTop w:val="0"/>
      <w:marBottom w:val="0"/>
      <w:divBdr>
        <w:top w:val="none" w:sz="0" w:space="0" w:color="auto"/>
        <w:left w:val="none" w:sz="0" w:space="0" w:color="auto"/>
        <w:bottom w:val="none" w:sz="0" w:space="0" w:color="auto"/>
        <w:right w:val="none" w:sz="0" w:space="0" w:color="auto"/>
      </w:divBdr>
    </w:div>
    <w:div w:id="1527910465">
      <w:bodyDiv w:val="1"/>
      <w:marLeft w:val="0"/>
      <w:marRight w:val="0"/>
      <w:marTop w:val="0"/>
      <w:marBottom w:val="0"/>
      <w:divBdr>
        <w:top w:val="none" w:sz="0" w:space="0" w:color="auto"/>
        <w:left w:val="none" w:sz="0" w:space="0" w:color="auto"/>
        <w:bottom w:val="none" w:sz="0" w:space="0" w:color="auto"/>
        <w:right w:val="none" w:sz="0" w:space="0" w:color="auto"/>
      </w:divBdr>
    </w:div>
    <w:div w:id="1582250763">
      <w:bodyDiv w:val="1"/>
      <w:marLeft w:val="0"/>
      <w:marRight w:val="0"/>
      <w:marTop w:val="0"/>
      <w:marBottom w:val="0"/>
      <w:divBdr>
        <w:top w:val="none" w:sz="0" w:space="0" w:color="auto"/>
        <w:left w:val="none" w:sz="0" w:space="0" w:color="auto"/>
        <w:bottom w:val="none" w:sz="0" w:space="0" w:color="auto"/>
        <w:right w:val="none" w:sz="0" w:space="0" w:color="auto"/>
      </w:divBdr>
    </w:div>
    <w:div w:id="1949924435">
      <w:bodyDiv w:val="1"/>
      <w:marLeft w:val="0"/>
      <w:marRight w:val="0"/>
      <w:marTop w:val="0"/>
      <w:marBottom w:val="0"/>
      <w:divBdr>
        <w:top w:val="none" w:sz="0" w:space="0" w:color="auto"/>
        <w:left w:val="none" w:sz="0" w:space="0" w:color="auto"/>
        <w:bottom w:val="none" w:sz="0" w:space="0" w:color="auto"/>
        <w:right w:val="none" w:sz="0" w:space="0" w:color="auto"/>
      </w:divBdr>
    </w:div>
    <w:div w:id="210325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750</ap:Words>
  <ap:Characters>4126</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2022-08-24T12:54:00.0000000Z</lastPrinted>
  <dcterms:created xsi:type="dcterms:W3CDTF">2025-01-08T08:51:00.0000000Z</dcterms:created>
  <dcterms:modified xsi:type="dcterms:W3CDTF">2025-01-23T11:24:00.0000000Z</dcterms:modified>
  <version/>
  <category/>
</coreProperties>
</file>