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2025Z01074</w:t>
        <w:br/>
      </w:r>
      <w:proofErr w:type="spellEnd"/>
    </w:p>
    <w:p>
      <w:pPr>
        <w:pStyle w:val="Normal"/>
        <w:rPr>
          <w:b w:val="1"/>
          <w:bCs w:val="1"/>
        </w:rPr>
      </w:pPr>
      <w:r w:rsidR="250AE766">
        <w:rPr>
          <w:b w:val="0"/>
          <w:bCs w:val="0"/>
        </w:rPr>
        <w:t>(ingezonden 23 januari 2025)</w:t>
        <w:br/>
      </w:r>
    </w:p>
    <w:p>
      <w:r>
        <w:t xml:space="preserve">Vragen van de leden Bushoff (GroenLinks-PvdA) en Beckerman (SP) aan de staatssecretaris van Binnenlandse Zaken en Koninkrijksrelaties en de minister van Volkshuisvesting en Ruimtelijke Ordening over het uitsluiten triple glas en kozijnen bij isolatiesubsidie 'maatregel 29’ van Nij Begun</w:t>
      </w:r>
      <w:r>
        <w:br/>
      </w:r>
    </w:p>
    <w:p>
      <w:r>
        <w:t xml:space="preserve"/>
      </w:r>
      <w:r>
        <w:rPr>
          <w:b w:val="1"/>
          <w:bCs w:val="1"/>
        </w:rPr>
        <w:t xml:space="preserve">Vraag 1</w:t>
      </w:r>
      <w:r>
        <w:rPr/>
        <w:t xml:space="preserve"/>
      </w:r>
      <w:r>
        <w:br/>
      </w:r>
    </w:p>
    <w:p>
      <w:r>
        <w:t xml:space="preserve">Kent u het bericht ‘Inwoners van Groningen en Noord-Drenthe boos over uitsluiten triple glas en kozijnen bij isolatiesubsidie 'maatregel 29'. 'Mensen blijven nu met een restschuld' uit het Dagblad van het Noorden en wat is daarop uw reactie? [1]</w:t>
      </w:r>
      <w:r>
        <w:br/>
      </w:r>
    </w:p>
    <w:p>
      <w:r>
        <w:t xml:space="preserve"/>
      </w:r>
      <w:r>
        <w:rPr>
          <w:b w:val="1"/>
          <w:bCs w:val="1"/>
        </w:rPr>
        <w:t xml:space="preserve">Vraag 2</w:t>
      </w:r>
      <w:r>
        <w:rPr/>
        <w:t xml:space="preserve"/>
      </w:r>
      <w:r>
        <w:br/>
      </w:r>
    </w:p>
    <w:p>
      <w:r>
        <w:t xml:space="preserve">Hoe rijmt u de uitspraak in de Kamerbrief van 6 maart 2024 (Kamerstuk 33529, nr. 1227) ‘deze woningeigenaren krijgen voor de noodzakelijke maatregelen tot de standaard voor woningisolatie honderd procent subsidie’ voor woningeigenaren uit het aardbevingsgebied met het feit dat triple glas en kunststofkozijnen zijn uitgesloten voor deze subsidie?</w:t>
      </w:r>
      <w:r>
        <w:br/>
      </w:r>
    </w:p>
    <w:p>
      <w:r>
        <w:t xml:space="preserve"/>
      </w:r>
      <w:r>
        <w:rPr>
          <w:b w:val="1"/>
          <w:bCs w:val="1"/>
        </w:rPr>
        <w:t xml:space="preserve">Vraag 3</w:t>
      </w:r>
      <w:r>
        <w:rPr/>
        <w:t xml:space="preserve"/>
      </w:r>
      <w:r>
        <w:br/>
      </w:r>
    </w:p>
    <w:p>
      <w:r>
        <w:t xml:space="preserve">Welke maatregelen vallen volgens u precies onder de ‘noodzakelijke maatregelen tot de standaard’? Kunt u alle afzonderlijke ‘noodzakelijke maatregelen tot de standaard’ uitsplitsen?  </w:t>
      </w:r>
      <w:r>
        <w:br/>
      </w:r>
    </w:p>
    <w:p>
      <w:r>
        <w:t xml:space="preserve"/>
      </w:r>
      <w:r>
        <w:rPr>
          <w:b w:val="1"/>
          <w:bCs w:val="1"/>
        </w:rPr>
        <w:t xml:space="preserve">Vraag 4</w:t>
      </w:r>
      <w:r>
        <w:rPr/>
        <w:t xml:space="preserve"/>
      </w:r>
      <w:r>
        <w:br/>
      </w:r>
    </w:p>
    <w:p>
      <w:r>
        <w:t xml:space="preserve">Kunt u toelichten waarom triple glas en kunststofkozijnen zijn uitgesloten voor deze subsidie, terwijl ze op de website van de Rijksdienst voor Ondernemend Nederland (RVO) onder de standaard voor woningisolatie vallen?[2] Is de uitsluiting van deze maatregelen dan niet in tegenspraak met de genoemde Kamerbrief van 6 maart 2024?</w:t>
      </w:r>
      <w:r>
        <w:br/>
      </w:r>
    </w:p>
    <w:p>
      <w:r>
        <w:t xml:space="preserve"/>
      </w:r>
      <w:r>
        <w:rPr>
          <w:b w:val="1"/>
          <w:bCs w:val="1"/>
        </w:rPr>
        <w:t xml:space="preserve">Vraag 5</w:t>
      </w:r>
      <w:r>
        <w:rPr/>
        <w:t xml:space="preserve"/>
      </w:r>
      <w:r>
        <w:br/>
      </w:r>
    </w:p>
    <w:p>
      <w:r>
        <w:t xml:space="preserve">Waarom vallen deze maatregelen wel onder de Investeringssubsidie duurzame energie en energiebesparing (ISDE), maar niet onder maatregel 29 van Nij Begun?</w:t>
      </w:r>
      <w:r>
        <w:br/>
      </w:r>
    </w:p>
    <w:p>
      <w:r>
        <w:t xml:space="preserve"/>
      </w:r>
      <w:r>
        <w:rPr>
          <w:b w:val="1"/>
          <w:bCs w:val="1"/>
        </w:rPr>
        <w:t xml:space="preserve">Vraag 6</w:t>
      </w:r>
      <w:r>
        <w:rPr/>
        <w:t xml:space="preserve"/>
      </w:r>
      <w:r>
        <w:br/>
      </w:r>
    </w:p>
    <w:p>
      <w:r>
        <w:t xml:space="preserve">Waarom krijgt de rest van Nederland het advies en tevens de subsidie voor triple glas en nieuwe kozijnen en krijgen Groningers dit middels maatregel 29 van Nij Begun niet? [3][4] Op basis waarvan wordt het onderscheid tussen Groningen en de rest van Nederland gemaakt?</w:t>
      </w:r>
      <w:r>
        <w:br/>
      </w:r>
    </w:p>
    <w:p>
      <w:r>
        <w:t xml:space="preserve"/>
      </w:r>
      <w:r>
        <w:rPr>
          <w:b w:val="1"/>
          <w:bCs w:val="1"/>
        </w:rPr>
        <w:t xml:space="preserve">Vraag 7 </w:t>
      </w:r>
      <w:r>
        <w:rPr/>
        <w:t xml:space="preserve"/>
      </w:r>
      <w:r>
        <w:br/>
      </w:r>
    </w:p>
    <w:p>
      <w:r>
        <w:t xml:space="preserve">Is het een puur financiële overweging om triple glas en nieuwe kozijnen uit te sluiten van maatregel 29 van Nij Begun?</w:t>
      </w:r>
      <w:r>
        <w:br/>
      </w:r>
    </w:p>
    <w:p>
      <w:r>
        <w:t xml:space="preserve"/>
      </w:r>
      <w:r>
        <w:rPr>
          <w:b w:val="1"/>
          <w:bCs w:val="1"/>
        </w:rPr>
        <w:t xml:space="preserve">Vraag 8</w:t>
      </w:r>
      <w:r>
        <w:rPr/>
        <w:t xml:space="preserve"/>
      </w:r>
      <w:r>
        <w:br/>
      </w:r>
    </w:p>
    <w:p>
      <w:r>
        <w:t xml:space="preserve">Hoe rijmt u het doel uit de Kamerbrief over Nij Begun dat ‘huizen zoveel als mogelijk worden geïsoleerd naar de standaard voor woningisolatie. Daardoor zijn deze huizen qua isolatie straks klaar voor de overstap van aardgas naar een vorm van duurzame warmte.’ en het uitsluiten triple glas en nieuwe kozijnen? [5]</w:t>
      </w:r>
      <w:r>
        <w:br/>
      </w:r>
    </w:p>
    <w:p>
      <w:r>
        <w:t xml:space="preserve"/>
      </w:r>
      <w:r>
        <w:rPr>
          <w:b w:val="1"/>
          <w:bCs w:val="1"/>
        </w:rPr>
        <w:t xml:space="preserve">Vraag 9</w:t>
      </w:r>
      <w:r>
        <w:rPr/>
        <w:t xml:space="preserve"/>
      </w:r>
      <w:r>
        <w:br/>
      </w:r>
    </w:p>
    <w:p>
      <w:r>
        <w:t xml:space="preserve">Zijn er woningen die niet aan de standaard kunnen voldoen als er geen nieuwe kozijnen en triple glas worden geplaatst? Zo nee, betekent dit dat deze woningen dus niet goed genoeg geïsoleerd zijn om van het aardgas af te stappen?</w:t>
      </w:r>
      <w:r>
        <w:br/>
      </w:r>
    </w:p>
    <w:p>
      <w:r>
        <w:t xml:space="preserve"/>
      </w:r>
      <w:r>
        <w:rPr>
          <w:b w:val="1"/>
          <w:bCs w:val="1"/>
        </w:rPr>
        <w:t xml:space="preserve">Vraag 10 </w:t>
      </w:r>
      <w:r>
        <w:rPr/>
        <w:t xml:space="preserve"/>
      </w:r>
      <w:r>
        <w:br/>
      </w:r>
    </w:p>
    <w:p>
      <w:r>
        <w:t xml:space="preserve">Kan het zo zijn dat een woning die nu wordt geïsoleerd middels maatregel 29 van Nij Begun over aantal jaar weer nieuwe verduurzamingsmaatregelen nodig heeft om ‘toekomstbestendig’ te worden doordat triple glas en nieuwe kozijnen worden uitgesloten? Zo ja, is het niet veel (kosten)efficiënter om deze maatregelen wel toe te voegen aan maatregel 29 van Nij Begun ?  </w:t>
      </w:r>
      <w:r>
        <w:br/>
      </w:r>
    </w:p>
    <w:p>
      <w:r>
        <w:t xml:space="preserve"/>
      </w:r>
      <w:r>
        <w:rPr>
          <w:b w:val="1"/>
          <w:bCs w:val="1"/>
        </w:rPr>
        <w:t xml:space="preserve">Vraag 11</w:t>
      </w:r>
      <w:r>
        <w:rPr/>
        <w:t xml:space="preserve"/>
      </w:r>
      <w:r>
        <w:br/>
      </w:r>
    </w:p>
    <w:p>
      <w:r>
        <w:t xml:space="preserve">Vindt u dat het kabinet met het uitsluiten van kozijnen en triple glas recht doet aan de disproportionele last die bewoners hebben gedragen door de winning van aardgas, zoals u stelt in de Kamerbrief over Nij Begun?</w:t>
      </w:r>
      <w:r>
        <w:br/>
      </w:r>
    </w:p>
    <w:p>
      <w:r>
        <w:t xml:space="preserve"/>
      </w:r>
      <w:r>
        <w:rPr>
          <w:b w:val="1"/>
          <w:bCs w:val="1"/>
        </w:rPr>
        <w:t xml:space="preserve">Vraag 12</w:t>
      </w:r>
      <w:r>
        <w:rPr/>
        <w:t xml:space="preserve"/>
      </w:r>
      <w:r>
        <w:br/>
      </w:r>
    </w:p>
    <w:p>
      <w:r>
        <w:t xml:space="preserve">Wanneer is precies besloten dat triple glas en kozijnen zijn uitgesloten van subsidiëring en wanneer is dat precies gecommuniceerd? Is deze beslissing genomen nadat het duidelijk werd dat de 1,65 miljard euro niet toereikend was om dit onderdeel te maken van de subsidie?</w:t>
      </w:r>
      <w:r>
        <w:br/>
      </w:r>
    </w:p>
    <w:p>
      <w:r>
        <w:t xml:space="preserve"/>
      </w:r>
      <w:r>
        <w:rPr>
          <w:b w:val="1"/>
          <w:bCs w:val="1"/>
        </w:rPr>
        <w:t xml:space="preserve">Vraag 13</w:t>
      </w:r>
      <w:r>
        <w:rPr/>
        <w:t xml:space="preserve"/>
      </w:r>
      <w:r>
        <w:br/>
      </w:r>
    </w:p>
    <w:p>
      <w:r>
        <w:t xml:space="preserve">Is het lokale bestuur voor blok gezet door het beperkte budget, waardoor het lokale bestuur in samenspraak met het Rijk vanuit het lokale bestuur bezien begrijpelijk tot deze regeling is gekomen, maar nooit voldoende middelen had om tot een uitgebreidere regeling te komen?</w:t>
      </w:r>
      <w:r>
        <w:br/>
      </w:r>
    </w:p>
    <w:p>
      <w:r>
        <w:t xml:space="preserve"/>
      </w:r>
      <w:r>
        <w:rPr>
          <w:b w:val="1"/>
          <w:bCs w:val="1"/>
        </w:rPr>
        <w:t xml:space="preserve">Vraag 14</w:t>
      </w:r>
      <w:r>
        <w:rPr/>
        <w:t xml:space="preserve"/>
      </w:r>
      <w:r>
        <w:br/>
      </w:r>
    </w:p>
    <w:p>
      <w:r>
        <w:t xml:space="preserve">Wat zegt u tegen de woningeigenaren uit het aardbevingsgebied die triple glas en kunststof kozijnen hebben geplaatst en er logischerwijs vanuit gingen dat ze hier ‘met terugwerkende kracht vanaf 25 april 2023’ (Kamerstuk 33529, nr. 1227) subsidie voor zouden krijgen? Snapt u dat dat zij zich op zijn minst benadeeld voelen?</w:t>
      </w:r>
      <w:r>
        <w:br/>
      </w:r>
    </w:p>
    <w:p>
      <w:r>
        <w:t xml:space="preserve"/>
      </w:r>
      <w:r>
        <w:rPr>
          <w:b w:val="1"/>
          <w:bCs w:val="1"/>
        </w:rPr>
        <w:t xml:space="preserve">Vraag 15</w:t>
      </w:r>
      <w:r>
        <w:rPr/>
        <w:t xml:space="preserve"/>
      </w:r>
      <w:r>
        <w:br/>
      </w:r>
    </w:p>
    <w:p>
      <w:r>
        <w:t xml:space="preserve">Hoe heeft deze verwarring voor woningeigenaren uit het aardbevingsgebied kunnen ontstaan?</w:t>
      </w:r>
      <w:r>
        <w:br/>
      </w:r>
    </w:p>
    <w:p>
      <w:r>
        <w:t xml:space="preserve"/>
      </w:r>
      <w:r>
        <w:rPr>
          <w:b w:val="1"/>
          <w:bCs w:val="1"/>
        </w:rPr>
        <w:t xml:space="preserve">Vraag 16</w:t>
      </w:r>
      <w:r>
        <w:rPr/>
        <w:t xml:space="preserve"/>
      </w:r>
      <w:r>
        <w:br/>
      </w:r>
    </w:p>
    <w:p>
      <w:r>
        <w:t xml:space="preserve">Snapt u dat deze gang van zaken het broze vertrouwen van de Groningers wederom schaadt? </w:t>
      </w:r>
      <w:r>
        <w:br/>
      </w:r>
    </w:p>
    <w:p>
      <w:r>
        <w:t xml:space="preserve"/>
      </w:r>
      <w:r>
        <w:rPr>
          <w:b w:val="1"/>
          <w:bCs w:val="1"/>
        </w:rPr>
        <w:t xml:space="preserve">Vraag 17</w:t>
      </w:r>
      <w:r>
        <w:rPr/>
        <w:t xml:space="preserve"/>
      </w:r>
      <w:r>
        <w:br/>
      </w:r>
    </w:p>
    <w:p>
      <w:r>
        <w:t xml:space="preserve">Werd in eerste instantie gedacht dat het bedrag van 1,65 miljard euro voldoende zou zijn om alle maatregelen die onder de ISDE-subsidie vallen hiervoor vergoed konden worden? Zo nee, hoe bent u dan op het bedrag van 1,65 miljard euro gekomen?</w:t>
      </w:r>
      <w:r>
        <w:br/>
      </w:r>
    </w:p>
    <w:p>
      <w:r>
        <w:t xml:space="preserve"/>
      </w:r>
      <w:r>
        <w:rPr>
          <w:b w:val="1"/>
          <w:bCs w:val="1"/>
        </w:rPr>
        <w:t xml:space="preserve">Vraag 18</w:t>
      </w:r>
      <w:r>
        <w:rPr/>
        <w:t xml:space="preserve">
          <w:br/>
Hoeveel extra geld is er precies nodig om triple glas en kunststofkozijnen toch onderdeel te maken van de subsidie? Bent u bereid om alles op alles te zetten om hier toch financiering voor te vinden? Zo ja, waar denkt u die te vinden? Zo nee, waarom niet? 
        </w:t>
      </w:r>
      <w:r>
        <w:br/>
      </w:r>
    </w:p>
    <w:p>
      <w:r>
        <w:t xml:space="preserve"/>
      </w:r>
      <w:r>
        <w:rPr>
          <w:b w:val="1"/>
          <w:bCs w:val="1"/>
        </w:rPr>
        <w:t xml:space="preserve">Vraag 19</w:t>
      </w:r>
      <w:r>
        <w:rPr/>
        <w:t xml:space="preserve"/>
      </w:r>
      <w:r>
        <w:br/>
      </w:r>
    </w:p>
    <w:p>
      <w:r>
        <w:t xml:space="preserve">Deelt u de mening dat dit sterke paralellen oproept met de subsidiepot van 220 miljoen euro van het Samenwerkingsverband Noord-Nederland (SNN), die binnen een dag leeg was omdat ook toen de subsidiepot ruim tekortschoot?[6] Zo ja, waarom is hier niet van geleerd om voldoende budget beschikbaar te stellen voor het beoogde doel in plaats van de lokale bestuurders te laten roeien met beperkte riemen? Zo nee, waarom niet? </w:t>
      </w:r>
      <w:r>
        <w:br/>
      </w:r>
    </w:p>
    <w:p>
      <w:r>
        <w:t xml:space="preserve"/>
      </w:r>
      <w:r>
        <w:rPr>
          <w:b w:val="1"/>
          <w:bCs w:val="1"/>
        </w:rPr>
        <w:t xml:space="preserve">Vraag 20</w:t>
      </w:r>
      <w:r>
        <w:rPr/>
        <w:t xml:space="preserve"/>
      </w:r>
      <w:r>
        <w:br/>
      </w:r>
    </w:p>
    <w:p>
      <w:r>
        <w:t xml:space="preserve">Waarom is ervoor gekozen om de subsidie voor het hele risico- of aardbevingsgebied, bestaande uit alle gemeenten rondom het Groningenveld waar meer dan vijf procent van de woningen schade heeft opgelopen door de aardbevingen, niet open te stellen? Is dit omdat er niet genoeg subsidie beschikbaar is gesteld?</w:t>
      </w:r>
      <w:r>
        <w:br/>
      </w:r>
    </w:p>
    <w:p>
      <w:r>
        <w:t xml:space="preserve"/>
      </w:r>
      <w:r>
        <w:rPr>
          <w:b w:val="1"/>
          <w:bCs w:val="1"/>
        </w:rPr>
        <w:t xml:space="preserve">Vraag 21</w:t>
      </w:r>
      <w:r>
        <w:rPr/>
        <w:t xml:space="preserve"/>
      </w:r>
      <w:r>
        <w:br/>
      </w:r>
    </w:p>
    <w:p>
      <w:r>
        <w:t xml:space="preserve">Kunt u een verklaring geven waarom de wijk De Hunze geen volledige subsidie krijgt en de wijk Van Starkenborgh wel?</w:t>
      </w:r>
      <w:r>
        <w:br/>
      </w:r>
    </w:p>
    <w:p>
      <w:r>
        <w:t xml:space="preserve"/>
      </w:r>
      <w:r>
        <w:rPr>
          <w:b w:val="1"/>
          <w:bCs w:val="1"/>
        </w:rPr>
        <w:t xml:space="preserve">Vraag 22</w:t>
      </w:r>
      <w:r>
        <w:rPr/>
        <w:t xml:space="preserve"/>
      </w:r>
      <w:r>
        <w:br/>
      </w:r>
    </w:p>
    <w:p>
      <w:r>
        <w:t xml:space="preserve">Vreest u  dat dit soort ogenschijnlijk arbitraire grenzen tussen wel of geen volledige subsidie de ongelijke schadeafhandeling verder in de hand werkt? En dat dit als onrechtvaardig wordt ervaren en dat dit zodoende ook tot grotere spanningen in gemeenschappen kan leiden? </w:t>
      </w:r>
      <w:r>
        <w:br/>
      </w:r>
    </w:p>
    <w:p>
      <w:r>
        <w:t xml:space="preserve"/>
      </w:r>
      <w:r>
        <w:rPr>
          <w:b w:val="1"/>
          <w:bCs w:val="1"/>
        </w:rPr>
        <w:t xml:space="preserve">Vraag 23</w:t>
      </w:r>
      <w:r>
        <w:rPr/>
        <w:t xml:space="preserve"/>
      </w:r>
      <w:r>
        <w:br/>
      </w:r>
    </w:p>
    <w:p>
      <w:r>
        <w:t xml:space="preserve">Waarom moeten woningeigenaren een woonplan laten maken en wordt er niet gewerkt op basis van vertrouwen?</w:t>
      </w:r>
      <w:r>
        <w:br/>
      </w:r>
    </w:p>
    <w:p>
      <w:r>
        <w:t xml:space="preserve"/>
      </w:r>
      <w:r>
        <w:rPr>
          <w:b w:val="1"/>
          <w:bCs w:val="1"/>
        </w:rPr>
        <w:t xml:space="preserve">Vraag 24</w:t>
      </w:r>
      <w:r>
        <w:rPr/>
        <w:t xml:space="preserve"/>
      </w:r>
      <w:r>
        <w:br/>
      </w:r>
    </w:p>
    <w:p>
      <w:r>
        <w:t xml:space="preserve">Hoeveel adviseurs zijn er beschikbaar voor het opstellen van een woonplan?</w:t>
      </w:r>
      <w:r>
        <w:br/>
      </w:r>
    </w:p>
    <w:p>
      <w:r>
        <w:t xml:space="preserve"/>
      </w:r>
      <w:r>
        <w:rPr>
          <w:b w:val="1"/>
          <w:bCs w:val="1"/>
        </w:rPr>
        <w:t xml:space="preserve">Vraag 25</w:t>
      </w:r>
      <w:r>
        <w:rPr/>
        <w:t xml:space="preserve"/>
      </w:r>
      <w:r>
        <w:br/>
      </w:r>
    </w:p>
    <w:p>
      <w:r>
        <w:t xml:space="preserve">Hoe zorgt u ervoor dat er voldoende goed opgeleide energieadviseurs in Groningen beschikbaar zijn? Kunt u garanderen dat het opstellen van een woonplan niet tot vertraging leidt?</w:t>
      </w:r>
      <w:r>
        <w:br/>
      </w:r>
    </w:p>
    <w:p>
      <w:r>
        <w:t xml:space="preserve"/>
      </w:r>
      <w:r>
        <w:rPr>
          <w:b w:val="1"/>
          <w:bCs w:val="1"/>
        </w:rPr>
        <w:t xml:space="preserve">Vraag 26</w:t>
      </w:r>
      <w:r>
        <w:rPr/>
        <w:t xml:space="preserve"/>
      </w:r>
      <w:r>
        <w:br/>
      </w:r>
    </w:p>
    <w:p>
      <w:r>
        <w:t xml:space="preserve">Is met het feit dat er in veel situaties een woningplan moet worden opgesteld, vaak door gecertificeerde experts en gebruikmakend van ingewikkelde normen, niet wederom het risico dat veel geld dat voor Groningen bedoeld is niet bij hen terechtkomt, maar bij adviesbureaus en overhead?</w:t>
      </w:r>
      <w:r>
        <w:br/>
      </w:r>
    </w:p>
    <w:p>
      <w:r>
        <w:t xml:space="preserve"/>
      </w:r>
      <w:r>
        <w:rPr>
          <w:b w:val="1"/>
          <w:bCs w:val="1"/>
        </w:rPr>
        <w:t xml:space="preserve">Vraag 27</w:t>
      </w:r>
      <w:r>
        <w:rPr/>
        <w:t xml:space="preserve"/>
      </w:r>
      <w:r>
        <w:br/>
      </w:r>
    </w:p>
    <w:p>
      <w:r>
        <w:t xml:space="preserve">Hoe rijmt u de kritiek op de huidige regeling met de adviezen van de commissie-Van Geel?</w:t>
      </w:r>
      <w:r>
        <w:br/>
      </w:r>
    </w:p>
    <w:p>
      <w:r>
        <w:t xml:space="preserve"/>
      </w:r>
      <w:r>
        <w:rPr>
          <w:b w:val="1"/>
          <w:bCs w:val="1"/>
        </w:rPr>
        <w:t xml:space="preserve">Vraag 28</w:t>
      </w:r>
      <w:r>
        <w:rPr/>
        <w:t xml:space="preserve"/>
      </w:r>
      <w:r>
        <w:br/>
      </w:r>
    </w:p>
    <w:p>
      <w:r>
        <w:t xml:space="preserve">Is het zo dat door de versterkingsopgave in Groningen, en de daardoor toegenomen vraag, de prijzen voor de isolatie- en ventilatiemaatregelen in Groningen significant hoger zijn dan de marktconforme prijzen in Nederland? Zo ja, is de staatssecretaris bereid hiervoor te compenseren door een bepaalde opslag op de marktconforme prijs mogelijk te maken?</w:t>
      </w:r>
      <w:r>
        <w:br/>
      </w:r>
    </w:p>
    <w:p>
      <w:r>
        <w:t xml:space="preserve"/>
      </w:r>
      <w:r>
        <w:rPr>
          <w:b w:val="1"/>
          <w:bCs w:val="1"/>
        </w:rPr>
        <w:t xml:space="preserve">Vraag 29</w:t>
      </w:r>
      <w:r>
        <w:rPr/>
        <w:t xml:space="preserve"/>
      </w:r>
      <w:r>
        <w:br/>
      </w:r>
    </w:p>
    <w:p>
      <w:r>
        <w:t xml:space="preserve">Bent u bereid, gezien het feit dat de regeling nog in internetconsultatie is en er grote zorgen heersen onder bewoners, de regeling zo snel mogelijk aan te passen en triple glas en kozijnen toch te vergoeden, zonder dat dit vertraging oploopt voor het openstellen van de regeling?</w:t>
      </w:r>
      <w:r>
        <w:br/>
      </w:r>
    </w:p>
    <w:p>
      <w:r>
        <w:t xml:space="preserve"/>
      </w:r>
      <w:r>
        <w:rPr>
          <w:b w:val="1"/>
          <w:bCs w:val="1"/>
        </w:rPr>
        <w:t xml:space="preserve">Vraag 30</w:t>
      </w:r>
      <w:r>
        <w:rPr/>
        <w:t xml:space="preserve"/>
      </w:r>
      <w:r>
        <w:br/>
      </w:r>
    </w:p>
    <w:p>
      <w:r>
        <w:t xml:space="preserve">Kunt u deze vragen binnen de gebruikelijke termijn van 3 weken beantwoorden?</w:t>
      </w:r>
      <w:r>
        <w:br/>
      </w:r>
    </w:p>
    <w:p>
      <w:r>
        <w:t xml:space="preserve"> </w:t>
      </w:r>
      <w:r>
        <w:br/>
      </w:r>
    </w:p>
    <w:p>
      <w:r>
        <w:t xml:space="preserve">[1] Dagblad van het Noord, 15 januari 2025, 'Inwoners van Groningen en Noord-Drenthe boos over uitsluiten triple glas en kozijnen bij isolatiesubsidie 'maatregel 29'. 'Mensen blijven nu met een restschuld'' (dvhn.nl/groningen/Frustraties-in-Groningen-en-Noord-Drenthe-over-uitsluiten-driedubbel-glas-en-kunststof-kozijnen-bij-isolatiesubsidie-Maatregel-29-29341306.html).</w:t>
      </w:r>
      <w:r>
        <w:br/>
      </w:r>
    </w:p>
    <w:p>
      <w:r>
        <w:t xml:space="preserve">[2] RVO, 23 juli 2021, Standaard en streefwaarden voor woningisoltie (www.rvo.nl/onderwerpen/wetten-en-regels-gebouwen/standaard-streefwaarden-woningisolatie).</w:t>
      </w:r>
      <w:r>
        <w:br/>
      </w:r>
    </w:p>
    <w:p>
      <w:r>
        <w:t xml:space="preserve">[3] RVO, 23 juli 2021, Standaard en streefwaarden voor woningisoltie (www.rvo.nl/onderwerpen/wetten-en-regels-gebouwen/standaard-streefwaarden-woningisolatie).</w:t>
      </w:r>
      <w:r>
        <w:br/>
      </w:r>
    </w:p>
    <w:p>
      <w:r>
        <w:t xml:space="preserve">[4] RVO, 21 december 2020, ISDE: Isolatiemaatregelen woningeigenaren (www.rvo.nl/subsidies-financiering/isde/woningeigenaren/isolatiemaatregelen).</w:t>
      </w:r>
      <w:r>
        <w:br/>
      </w:r>
    </w:p>
    <w:p>
      <w:r>
        <w:t xml:space="preserve">[5] Kamerstuk 35561, nr 17.</w:t>
      </w:r>
      <w:r>
        <w:br/>
      </w:r>
    </w:p>
    <w:p>
      <w:r>
        <w:t xml:space="preserve">[6] RTV Noord, 10 januari 2022, 'SNN: subsidieplafond bereikt, geen aanvragen meer mogelijk (update)' (www.rtvnoord.nl/nieuws/886780/snn-subsidieplafond-bereikt-geen-aanvragen-meer-mogelijk-update).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100">
    <w:abstractNumId w:val="100466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