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F80E54" w:rsidRDefault="00340ECA" w14:paraId="7BFE20E8" w14:textId="77777777"/>
    <w:p w:rsidR="00962C44" w:rsidP="00F80E54" w:rsidRDefault="00962C44" w14:paraId="5F416AC7" w14:textId="77777777"/>
    <w:p w:rsidR="00CE78E9" w:rsidP="00F80E54" w:rsidRDefault="00DF1460" w14:paraId="6BAA2FEE" w14:textId="77777777">
      <w:r>
        <w:t>Geachte Voorzitter,</w:t>
      </w:r>
      <w:r>
        <w:br/>
      </w:r>
    </w:p>
    <w:p w:rsidR="007F3645" w:rsidP="00F80E54" w:rsidRDefault="00DF1460" w14:paraId="7AFD9CEB" w14:textId="093B4A24">
      <w:pPr>
        <w:rPr>
          <w:szCs w:val="18"/>
        </w:rPr>
      </w:pPr>
      <w:r>
        <w:t xml:space="preserve">Hierbij zend ik u de antwoorden op de vragen van het lid </w:t>
      </w:r>
      <w:r w:rsidR="004B597B">
        <w:t>Eerdmans</w:t>
      </w:r>
      <w:r>
        <w:t xml:space="preserve"> (</w:t>
      </w:r>
      <w:r w:rsidR="004B597B">
        <w:t>JA21</w:t>
      </w:r>
      <w:r>
        <w:t xml:space="preserve">) over </w:t>
      </w:r>
      <w:r w:rsidR="004B597B">
        <w:t>het amendement over middelen voor de ontwikkeling van Small Modular Reactors (SMR’s)</w:t>
      </w:r>
      <w:r>
        <w:t xml:space="preserve"> (</w:t>
      </w:r>
      <w:r w:rsidRPr="00E30A99" w:rsidR="004B597B">
        <w:rPr>
          <w:szCs w:val="18"/>
        </w:rPr>
        <w:t>2024Z20955</w:t>
      </w:r>
      <w:r>
        <w:t xml:space="preserve">, ingezonden </w:t>
      </w:r>
      <w:r w:rsidR="004B597B">
        <w:t>12 december 2024</w:t>
      </w:r>
      <w:r>
        <w:t xml:space="preserve">). </w:t>
      </w:r>
    </w:p>
    <w:p w:rsidR="004B597B" w:rsidP="00F80E54" w:rsidRDefault="004B597B" w14:paraId="575B98BF" w14:textId="77777777">
      <w:pPr>
        <w:rPr>
          <w:szCs w:val="18"/>
        </w:rPr>
      </w:pPr>
    </w:p>
    <w:p w:rsidRPr="00F11E7C" w:rsidR="004B597B" w:rsidP="00F80E54" w:rsidRDefault="004B597B" w14:paraId="7EEC66D7" w14:textId="77777777">
      <w:pPr>
        <w:rPr>
          <w:szCs w:val="18"/>
        </w:rPr>
      </w:pPr>
    </w:p>
    <w:p w:rsidR="00423A19" w:rsidP="00F80E54" w:rsidRDefault="00423A19" w14:paraId="6E79CD18" w14:textId="77777777"/>
    <w:p w:rsidR="004B597B" w:rsidP="00F80E54" w:rsidRDefault="004B597B" w14:paraId="2FA2A7DF" w14:textId="77777777"/>
    <w:p w:rsidRPr="00747885" w:rsidR="0029019C" w:rsidP="00F80E54" w:rsidRDefault="00DF1460" w14:paraId="7FB78B09" w14:textId="6B94342E">
      <w:pPr>
        <w:rPr>
          <w:szCs w:val="18"/>
        </w:rPr>
      </w:pPr>
      <w:r w:rsidRPr="005461DA">
        <w:rPr>
          <w:szCs w:val="18"/>
        </w:rPr>
        <w:t>Sophie Hermans</w:t>
      </w:r>
    </w:p>
    <w:p w:rsidRPr="005461DA" w:rsidR="004E505E" w:rsidP="00F80E54" w:rsidRDefault="00DF1460" w14:paraId="3F5DD267" w14:textId="77777777">
      <w:pPr>
        <w:rPr>
          <w:szCs w:val="18"/>
        </w:rPr>
      </w:pPr>
      <w:r>
        <w:rPr>
          <w:szCs w:val="18"/>
        </w:rPr>
        <w:t>Minister van Klimaat en Groene Groei</w:t>
      </w:r>
    </w:p>
    <w:p w:rsidR="00EF6D37" w:rsidP="00F80E54" w:rsidRDefault="00EF6D37" w14:paraId="0D5D9642" w14:textId="77777777">
      <w:pPr>
        <w:rPr>
          <w:b/>
        </w:rPr>
      </w:pPr>
    </w:p>
    <w:p w:rsidR="00EF6D37" w:rsidP="00F80E54" w:rsidRDefault="00EF6D37" w14:paraId="5A5A1779" w14:textId="77777777">
      <w:pPr>
        <w:rPr>
          <w:b/>
        </w:rPr>
      </w:pPr>
    </w:p>
    <w:p w:rsidR="00225675" w:rsidP="00F80E54" w:rsidRDefault="00DF1460" w14:paraId="4D437152" w14:textId="77777777">
      <w:pPr>
        <w:rPr>
          <w:b/>
        </w:rPr>
      </w:pPr>
      <w:r>
        <w:rPr>
          <w:b/>
        </w:rPr>
        <w:br w:type="page"/>
      </w:r>
    </w:p>
    <w:p w:rsidR="00F80E54" w:rsidP="00F80E54" w:rsidRDefault="004B597B" w14:paraId="69539740" w14:textId="77777777">
      <w:pPr>
        <w:rPr>
          <w:rStyle w:val="Zwaar"/>
          <w:b w:val="0"/>
          <w:bCs w:val="0"/>
        </w:rPr>
      </w:pPr>
      <w:r w:rsidRPr="004B597B">
        <w:rPr>
          <w:b/>
        </w:rPr>
        <w:lastRenderedPageBreak/>
        <w:t>2024Z20955</w:t>
      </w:r>
      <w:r w:rsidR="00747885">
        <w:rPr>
          <w:b/>
        </w:rPr>
        <w:br/>
      </w:r>
    </w:p>
    <w:p w:rsidRPr="00747885" w:rsidR="005F0D54" w:rsidP="00F80E54" w:rsidRDefault="00DF1460" w14:paraId="2F5F3400" w14:textId="7EDC6D21">
      <w:pPr>
        <w:rPr>
          <w:b/>
        </w:rPr>
      </w:pPr>
      <w:r w:rsidRPr="006B7A36">
        <w:rPr>
          <w:rStyle w:val="Zwaar"/>
          <w:b w:val="0"/>
          <w:bCs w:val="0"/>
        </w:rPr>
        <w:t>1</w:t>
      </w:r>
      <w:r w:rsidR="00747885">
        <w:rPr>
          <w:rStyle w:val="Zwaar"/>
          <w:bCs w:val="0"/>
        </w:rPr>
        <w:br/>
      </w:r>
      <w:r w:rsidRPr="004B597B" w:rsidR="004B597B">
        <w:t>Bent u bekend met het amendement van de leden Eerdmans en Stoffer over middelen voor de ontwikkeling van Small Modular Reactors (Kamerstuk 36410-XIII-17)?</w:t>
      </w:r>
    </w:p>
    <w:p w:rsidR="00F80E54" w:rsidP="00F80E54" w:rsidRDefault="00F80E54" w14:paraId="33993BA7" w14:textId="77777777">
      <w:pPr>
        <w:rPr>
          <w:rStyle w:val="Zwaar"/>
          <w:b w:val="0"/>
          <w:bCs w:val="0"/>
        </w:rPr>
      </w:pPr>
    </w:p>
    <w:p w:rsidRPr="006B7A36" w:rsidR="005F0D54" w:rsidP="00F80E54" w:rsidRDefault="00DF1460" w14:paraId="725ABC56" w14:textId="508C5B59">
      <w:pPr>
        <w:rPr>
          <w:b/>
          <w:bCs/>
        </w:rPr>
      </w:pPr>
      <w:r w:rsidRPr="006B7A36">
        <w:rPr>
          <w:rStyle w:val="Zwaar"/>
          <w:b w:val="0"/>
          <w:bCs w:val="0"/>
        </w:rPr>
        <w:t>Antwoord</w:t>
      </w:r>
    </w:p>
    <w:p w:rsidR="005F0D54" w:rsidP="00F80E54" w:rsidRDefault="004B597B" w14:paraId="1DF8355E" w14:textId="4716FF34">
      <w:r>
        <w:t xml:space="preserve">Ja, daar ben ik mee bekend. </w:t>
      </w:r>
      <w:r w:rsidR="00DF1460">
        <w:t xml:space="preserve"> </w:t>
      </w:r>
    </w:p>
    <w:p w:rsidR="005F0D54" w:rsidP="00F80E54" w:rsidRDefault="005F0D54" w14:paraId="56241005" w14:textId="77777777"/>
    <w:p w:rsidR="005F0D54" w:rsidP="00F80E54" w:rsidRDefault="00DF1460" w14:paraId="4087647C" w14:textId="77777777">
      <w:r>
        <w:t>2</w:t>
      </w:r>
    </w:p>
    <w:p w:rsidRPr="004B597B" w:rsidR="004B597B" w:rsidP="00F80E54" w:rsidRDefault="004B597B" w14:paraId="31420C94" w14:textId="77777777">
      <w:pPr>
        <w:rPr>
          <w:szCs w:val="18"/>
        </w:rPr>
      </w:pPr>
      <w:r w:rsidRPr="004B597B">
        <w:rPr>
          <w:szCs w:val="18"/>
        </w:rPr>
        <w:t xml:space="preserve">De indieners verzochten het ministerie Klimaat en Groene Groei, middels het amendement, vanaf 2024 samen met de provincies voortvarend aan de slag te gaan met de ontwikkeling van Small Modular Reactors (SMR’s), welke resultaten kunt u inmiddels overleggen kijkende naar de verschillende programmalijnen? </w:t>
      </w:r>
    </w:p>
    <w:p w:rsidR="005F0D54" w:rsidP="00F80E54" w:rsidRDefault="005F0D54" w14:paraId="5C84FF53" w14:textId="77777777"/>
    <w:p w:rsidR="005F0D54" w:rsidP="00F80E54" w:rsidRDefault="00DF1460" w14:paraId="7543EDE3" w14:textId="77777777">
      <w:r>
        <w:t>Antwoord</w:t>
      </w:r>
    </w:p>
    <w:p w:rsidR="004B597B" w:rsidP="00F80E54" w:rsidRDefault="00D2763D" w14:paraId="2C60DB4E" w14:textId="5BB89662">
      <w:pPr>
        <w:rPr>
          <w:szCs w:val="18"/>
        </w:rPr>
      </w:pPr>
      <w:r>
        <w:rPr>
          <w:szCs w:val="18"/>
        </w:rPr>
        <w:t xml:space="preserve">Het </w:t>
      </w:r>
      <w:r w:rsidRPr="00D2763D">
        <w:rPr>
          <w:szCs w:val="18"/>
        </w:rPr>
        <w:t xml:space="preserve">SMR programma (gepubliceerd in maart 2024) </w:t>
      </w:r>
      <w:r>
        <w:rPr>
          <w:szCs w:val="18"/>
        </w:rPr>
        <w:t>bereidt</w:t>
      </w:r>
      <w:r w:rsidRPr="00D2763D">
        <w:rPr>
          <w:szCs w:val="18"/>
        </w:rPr>
        <w:t xml:space="preserve"> Nederland stapsgewijs  </w:t>
      </w:r>
      <w:r w:rsidR="007130E5">
        <w:rPr>
          <w:szCs w:val="18"/>
        </w:rPr>
        <w:t xml:space="preserve">voor </w:t>
      </w:r>
      <w:r w:rsidRPr="00D2763D">
        <w:rPr>
          <w:szCs w:val="18"/>
        </w:rPr>
        <w:t>op de mogelijke komst van SMR</w:t>
      </w:r>
      <w:r w:rsidR="007130E5">
        <w:rPr>
          <w:szCs w:val="18"/>
        </w:rPr>
        <w:t>’s</w:t>
      </w:r>
      <w:r w:rsidRPr="00D2763D">
        <w:rPr>
          <w:szCs w:val="18"/>
        </w:rPr>
        <w:t xml:space="preserve">. Het programma bestaat uit drie programmalijnen. </w:t>
      </w:r>
      <w:r w:rsidRPr="066B0648" w:rsidR="004B597B">
        <w:rPr>
          <w:szCs w:val="18"/>
        </w:rPr>
        <w:t xml:space="preserve">Onder programmalijn 1 is een SMR-kennismodule gepubliceerd op </w:t>
      </w:r>
      <w:hyperlink r:id="rId10">
        <w:r w:rsidRPr="066B0648" w:rsidR="004B597B">
          <w:rPr>
            <w:rStyle w:val="Hyperlink"/>
            <w:szCs w:val="18"/>
          </w:rPr>
          <w:t>www.overkernenergie.nl</w:t>
        </w:r>
      </w:hyperlink>
      <w:r w:rsidR="004B597B">
        <w:rPr>
          <w:szCs w:val="18"/>
        </w:rPr>
        <w:t xml:space="preserve">. Ook </w:t>
      </w:r>
      <w:r w:rsidRPr="066B0648" w:rsidR="004B597B">
        <w:rPr>
          <w:szCs w:val="18"/>
        </w:rPr>
        <w:t xml:space="preserve">zijn </w:t>
      </w:r>
      <w:r w:rsidR="004B597B">
        <w:rPr>
          <w:szCs w:val="18"/>
        </w:rPr>
        <w:t>er</w:t>
      </w:r>
      <w:r w:rsidRPr="066B0648" w:rsidR="004B597B">
        <w:rPr>
          <w:szCs w:val="18"/>
        </w:rPr>
        <w:t xml:space="preserve"> simulaties, waarin stakeholders gezamenlijk (delen van) het proces tot realisatie van een SMR doorlopen, van start gegaan. </w:t>
      </w:r>
      <w:r w:rsidR="004B597B">
        <w:rPr>
          <w:szCs w:val="18"/>
        </w:rPr>
        <w:t>Deze resultaten dragen bij aan het vergroten van de kennisbasis bij stakeholders, wat uiteindelijk zorgt</w:t>
      </w:r>
      <w:r w:rsidR="00FA0B25">
        <w:rPr>
          <w:szCs w:val="18"/>
        </w:rPr>
        <w:t>/bijdraagt</w:t>
      </w:r>
      <w:r w:rsidR="004B597B">
        <w:rPr>
          <w:szCs w:val="18"/>
        </w:rPr>
        <w:t xml:space="preserve"> </w:t>
      </w:r>
      <w:r w:rsidR="00FA0B25">
        <w:rPr>
          <w:szCs w:val="18"/>
        </w:rPr>
        <w:t xml:space="preserve">aan een </w:t>
      </w:r>
      <w:r w:rsidR="004B597B">
        <w:rPr>
          <w:szCs w:val="18"/>
        </w:rPr>
        <w:t>versnelling van de</w:t>
      </w:r>
      <w:r w:rsidRPr="066B0648" w:rsidR="004B597B">
        <w:rPr>
          <w:szCs w:val="18"/>
        </w:rPr>
        <w:t xml:space="preserve"> ontwikkeling van SMR’s in Nederland. </w:t>
      </w:r>
    </w:p>
    <w:p w:rsidR="004B597B" w:rsidP="00F80E54" w:rsidRDefault="004B597B" w14:paraId="14275A06" w14:textId="77777777"/>
    <w:p w:rsidR="004B597B" w:rsidP="00F80E54" w:rsidRDefault="004B597B" w14:paraId="0D6BF94A" w14:textId="4650DD9C">
      <w:pPr>
        <w:rPr>
          <w:szCs w:val="18"/>
        </w:rPr>
      </w:pPr>
      <w:r>
        <w:t xml:space="preserve">Onder programmalijn 2 zijn er stappen gezet met een analyse van </w:t>
      </w:r>
      <w:r w:rsidR="00246BA6">
        <w:t xml:space="preserve">de </w:t>
      </w:r>
      <w:r>
        <w:t xml:space="preserve">lokale en regionale </w:t>
      </w:r>
      <w:r w:rsidR="00153BCF">
        <w:t>energie</w:t>
      </w:r>
      <w:r>
        <w:t>vraag</w:t>
      </w:r>
      <w:r w:rsidR="00153BCF">
        <w:t xml:space="preserve"> en potentiële behoefte </w:t>
      </w:r>
      <w:r w:rsidR="00B7197B">
        <w:t>voor</w:t>
      </w:r>
      <w:r w:rsidR="00153BCF">
        <w:t xml:space="preserve"> </w:t>
      </w:r>
      <w:r w:rsidR="00B7197B">
        <w:t>SMR’s</w:t>
      </w:r>
      <w:r w:rsidR="00153BCF">
        <w:t xml:space="preserve">. </w:t>
      </w:r>
      <w:r>
        <w:rPr>
          <w:szCs w:val="18"/>
        </w:rPr>
        <w:t xml:space="preserve">Hiervoor is het kabinet in de afgelopen periode in gesprek gegaan met de verschillende industrieclusters en </w:t>
      </w:r>
      <w:r w:rsidR="00246BA6">
        <w:rPr>
          <w:szCs w:val="18"/>
        </w:rPr>
        <w:t xml:space="preserve">is er </w:t>
      </w:r>
      <w:r>
        <w:rPr>
          <w:szCs w:val="18"/>
        </w:rPr>
        <w:t xml:space="preserve">actief gepeild of </w:t>
      </w:r>
      <w:r w:rsidR="00FA0B25">
        <w:rPr>
          <w:szCs w:val="18"/>
        </w:rPr>
        <w:t xml:space="preserve">er </w:t>
      </w:r>
      <w:r>
        <w:rPr>
          <w:szCs w:val="18"/>
        </w:rPr>
        <w:t>interesse is voor een studie of onderzoek i</w:t>
      </w:r>
      <w:r w:rsidR="00F80E54">
        <w:rPr>
          <w:szCs w:val="18"/>
        </w:rPr>
        <w:t>n relatie tot</w:t>
      </w:r>
      <w:r>
        <w:rPr>
          <w:szCs w:val="18"/>
        </w:rPr>
        <w:t xml:space="preserve"> SMR’s. Deze gesprekken hebben ertoe geleid dat </w:t>
      </w:r>
      <w:r w:rsidR="00153BCF">
        <w:rPr>
          <w:szCs w:val="18"/>
        </w:rPr>
        <w:t>partijen</w:t>
      </w:r>
      <w:r w:rsidR="00FA0B25">
        <w:rPr>
          <w:szCs w:val="18"/>
        </w:rPr>
        <w:t xml:space="preserve"> die potentie zien om in de toekomst wellicht kernenergie af te nemen</w:t>
      </w:r>
      <w:r w:rsidR="00B7197B">
        <w:rPr>
          <w:szCs w:val="18"/>
        </w:rPr>
        <w:t>,</w:t>
      </w:r>
      <w:r w:rsidR="00FA0B25">
        <w:rPr>
          <w:szCs w:val="18"/>
        </w:rPr>
        <w:t xml:space="preserve"> </w:t>
      </w:r>
      <w:r>
        <w:rPr>
          <w:szCs w:val="18"/>
        </w:rPr>
        <w:t xml:space="preserve">zich aansluiten bij de simulaties. </w:t>
      </w:r>
      <w:r w:rsidRPr="00B7197B" w:rsidR="00B7197B">
        <w:rPr>
          <w:szCs w:val="18"/>
        </w:rPr>
        <w:t xml:space="preserve">Het is verder noodzakelijk om te weten wat de mogelijke effecten zijn van SMR’s op het net. In samenwerking met de netbeheerders wordt onderzocht of het mogelijk is om nu al te onderzoeken wat </w:t>
      </w:r>
      <w:r w:rsidR="00246BA6">
        <w:rPr>
          <w:szCs w:val="18"/>
        </w:rPr>
        <w:t xml:space="preserve">een </w:t>
      </w:r>
      <w:r w:rsidRPr="00B7197B" w:rsidR="00B7197B">
        <w:rPr>
          <w:szCs w:val="18"/>
        </w:rPr>
        <w:t>mogelijk gunstige netinpassing is voor SMR’s</w:t>
      </w:r>
      <w:r w:rsidR="00B7197B">
        <w:rPr>
          <w:szCs w:val="18"/>
        </w:rPr>
        <w:t>.</w:t>
      </w:r>
      <w:r w:rsidR="0005676D">
        <w:rPr>
          <w:szCs w:val="18"/>
        </w:rPr>
        <w:t xml:space="preserve"> </w:t>
      </w:r>
    </w:p>
    <w:p w:rsidR="004B597B" w:rsidP="00F80E54" w:rsidRDefault="004B597B" w14:paraId="6025C639" w14:textId="77777777">
      <w:pPr>
        <w:rPr>
          <w:szCs w:val="18"/>
        </w:rPr>
      </w:pPr>
    </w:p>
    <w:p w:rsidR="004B597B" w:rsidP="00F80E54" w:rsidRDefault="004B597B" w14:paraId="4D34F05A" w14:textId="3168CC01">
      <w:pPr>
        <w:rPr>
          <w:szCs w:val="18"/>
        </w:rPr>
      </w:pPr>
      <w:r>
        <w:rPr>
          <w:szCs w:val="18"/>
        </w:rPr>
        <w:t>Het kabinet heeft ook gewerkt aan lokalisatie</w:t>
      </w:r>
      <w:r w:rsidR="006D45C7">
        <w:rPr>
          <w:szCs w:val="18"/>
        </w:rPr>
        <w:t xml:space="preserve"> (</w:t>
      </w:r>
      <w:r w:rsidRPr="006D45C7" w:rsidR="006D45C7">
        <w:rPr>
          <w:szCs w:val="18"/>
        </w:rPr>
        <w:t>het zoveel mogelijk organiseren van de waardeketen op lokaal niveau</w:t>
      </w:r>
      <w:r w:rsidR="006D45C7">
        <w:rPr>
          <w:szCs w:val="18"/>
        </w:rPr>
        <w:t>)</w:t>
      </w:r>
      <w:r w:rsidR="00B50B3A">
        <w:rPr>
          <w:szCs w:val="18"/>
        </w:rPr>
        <w:t>, specifiek</w:t>
      </w:r>
      <w:r w:rsidR="00153BCF">
        <w:rPr>
          <w:szCs w:val="18"/>
        </w:rPr>
        <w:t xml:space="preserve"> d</w:t>
      </w:r>
      <w:r w:rsidR="00F80E54">
        <w:rPr>
          <w:szCs w:val="18"/>
        </w:rPr>
        <w:t>oor middel van</w:t>
      </w:r>
      <w:r w:rsidR="00B50B3A">
        <w:rPr>
          <w:szCs w:val="18"/>
        </w:rPr>
        <w:t xml:space="preserve"> e</w:t>
      </w:r>
      <w:r>
        <w:rPr>
          <w:szCs w:val="18"/>
        </w:rPr>
        <w:t>en inventarisatiestudie voor conventionele kerncentrales en SMR’s</w:t>
      </w:r>
      <w:r w:rsidR="00153BCF">
        <w:rPr>
          <w:szCs w:val="18"/>
        </w:rPr>
        <w:t xml:space="preserve"> die</w:t>
      </w:r>
      <w:r>
        <w:rPr>
          <w:szCs w:val="18"/>
        </w:rPr>
        <w:t xml:space="preserve"> wordt opgezet om te onderzoeken waar kansen liggen voor het Nederlandse bedrijfsleven. </w:t>
      </w:r>
      <w:r w:rsidR="00B50B3A">
        <w:rPr>
          <w:szCs w:val="18"/>
        </w:rPr>
        <w:t xml:space="preserve">Tevens organiseren we een </w:t>
      </w:r>
      <w:r w:rsidRPr="066B0648" w:rsidR="00DD22E2">
        <w:rPr>
          <w:i/>
          <w:iCs/>
          <w:szCs w:val="18"/>
        </w:rPr>
        <w:t>supplier evenement</w:t>
      </w:r>
      <w:r w:rsidR="00B50B3A">
        <w:rPr>
          <w:i/>
          <w:iCs/>
          <w:szCs w:val="18"/>
        </w:rPr>
        <w:t xml:space="preserve">, </w:t>
      </w:r>
      <w:r w:rsidRPr="00153BCF" w:rsidR="00B50B3A">
        <w:rPr>
          <w:szCs w:val="18"/>
        </w:rPr>
        <w:t xml:space="preserve">waarmee we </w:t>
      </w:r>
      <w:r w:rsidRPr="066B0648" w:rsidR="00DD22E2">
        <w:rPr>
          <w:szCs w:val="18"/>
        </w:rPr>
        <w:t xml:space="preserve">Nederlandse bedrijven informeren over de kansen in de nucleaire sector, zowel in Nederland als in Europa. </w:t>
      </w:r>
      <w:r w:rsidR="00B50B3A">
        <w:rPr>
          <w:szCs w:val="18"/>
        </w:rPr>
        <w:t>Tenslotte heeft</w:t>
      </w:r>
      <w:r w:rsidR="006D45C7">
        <w:rPr>
          <w:szCs w:val="18"/>
        </w:rPr>
        <w:t xml:space="preserve"> het kabinet</w:t>
      </w:r>
      <w:r w:rsidR="00B50B3A">
        <w:rPr>
          <w:szCs w:val="18"/>
        </w:rPr>
        <w:t xml:space="preserve"> </w:t>
      </w:r>
      <w:r w:rsidR="00246BA6">
        <w:rPr>
          <w:szCs w:val="18"/>
        </w:rPr>
        <w:t>zijn deelname aan</w:t>
      </w:r>
      <w:r w:rsidR="00F80E54">
        <w:rPr>
          <w:szCs w:val="18"/>
        </w:rPr>
        <w:t xml:space="preserve"> </w:t>
      </w:r>
      <w:r w:rsidR="00DD22E2">
        <w:rPr>
          <w:szCs w:val="18"/>
        </w:rPr>
        <w:t>internationale samenwerkingsverbanden versterkt</w:t>
      </w:r>
      <w:r w:rsidR="006D45C7">
        <w:rPr>
          <w:szCs w:val="18"/>
        </w:rPr>
        <w:t xml:space="preserve"> met als doel om kennisuitwisseling over SMR’s te vergroten</w:t>
      </w:r>
      <w:r w:rsidR="00DD22E2">
        <w:rPr>
          <w:szCs w:val="18"/>
        </w:rPr>
        <w:t xml:space="preserve">. </w:t>
      </w:r>
    </w:p>
    <w:p w:rsidR="00DD22E2" w:rsidP="00F80E54" w:rsidRDefault="00DD22E2" w14:paraId="284226AA" w14:textId="77777777">
      <w:pPr>
        <w:rPr>
          <w:szCs w:val="18"/>
        </w:rPr>
      </w:pPr>
    </w:p>
    <w:p w:rsidR="00DD22E2" w:rsidP="00F80E54" w:rsidRDefault="005E3531" w14:paraId="61BDC687" w14:textId="69408355">
      <w:pPr>
        <w:jc w:val="both"/>
      </w:pPr>
      <w:r>
        <w:t xml:space="preserve">Het kabinet </w:t>
      </w:r>
      <w:r w:rsidR="00DD22E2">
        <w:t xml:space="preserve">zal de Kamer </w:t>
      </w:r>
      <w:r w:rsidR="00B50B3A">
        <w:t xml:space="preserve">binnenkort </w:t>
      </w:r>
      <w:r w:rsidR="00DD22E2">
        <w:t>verder informeren over de stappen die gezet zijn sinds publicatie van het SMR programma</w:t>
      </w:r>
      <w:r w:rsidR="00B50B3A">
        <w:t xml:space="preserve">. </w:t>
      </w:r>
    </w:p>
    <w:p w:rsidR="005F0D54" w:rsidP="00F80E54" w:rsidRDefault="00DF1460" w14:paraId="00F01D25" w14:textId="0E081E43">
      <w:r>
        <w:lastRenderedPageBreak/>
        <w:t>3</w:t>
      </w:r>
    </w:p>
    <w:p w:rsidRPr="00DD22E2" w:rsidR="00DD22E2" w:rsidP="00F80E54" w:rsidRDefault="00DD22E2" w14:paraId="4CE99DAC" w14:textId="77777777">
      <w:pPr>
        <w:rPr>
          <w:szCs w:val="18"/>
        </w:rPr>
      </w:pPr>
      <w:r w:rsidRPr="00DD22E2">
        <w:rPr>
          <w:szCs w:val="18"/>
        </w:rPr>
        <w:t>Hoeveel provincies zijn inmiddels, samen met het ministerie Klimaat en Groene Groei, voortvarend aan de slag gegaan met uitvoering van locatiekeuzes voor toekomstige SMR’s?</w:t>
      </w:r>
    </w:p>
    <w:p w:rsidR="005F0D54" w:rsidP="00F80E54" w:rsidRDefault="005F0D54" w14:paraId="4BF9E846" w14:textId="77777777"/>
    <w:p w:rsidR="005F0D54" w:rsidP="00F80E54" w:rsidRDefault="00DF1460" w14:paraId="4D50B2F0" w14:textId="77777777">
      <w:r>
        <w:t>Antwoord</w:t>
      </w:r>
    </w:p>
    <w:p w:rsidR="00E33122" w:rsidP="00F80E54" w:rsidRDefault="00DD22E2" w14:paraId="1CEEEACB" w14:textId="4DF913DA">
      <w:r>
        <w:t xml:space="preserve">Het </w:t>
      </w:r>
      <w:r w:rsidR="00D2763D">
        <w:t>M</w:t>
      </w:r>
      <w:r>
        <w:t>inisterie van Klimaat en Groene Groei werkt samen met de provincies onder andere door middel van een Werkgroep SMR’s onder het Interprovinciaal Overleg (IPO). Bij deze werkgroep zijn alle provincies aangehaakt</w:t>
      </w:r>
      <w:r w:rsidR="00B7197B">
        <w:t xml:space="preserve">. </w:t>
      </w:r>
      <w:r w:rsidR="006F1F1F">
        <w:t xml:space="preserve">Deze samenwerking </w:t>
      </w:r>
      <w:r w:rsidR="00477836">
        <w:t>staat op dit moment nog los van locatieonderzoek</w:t>
      </w:r>
      <w:r w:rsidR="00BB3D0B">
        <w:t xml:space="preserve">. </w:t>
      </w:r>
      <w:r w:rsidR="003D69F3">
        <w:t>Naast h</w:t>
      </w:r>
      <w:r w:rsidR="008F7BB9">
        <w:t>et landelijk SMR programma</w:t>
      </w:r>
      <w:r w:rsidR="003D69F3">
        <w:t xml:space="preserve"> </w:t>
      </w:r>
      <w:r w:rsidR="00477836">
        <w:t>zie</w:t>
      </w:r>
      <w:r w:rsidR="005E3531">
        <w:t xml:space="preserve">t het kabinet </w:t>
      </w:r>
      <w:r w:rsidR="00477836">
        <w:t xml:space="preserve">dat </w:t>
      </w:r>
      <w:r w:rsidR="00E10725">
        <w:t xml:space="preserve">verscheidene </w:t>
      </w:r>
      <w:r w:rsidR="00477836">
        <w:t>provincies zelf ook voortvarend aan de slag gaan</w:t>
      </w:r>
      <w:r w:rsidR="00124750">
        <w:t xml:space="preserve"> met initiatieven. </w:t>
      </w:r>
      <w:r w:rsidR="00E10725">
        <w:t xml:space="preserve">Het kabinet </w:t>
      </w:r>
      <w:r w:rsidR="00D52B3F">
        <w:t>benadrukt het belang van gezamenlijk optreden</w:t>
      </w:r>
      <w:r w:rsidR="003D69F3">
        <w:t xml:space="preserve"> onder het SMR programma</w:t>
      </w:r>
      <w:r w:rsidR="00D52B3F">
        <w:t>, maar verwelkomt deze initiatieven</w:t>
      </w:r>
      <w:r w:rsidR="000F33A6">
        <w:t xml:space="preserve"> en </w:t>
      </w:r>
      <w:r w:rsidR="00D52B3F">
        <w:t xml:space="preserve">bekijkt op dit moment hoe </w:t>
      </w:r>
      <w:r w:rsidR="000F33A6">
        <w:t>deze</w:t>
      </w:r>
      <w:r w:rsidR="003D69F3">
        <w:t xml:space="preserve"> mogelijk kunnen worden ondersteund. </w:t>
      </w:r>
    </w:p>
    <w:p w:rsidR="00AC082C" w:rsidP="00F80E54" w:rsidRDefault="00AC082C" w14:paraId="3BBAAA3C" w14:textId="6CB2608F"/>
    <w:p w:rsidR="00DD22E2" w:rsidP="00F80E54" w:rsidRDefault="00DD22E2" w14:paraId="65762173" w14:textId="5AE56FF0">
      <w:r>
        <w:t>4</w:t>
      </w:r>
    </w:p>
    <w:p w:rsidRPr="00DD22E2" w:rsidR="00DD22E2" w:rsidP="00F80E54" w:rsidRDefault="00DD22E2" w14:paraId="565A4A8C" w14:textId="77777777">
      <w:pPr>
        <w:rPr>
          <w:szCs w:val="18"/>
        </w:rPr>
      </w:pPr>
      <w:r w:rsidRPr="00DD22E2">
        <w:rPr>
          <w:szCs w:val="18"/>
        </w:rPr>
        <w:t>Programmalijn 1 van de Programma-aanpak SMR lijkt relatief makkelijk uitvoerbaar, waarom is deze fase, 14 maanden na het aannemen van het eerdergenoemde amendement, nog steeds niet afgerond?</w:t>
      </w:r>
    </w:p>
    <w:p w:rsidR="00DD22E2" w:rsidP="00F80E54" w:rsidRDefault="00DD22E2" w14:paraId="475ECE16" w14:textId="77777777"/>
    <w:p w:rsidR="00DD22E2" w:rsidP="00F80E54" w:rsidRDefault="00DD22E2" w14:paraId="7F8BB6B2" w14:textId="5B00A9DA">
      <w:r>
        <w:t>5</w:t>
      </w:r>
    </w:p>
    <w:p w:rsidRPr="00DD22E2" w:rsidR="00DD22E2" w:rsidP="00F80E54" w:rsidRDefault="00DD22E2" w14:paraId="0103D233" w14:textId="77777777">
      <w:pPr>
        <w:rPr>
          <w:szCs w:val="18"/>
        </w:rPr>
      </w:pPr>
      <w:r w:rsidRPr="00DD22E2">
        <w:rPr>
          <w:szCs w:val="18"/>
        </w:rPr>
        <w:t>In de brief van 10 juni 2024 (Kamerstuk 32 645, nr. 130) valt te lezen dat er gestart gaat worden met de eerste simulaties binnen programmalijn 1 in Q4 2025, hoeveel simulaties zijn er inmiddels uitgevoerd en welke partijen zijn hierbij betrokken?</w:t>
      </w:r>
    </w:p>
    <w:p w:rsidR="00DD22E2" w:rsidP="00F80E54" w:rsidRDefault="00DD22E2" w14:paraId="502E9333" w14:textId="77777777"/>
    <w:p w:rsidR="00DD22E2" w:rsidP="00F80E54" w:rsidRDefault="00DD22E2" w14:paraId="684DE1C4" w14:textId="6C8222FD">
      <w:r>
        <w:t>Antwoord</w:t>
      </w:r>
      <w:r w:rsidR="00153BCF">
        <w:t xml:space="preserve"> </w:t>
      </w:r>
      <w:r w:rsidR="00B7197B">
        <w:t xml:space="preserve">vraag </w:t>
      </w:r>
      <w:r w:rsidR="00153BCF">
        <w:t>4 en 5.</w:t>
      </w:r>
    </w:p>
    <w:p w:rsidR="00153BCF" w:rsidP="00F80E54" w:rsidRDefault="005E3531" w14:paraId="722FFF72" w14:textId="71D525CF">
      <w:pPr>
        <w:rPr>
          <w:szCs w:val="18"/>
        </w:rPr>
      </w:pPr>
      <w:r>
        <w:rPr>
          <w:szCs w:val="18"/>
        </w:rPr>
        <w:t>Na aanname van h</w:t>
      </w:r>
      <w:r w:rsidRPr="2FCEC90F" w:rsidR="00153BCF">
        <w:rPr>
          <w:szCs w:val="18"/>
        </w:rPr>
        <w:t xml:space="preserve">et betreffende amendement </w:t>
      </w:r>
      <w:r>
        <w:rPr>
          <w:szCs w:val="18"/>
        </w:rPr>
        <w:t xml:space="preserve">is </w:t>
      </w:r>
      <w:r w:rsidRPr="2FCEC90F" w:rsidR="00153BCF">
        <w:rPr>
          <w:szCs w:val="18"/>
        </w:rPr>
        <w:t xml:space="preserve">een stakeholderanalyse </w:t>
      </w:r>
      <w:r w:rsidR="00153BCF">
        <w:rPr>
          <w:szCs w:val="18"/>
        </w:rPr>
        <w:t xml:space="preserve">uitgevoerd </w:t>
      </w:r>
      <w:r w:rsidRPr="2FCEC90F" w:rsidR="00153BCF">
        <w:rPr>
          <w:szCs w:val="18"/>
        </w:rPr>
        <w:t xml:space="preserve">om meer inzicht te verkrijgen in de behoeften, vragen en kansen die speelden omtrent SMR ontwikkeling in Nederland. De stakeholderanalyse is in februari 2024 opgeleverd. Op basis </w:t>
      </w:r>
      <w:r w:rsidR="00153BCF">
        <w:rPr>
          <w:szCs w:val="18"/>
        </w:rPr>
        <w:t xml:space="preserve">daarvan </w:t>
      </w:r>
      <w:r w:rsidRPr="2FCEC90F" w:rsidR="00153BCF">
        <w:rPr>
          <w:szCs w:val="18"/>
        </w:rPr>
        <w:t xml:space="preserve">is </w:t>
      </w:r>
      <w:r w:rsidR="00153BCF">
        <w:rPr>
          <w:szCs w:val="18"/>
        </w:rPr>
        <w:t xml:space="preserve">het </w:t>
      </w:r>
      <w:r w:rsidRPr="2FCEC90F" w:rsidR="00153BCF">
        <w:rPr>
          <w:szCs w:val="18"/>
        </w:rPr>
        <w:t>SMR-programma opgesteld</w:t>
      </w:r>
      <w:r w:rsidR="00153BCF">
        <w:rPr>
          <w:szCs w:val="18"/>
        </w:rPr>
        <w:t xml:space="preserve">. </w:t>
      </w:r>
      <w:r w:rsidRPr="2FCEC90F" w:rsidR="00153BCF">
        <w:rPr>
          <w:szCs w:val="18"/>
        </w:rPr>
        <w:t xml:space="preserve">Na publicatie van het SMR programma is het </w:t>
      </w:r>
      <w:r w:rsidR="00F80E54">
        <w:rPr>
          <w:szCs w:val="18"/>
        </w:rPr>
        <w:t>m</w:t>
      </w:r>
      <w:r w:rsidRPr="2FCEC90F" w:rsidR="00153BCF">
        <w:rPr>
          <w:szCs w:val="18"/>
        </w:rPr>
        <w:t xml:space="preserve">inisterie van Klimaat en Groene Groei voortvarend aan de slag gegaan met de uitwerking van het programma, in samenwerking met diverse stakeholders waaronder ook de provincies. </w:t>
      </w:r>
    </w:p>
    <w:p w:rsidR="00153BCF" w:rsidP="00F80E54" w:rsidRDefault="00153BCF" w14:paraId="3667A390" w14:textId="77777777">
      <w:pPr>
        <w:rPr>
          <w:szCs w:val="18"/>
        </w:rPr>
      </w:pPr>
    </w:p>
    <w:p w:rsidR="00B7197B" w:rsidP="00F80E54" w:rsidRDefault="00153BCF" w14:paraId="0600F26D" w14:textId="2B7510F4">
      <w:pPr>
        <w:rPr>
          <w:szCs w:val="18"/>
        </w:rPr>
      </w:pPr>
      <w:r>
        <w:rPr>
          <w:szCs w:val="18"/>
        </w:rPr>
        <w:t>Bij</w:t>
      </w:r>
      <w:r w:rsidRPr="066B0648">
        <w:rPr>
          <w:szCs w:val="18"/>
        </w:rPr>
        <w:t xml:space="preserve"> de </w:t>
      </w:r>
      <w:r>
        <w:rPr>
          <w:szCs w:val="18"/>
        </w:rPr>
        <w:t xml:space="preserve">uitvoering van de </w:t>
      </w:r>
      <w:r w:rsidRPr="066B0648">
        <w:rPr>
          <w:szCs w:val="18"/>
        </w:rPr>
        <w:t>eerste programmalijn</w:t>
      </w:r>
      <w:r>
        <w:rPr>
          <w:szCs w:val="18"/>
        </w:rPr>
        <w:t xml:space="preserve"> horen ook</w:t>
      </w:r>
      <w:r w:rsidR="005E3531">
        <w:rPr>
          <w:szCs w:val="18"/>
        </w:rPr>
        <w:t xml:space="preserve"> een</w:t>
      </w:r>
      <w:r>
        <w:rPr>
          <w:szCs w:val="18"/>
        </w:rPr>
        <w:t xml:space="preserve"> paar </w:t>
      </w:r>
      <w:r w:rsidR="00092AC8">
        <w:rPr>
          <w:szCs w:val="18"/>
        </w:rPr>
        <w:t>be</w:t>
      </w:r>
      <w:r>
        <w:rPr>
          <w:szCs w:val="18"/>
        </w:rPr>
        <w:t>nodig</w:t>
      </w:r>
      <w:r w:rsidR="00092AC8">
        <w:rPr>
          <w:szCs w:val="18"/>
        </w:rPr>
        <w:t>d</w:t>
      </w:r>
      <w:r>
        <w:rPr>
          <w:szCs w:val="18"/>
        </w:rPr>
        <w:t xml:space="preserve">e en zorgvuldige stappen die tijd vergen, zoals </w:t>
      </w:r>
      <w:r w:rsidRPr="066B0648">
        <w:rPr>
          <w:szCs w:val="18"/>
        </w:rPr>
        <w:t xml:space="preserve">een Europese aanbesteding doorlopen en </w:t>
      </w:r>
      <w:r>
        <w:rPr>
          <w:szCs w:val="18"/>
        </w:rPr>
        <w:t xml:space="preserve">het selecteren van </w:t>
      </w:r>
      <w:r w:rsidRPr="066B0648">
        <w:rPr>
          <w:szCs w:val="18"/>
        </w:rPr>
        <w:t xml:space="preserve">een consortium die de simulaties </w:t>
      </w:r>
      <w:r>
        <w:rPr>
          <w:szCs w:val="18"/>
        </w:rPr>
        <w:t xml:space="preserve">kunnen </w:t>
      </w:r>
      <w:r w:rsidRPr="066B0648">
        <w:rPr>
          <w:szCs w:val="18"/>
        </w:rPr>
        <w:t xml:space="preserve">uitvoeren.  </w:t>
      </w:r>
    </w:p>
    <w:p w:rsidR="00153BCF" w:rsidP="00F80E54" w:rsidRDefault="00153BCF" w14:paraId="2F77010D" w14:textId="77777777">
      <w:pPr>
        <w:rPr>
          <w:szCs w:val="18"/>
        </w:rPr>
      </w:pPr>
    </w:p>
    <w:p w:rsidR="00DD22E2" w:rsidP="00F80E54" w:rsidRDefault="00DD22E2" w14:paraId="0EF2373F" w14:textId="62244B5D">
      <w:pPr>
        <w:rPr>
          <w:szCs w:val="18"/>
        </w:rPr>
      </w:pPr>
      <w:r w:rsidRPr="066B0648">
        <w:rPr>
          <w:szCs w:val="18"/>
        </w:rPr>
        <w:t xml:space="preserve">Conform planning van het SMR-programma vond op 12 december </w:t>
      </w:r>
      <w:r w:rsidR="00153BCF">
        <w:rPr>
          <w:szCs w:val="18"/>
        </w:rPr>
        <w:t xml:space="preserve">2024 </w:t>
      </w:r>
      <w:r w:rsidRPr="066B0648">
        <w:rPr>
          <w:szCs w:val="18"/>
        </w:rPr>
        <w:t>de eerste bijeenkomst plaats waar ruim 125 geïnteresseerden werden meegenomen in de aanpak van het simulatietraject</w:t>
      </w:r>
      <w:r w:rsidR="005E3531">
        <w:rPr>
          <w:szCs w:val="18"/>
        </w:rPr>
        <w:t>. D</w:t>
      </w:r>
      <w:r w:rsidRPr="066B0648">
        <w:rPr>
          <w:szCs w:val="18"/>
        </w:rPr>
        <w:t xml:space="preserve">e </w:t>
      </w:r>
      <w:r w:rsidR="00153BCF">
        <w:rPr>
          <w:szCs w:val="18"/>
        </w:rPr>
        <w:t xml:space="preserve">fysieke startbijeenkomst </w:t>
      </w:r>
      <w:r w:rsidR="005E3531">
        <w:rPr>
          <w:szCs w:val="18"/>
        </w:rPr>
        <w:t xml:space="preserve">vond </w:t>
      </w:r>
      <w:r w:rsidRPr="066B0648">
        <w:rPr>
          <w:szCs w:val="18"/>
        </w:rPr>
        <w:t>plaats op 16</w:t>
      </w:r>
      <w:r w:rsidR="00F80E54">
        <w:rPr>
          <w:szCs w:val="18"/>
        </w:rPr>
        <w:t> </w:t>
      </w:r>
      <w:r w:rsidRPr="066B0648">
        <w:rPr>
          <w:szCs w:val="18"/>
        </w:rPr>
        <w:t>januari. Onder de aanwezigen was een brede vertegenwoordiging van gemeenten, provincies, regionale ontwikkel</w:t>
      </w:r>
      <w:r w:rsidR="00153BCF">
        <w:rPr>
          <w:szCs w:val="18"/>
        </w:rPr>
        <w:t>-</w:t>
      </w:r>
      <w:r w:rsidRPr="066B0648">
        <w:rPr>
          <w:szCs w:val="18"/>
        </w:rPr>
        <w:t xml:space="preserve">maatschappijen, bedrijven en kennisinstellingen.  </w:t>
      </w:r>
    </w:p>
    <w:p w:rsidR="00153BCF" w:rsidP="00F80E54" w:rsidRDefault="00153BCF" w14:paraId="43BC66B1" w14:textId="77777777">
      <w:pPr>
        <w:rPr>
          <w:szCs w:val="18"/>
        </w:rPr>
      </w:pPr>
    </w:p>
    <w:p w:rsidR="00DD22E2" w:rsidP="00F80E54" w:rsidRDefault="00DD22E2" w14:paraId="7D3E220E" w14:textId="1B49260E">
      <w:pPr>
        <w:rPr>
          <w:szCs w:val="18"/>
        </w:rPr>
      </w:pPr>
      <w:r>
        <w:rPr>
          <w:szCs w:val="18"/>
        </w:rPr>
        <w:t xml:space="preserve">Er zijn vijf simulaties </w:t>
      </w:r>
      <w:r w:rsidRPr="066B0648">
        <w:rPr>
          <w:szCs w:val="18"/>
        </w:rPr>
        <w:t xml:space="preserve">opgezet aan de hand van </w:t>
      </w:r>
      <w:r>
        <w:rPr>
          <w:szCs w:val="18"/>
        </w:rPr>
        <w:t xml:space="preserve">de volgende </w:t>
      </w:r>
      <w:r w:rsidRPr="066B0648">
        <w:rPr>
          <w:szCs w:val="18"/>
        </w:rPr>
        <w:t xml:space="preserve">thema’s: ruimtelijke inpassing, energetische inpassing, vergunningverlening, taak- en rolverdeling en bouw, exploitatie en waardeketen. Deze simulaties zullen plaatsvinden in </w:t>
      </w:r>
      <w:r w:rsidR="005E3531">
        <w:rPr>
          <w:szCs w:val="18"/>
        </w:rPr>
        <w:t xml:space="preserve">de </w:t>
      </w:r>
      <w:r w:rsidRPr="066B0648">
        <w:rPr>
          <w:szCs w:val="18"/>
        </w:rPr>
        <w:lastRenderedPageBreak/>
        <w:t xml:space="preserve">periode </w:t>
      </w:r>
      <w:r w:rsidRPr="00DD22E2">
        <w:rPr>
          <w:szCs w:val="18"/>
        </w:rPr>
        <w:t>februari tot en met juni</w:t>
      </w:r>
      <w:r w:rsidR="005E3531">
        <w:rPr>
          <w:szCs w:val="18"/>
        </w:rPr>
        <w:t xml:space="preserve"> van dit jaar</w:t>
      </w:r>
      <w:r w:rsidRPr="00DD22E2">
        <w:rPr>
          <w:szCs w:val="18"/>
        </w:rPr>
        <w:t>.</w:t>
      </w:r>
      <w:r w:rsidRPr="066B0648">
        <w:rPr>
          <w:szCs w:val="18"/>
        </w:rPr>
        <w:t xml:space="preserve"> Medio 2025 zullen </w:t>
      </w:r>
      <w:r w:rsidR="006D45C7">
        <w:rPr>
          <w:szCs w:val="18"/>
        </w:rPr>
        <w:t>de</w:t>
      </w:r>
      <w:r w:rsidRPr="066B0648">
        <w:rPr>
          <w:szCs w:val="18"/>
        </w:rPr>
        <w:t xml:space="preserve"> resultaten </w:t>
      </w:r>
      <w:r w:rsidR="006D45C7">
        <w:rPr>
          <w:szCs w:val="18"/>
        </w:rPr>
        <w:t>worden</w:t>
      </w:r>
      <w:r w:rsidRPr="066B0648">
        <w:rPr>
          <w:szCs w:val="18"/>
        </w:rPr>
        <w:t xml:space="preserve"> opgeleverd</w:t>
      </w:r>
      <w:r w:rsidR="005E3531">
        <w:rPr>
          <w:szCs w:val="18"/>
        </w:rPr>
        <w:t>, waarna de Kamer geïnformeerd zal worden</w:t>
      </w:r>
      <w:r w:rsidRPr="066B0648">
        <w:rPr>
          <w:szCs w:val="18"/>
        </w:rPr>
        <w:t xml:space="preserve">. </w:t>
      </w:r>
    </w:p>
    <w:p w:rsidR="00DD22E2" w:rsidP="00F80E54" w:rsidRDefault="00DD22E2" w14:paraId="073D54E1" w14:textId="77777777">
      <w:pPr>
        <w:rPr>
          <w:szCs w:val="18"/>
        </w:rPr>
      </w:pPr>
    </w:p>
    <w:p w:rsidR="00DD22E2" w:rsidP="00F80E54" w:rsidRDefault="00DD22E2" w14:paraId="4B3DEABD" w14:textId="7E85610E">
      <w:pPr>
        <w:rPr>
          <w:szCs w:val="18"/>
        </w:rPr>
      </w:pPr>
      <w:r>
        <w:rPr>
          <w:szCs w:val="18"/>
        </w:rPr>
        <w:t>6</w:t>
      </w:r>
    </w:p>
    <w:p w:rsidRPr="00DD22E2" w:rsidR="00DD22E2" w:rsidP="00F80E54" w:rsidRDefault="00DD22E2" w14:paraId="3E29076A" w14:textId="77777777">
      <w:pPr>
        <w:rPr>
          <w:szCs w:val="18"/>
        </w:rPr>
      </w:pPr>
      <w:r w:rsidRPr="00DD22E2">
        <w:rPr>
          <w:szCs w:val="18"/>
        </w:rPr>
        <w:t>Wanneer is er sprake over het succesvol afronden van een programmalijn 1, kunt u schetsen hoe dit proces inclusief mijlpalen, indicatoren en eindbesluiten is vormgegeven?</w:t>
      </w:r>
    </w:p>
    <w:p w:rsidR="00DD22E2" w:rsidDel="00FB35F8" w:rsidP="00F80E54" w:rsidRDefault="00DD22E2" w14:paraId="01128314" w14:textId="77777777">
      <w:pPr>
        <w:rPr>
          <w:szCs w:val="18"/>
        </w:rPr>
      </w:pPr>
    </w:p>
    <w:p w:rsidR="00DD22E2" w:rsidP="00F80E54" w:rsidRDefault="00DD22E2" w14:paraId="67FAEDDB" w14:textId="25DEF1F3">
      <w:r>
        <w:t>Antwoord</w:t>
      </w:r>
    </w:p>
    <w:p w:rsidR="00DD22E2" w:rsidP="00F80E54" w:rsidRDefault="00DD22E2" w14:paraId="29D9A921" w14:textId="7E32B9A7">
      <w:pPr>
        <w:rPr>
          <w:szCs w:val="18"/>
        </w:rPr>
      </w:pPr>
      <w:r>
        <w:rPr>
          <w:szCs w:val="18"/>
        </w:rPr>
        <w:t xml:space="preserve">Bij de simulaties wordt gezamenlijk met stakeholders (delen van) het proces van </w:t>
      </w:r>
      <w:r w:rsidR="00092AC8">
        <w:rPr>
          <w:szCs w:val="18"/>
        </w:rPr>
        <w:t xml:space="preserve">de </w:t>
      </w:r>
      <w:r>
        <w:rPr>
          <w:szCs w:val="18"/>
        </w:rPr>
        <w:t>realisatie van een SMR doorlopen. D</w:t>
      </w:r>
      <w:r w:rsidRPr="0034769D">
        <w:rPr>
          <w:szCs w:val="18"/>
        </w:rPr>
        <w:t xml:space="preserve">it gaat van initiatief nemen en vergunningverlening tot uiteindelijke (virtuele) realisatie en exploitatie van een SMR. </w:t>
      </w:r>
      <w:r>
        <w:rPr>
          <w:szCs w:val="18"/>
        </w:rPr>
        <w:t>De simulaties zijn ingericht naar vijf thema’s die voortkomen uit de stakeholderanalyse opgeleverd in februari 2024 (zie ook het antwoord op vraag</w:t>
      </w:r>
      <w:r w:rsidR="00F80E54">
        <w:rPr>
          <w:szCs w:val="18"/>
        </w:rPr>
        <w:t> </w:t>
      </w:r>
      <w:r>
        <w:rPr>
          <w:szCs w:val="18"/>
        </w:rPr>
        <w:t xml:space="preserve">5). De voornaamste doelstelling van de simulaties </w:t>
      </w:r>
      <w:r w:rsidRPr="00625C1C">
        <w:rPr>
          <w:szCs w:val="18"/>
        </w:rPr>
        <w:t xml:space="preserve">is </w:t>
      </w:r>
      <w:r>
        <w:rPr>
          <w:szCs w:val="18"/>
        </w:rPr>
        <w:t>het</w:t>
      </w:r>
      <w:r w:rsidRPr="00625C1C">
        <w:rPr>
          <w:szCs w:val="18"/>
        </w:rPr>
        <w:t xml:space="preserve"> vergroten van de kennisbasis </w:t>
      </w:r>
      <w:r>
        <w:rPr>
          <w:szCs w:val="18"/>
        </w:rPr>
        <w:t>van</w:t>
      </w:r>
      <w:r w:rsidRPr="00625C1C">
        <w:rPr>
          <w:szCs w:val="18"/>
        </w:rPr>
        <w:t xml:space="preserve"> stakeholders over deze thema's. </w:t>
      </w:r>
      <w:r>
        <w:rPr>
          <w:szCs w:val="18"/>
        </w:rPr>
        <w:t xml:space="preserve">Hiervoor is het nodig om in het simulatietraject de informatiebehoefte van stakeholders op te halen, beschikbare kennis te centraliseren, stakeholders bijeen te brengen zodat netwerkvorming plaatsvindt, nieuwe inzichten op te halen en de opgedane kennis verder te verspreiden. </w:t>
      </w:r>
    </w:p>
    <w:p w:rsidR="00DD22E2" w:rsidP="00F80E54" w:rsidRDefault="00DD22E2" w14:paraId="1E3A170E" w14:textId="77777777">
      <w:pPr>
        <w:rPr>
          <w:szCs w:val="18"/>
        </w:rPr>
      </w:pPr>
    </w:p>
    <w:p w:rsidR="00DD22E2" w:rsidP="00F80E54" w:rsidRDefault="00DD22E2" w14:paraId="3593332D" w14:textId="2A393AAF">
      <w:pPr>
        <w:rPr>
          <w:szCs w:val="18"/>
        </w:rPr>
      </w:pPr>
      <w:r>
        <w:rPr>
          <w:szCs w:val="18"/>
        </w:rPr>
        <w:t>De simulaties zijn zo vormgegeven dat op de best mogelijke manier aan bovenstaande doelen kan worden voldaan. Concreet zal dit worden bereikt door de start</w:t>
      </w:r>
      <w:r w:rsidR="00092AC8">
        <w:rPr>
          <w:szCs w:val="18"/>
        </w:rPr>
        <w:t>-</w:t>
      </w:r>
      <w:r>
        <w:rPr>
          <w:szCs w:val="18"/>
        </w:rPr>
        <w:t xml:space="preserve"> en simulatie-bijeenkomsten</w:t>
      </w:r>
      <w:r w:rsidR="00092AC8">
        <w:rPr>
          <w:szCs w:val="18"/>
        </w:rPr>
        <w:t>,</w:t>
      </w:r>
      <w:r>
        <w:rPr>
          <w:szCs w:val="18"/>
        </w:rPr>
        <w:t xml:space="preserve"> de ondersteuning die aan stakeholders wordt geboden tussen de simulaties door</w:t>
      </w:r>
      <w:r w:rsidR="00092AC8">
        <w:rPr>
          <w:szCs w:val="18"/>
        </w:rPr>
        <w:t>,</w:t>
      </w:r>
      <w:r>
        <w:rPr>
          <w:szCs w:val="18"/>
        </w:rPr>
        <w:t xml:space="preserve"> de afrondende producten die worden opgeleverd en de kennissessies die vervolgens de opgedane kennis verder dienen te verspreiden. Er is sprake van succesvolle afronding van programmalijn 1 als door middel van deze onderdelen de kennisbasis van stakeholders is vergroot.  </w:t>
      </w:r>
    </w:p>
    <w:p w:rsidR="00AC082C" w:rsidP="00F80E54" w:rsidRDefault="00AC082C" w14:paraId="60383A19" w14:textId="77777777">
      <w:pPr>
        <w:rPr>
          <w:szCs w:val="18"/>
        </w:rPr>
      </w:pPr>
    </w:p>
    <w:p w:rsidRPr="00625C1C" w:rsidR="00AC082C" w:rsidP="00F80E54" w:rsidRDefault="00AC082C" w14:paraId="63948491" w14:textId="708D17D9">
      <w:pPr>
        <w:rPr>
          <w:szCs w:val="18"/>
        </w:rPr>
      </w:pPr>
      <w:r w:rsidRPr="00AC082C">
        <w:rPr>
          <w:szCs w:val="18"/>
        </w:rPr>
        <w:t>De twee eerste programmalijnen zorgen voor de beschikbaarheid van de noodzakelijke informatie om op een concrete en gedetailleerde manier beslissingen te kunnen nemen over de mogelijke rol van SMR’s in Nederland. Nadat deze programmalijnen zijn gestart</w:t>
      </w:r>
      <w:r w:rsidR="00AF672E">
        <w:rPr>
          <w:szCs w:val="18"/>
        </w:rPr>
        <w:t>,</w:t>
      </w:r>
      <w:r w:rsidRPr="00AC082C">
        <w:rPr>
          <w:szCs w:val="18"/>
        </w:rPr>
        <w:t xml:space="preserve"> kunnen de keuzes en doelen verder worden geconcretiseerd. De opgedane inzichten bieden daarmee een basis voor het formuleren van een visie op SMR’s in Nederland en </w:t>
      </w:r>
      <w:r w:rsidR="00AF672E">
        <w:rPr>
          <w:szCs w:val="18"/>
        </w:rPr>
        <w:t xml:space="preserve">het </w:t>
      </w:r>
      <w:r w:rsidRPr="00AC082C">
        <w:rPr>
          <w:szCs w:val="18"/>
        </w:rPr>
        <w:t>bepalen van de rol van de overheid</w:t>
      </w:r>
      <w:r>
        <w:rPr>
          <w:szCs w:val="18"/>
        </w:rPr>
        <w:t xml:space="preserve"> (</w:t>
      </w:r>
      <w:r w:rsidRPr="00AC082C">
        <w:rPr>
          <w:szCs w:val="18"/>
        </w:rPr>
        <w:t>programmalijn 3</w:t>
      </w:r>
      <w:r>
        <w:rPr>
          <w:szCs w:val="18"/>
        </w:rPr>
        <w:t>)</w:t>
      </w:r>
      <w:r w:rsidRPr="00AC082C">
        <w:rPr>
          <w:szCs w:val="18"/>
        </w:rPr>
        <w:t>.</w:t>
      </w:r>
    </w:p>
    <w:p w:rsidR="00DD22E2" w:rsidP="00F80E54" w:rsidRDefault="00DD22E2" w14:paraId="315545EC" w14:textId="77777777"/>
    <w:p w:rsidR="00DD22E2" w:rsidP="00F80E54" w:rsidRDefault="00DD22E2" w14:paraId="3312D9A9" w14:textId="66A7E922">
      <w:r>
        <w:t>7</w:t>
      </w:r>
    </w:p>
    <w:p w:rsidRPr="00DD22E2" w:rsidR="00DD22E2" w:rsidP="00F80E54" w:rsidRDefault="00DD22E2" w14:paraId="07AD3EAA" w14:textId="77777777">
      <w:pPr>
        <w:rPr>
          <w:szCs w:val="18"/>
        </w:rPr>
      </w:pPr>
      <w:r w:rsidRPr="00DD22E2">
        <w:rPr>
          <w:szCs w:val="18"/>
        </w:rPr>
        <w:t>Wanneer is er sprake over het succesvol afronden van een programmalijn 2, kunt u schetsen hoe dit proces inclusief mijlpalen, indicatoren en eindbesluiten is vormgegeven?</w:t>
      </w:r>
    </w:p>
    <w:p w:rsidR="00DD22E2" w:rsidP="00F80E54" w:rsidRDefault="00DD22E2" w14:paraId="41A71685" w14:textId="77777777"/>
    <w:p w:rsidR="00DD22E2" w:rsidP="00F80E54" w:rsidRDefault="00DD22E2" w14:paraId="2E72E91B" w14:textId="0F6395BC">
      <w:r>
        <w:t xml:space="preserve">Antwoord </w:t>
      </w:r>
    </w:p>
    <w:p w:rsidR="00DD22E2" w:rsidP="00F80E54" w:rsidRDefault="00DD22E2" w14:paraId="3D5888C1" w14:textId="20C0FDBB">
      <w:pPr>
        <w:rPr>
          <w:szCs w:val="18"/>
        </w:rPr>
      </w:pPr>
      <w:r>
        <w:rPr>
          <w:szCs w:val="18"/>
        </w:rPr>
        <w:t xml:space="preserve">Programmalijn 2 heeft </w:t>
      </w:r>
      <w:r w:rsidRPr="00062E1C">
        <w:rPr>
          <w:szCs w:val="18"/>
        </w:rPr>
        <w:t>als doel om de mogelijke potentie van SMR’s in kaart te brengen (o</w:t>
      </w:r>
      <w:r w:rsidR="00F80E54">
        <w:rPr>
          <w:szCs w:val="18"/>
        </w:rPr>
        <w:t>nder andere</w:t>
      </w:r>
      <w:r w:rsidRPr="00062E1C">
        <w:rPr>
          <w:szCs w:val="18"/>
        </w:rPr>
        <w:t xml:space="preserve"> door zicht te krijgen op de mogelijke toepassing en inpassing van SMR’s in het energiesysteem en transportnetwerk). Verder heeft de</w:t>
      </w:r>
      <w:r>
        <w:rPr>
          <w:szCs w:val="18"/>
        </w:rPr>
        <w:t xml:space="preserve">ze programmalijn </w:t>
      </w:r>
      <w:r w:rsidRPr="00062E1C">
        <w:rPr>
          <w:szCs w:val="18"/>
        </w:rPr>
        <w:t>tot doel om helderheid te scheppen over de noodzakelijke randvoorwaarden (zoals ruimtelijk beleid)</w:t>
      </w:r>
      <w:r>
        <w:rPr>
          <w:szCs w:val="18"/>
        </w:rPr>
        <w:t xml:space="preserve">. Er is sprake van succesvolle afronding van programmalijn 2 als dit is bereikt. </w:t>
      </w:r>
    </w:p>
    <w:p w:rsidR="00DD22E2" w:rsidP="00F80E54" w:rsidRDefault="00DD22E2" w14:paraId="08832544" w14:textId="77777777">
      <w:pPr>
        <w:rPr>
          <w:szCs w:val="18"/>
        </w:rPr>
      </w:pPr>
    </w:p>
    <w:p w:rsidRPr="00473F88" w:rsidR="00DD22E2" w:rsidP="00F80E54" w:rsidRDefault="00DD22E2" w14:paraId="2A394A51" w14:textId="26185F92">
      <w:pPr>
        <w:rPr>
          <w:szCs w:val="18"/>
        </w:rPr>
      </w:pPr>
      <w:r>
        <w:rPr>
          <w:szCs w:val="18"/>
        </w:rPr>
        <w:t xml:space="preserve">Op dit moment </w:t>
      </w:r>
      <w:r w:rsidR="005E3531">
        <w:rPr>
          <w:szCs w:val="18"/>
        </w:rPr>
        <w:t>worden</w:t>
      </w:r>
      <w:r>
        <w:rPr>
          <w:szCs w:val="18"/>
        </w:rPr>
        <w:t xml:space="preserve"> de activiteiten onder programmalijn 2 </w:t>
      </w:r>
      <w:r w:rsidR="005E3531">
        <w:rPr>
          <w:szCs w:val="18"/>
        </w:rPr>
        <w:t>uitgewerkt</w:t>
      </w:r>
      <w:r>
        <w:rPr>
          <w:szCs w:val="18"/>
        </w:rPr>
        <w:t xml:space="preserve">. Voor mijlpalen en indicatoren kunt u in ieder geval denken aan een analyse van ruimtelijke randvoorwaarden, het uitvoeren van een studie naar kansen voor de Nederlandse maakindustrie, het ophalen van participatie </w:t>
      </w:r>
      <w:r>
        <w:rPr>
          <w:i/>
          <w:iCs/>
          <w:szCs w:val="18"/>
        </w:rPr>
        <w:t xml:space="preserve">best practices </w:t>
      </w:r>
      <w:r>
        <w:rPr>
          <w:szCs w:val="18"/>
        </w:rPr>
        <w:t>bij andere landen en het ondersteunen van de ANVS door het beschikbaar stellen van de nodige middelen</w:t>
      </w:r>
      <w:r w:rsidR="006D45C7">
        <w:rPr>
          <w:szCs w:val="18"/>
        </w:rPr>
        <w:t xml:space="preserve"> voor het opbouwen van de benodigde capaciteit. </w:t>
      </w:r>
    </w:p>
    <w:p w:rsidR="00DD22E2" w:rsidP="00F80E54" w:rsidRDefault="00DD22E2" w14:paraId="515F1378" w14:textId="77777777"/>
    <w:p w:rsidR="00DD22E2" w:rsidP="00F80E54" w:rsidRDefault="00DD22E2" w14:paraId="36DBAA71" w14:textId="11485493">
      <w:r>
        <w:t>8</w:t>
      </w:r>
    </w:p>
    <w:p w:rsidRPr="00DD22E2" w:rsidR="00DD22E2" w:rsidP="00F80E54" w:rsidRDefault="00DD22E2" w14:paraId="6B70DAF6" w14:textId="77777777">
      <w:pPr>
        <w:rPr>
          <w:szCs w:val="18"/>
        </w:rPr>
      </w:pPr>
      <w:r w:rsidRPr="00DD22E2">
        <w:rPr>
          <w:szCs w:val="18"/>
        </w:rPr>
        <w:t>Zijn de programmalijnen 1 en 2 gelijktijdig gestart en zo niet, waarom niet?</w:t>
      </w:r>
    </w:p>
    <w:p w:rsidR="00DD22E2" w:rsidP="00F80E54" w:rsidRDefault="00DD22E2" w14:paraId="7FCC1FB6" w14:textId="77777777"/>
    <w:p w:rsidR="00DD22E2" w:rsidP="00F80E54" w:rsidRDefault="00DD22E2" w14:paraId="57BE4912" w14:textId="77777777">
      <w:pPr>
        <w:rPr>
          <w:szCs w:val="18"/>
        </w:rPr>
      </w:pPr>
      <w:r>
        <w:rPr>
          <w:szCs w:val="18"/>
        </w:rPr>
        <w:t xml:space="preserve">Antwoord </w:t>
      </w:r>
    </w:p>
    <w:p w:rsidR="00DD22E2" w:rsidP="00F80E54" w:rsidRDefault="00DD22E2" w14:paraId="3A06216A" w14:textId="32FE3D50">
      <w:pPr>
        <w:rPr>
          <w:szCs w:val="18"/>
        </w:rPr>
      </w:pPr>
      <w:r>
        <w:rPr>
          <w:szCs w:val="18"/>
        </w:rPr>
        <w:t>Ja, na publicatie van het SMR programma is er gelijk begonnen met het uitwerken van de twee programmalijnen. De programmalijnen lopen parallel.</w:t>
      </w:r>
    </w:p>
    <w:p w:rsidR="00DD22E2" w:rsidP="00F80E54" w:rsidRDefault="00DD22E2" w14:paraId="0211DFCA" w14:textId="77777777"/>
    <w:p w:rsidR="00DD22E2" w:rsidP="00F80E54" w:rsidRDefault="00DD22E2" w14:paraId="2F6BF726" w14:textId="4D815DE9">
      <w:r>
        <w:t>9</w:t>
      </w:r>
    </w:p>
    <w:p w:rsidRPr="00DD22E2" w:rsidR="00DD22E2" w:rsidP="00F80E54" w:rsidRDefault="00DD22E2" w14:paraId="6FFBB8CB" w14:textId="77777777">
      <w:pPr>
        <w:rPr>
          <w:szCs w:val="18"/>
        </w:rPr>
      </w:pPr>
      <w:r w:rsidRPr="00DD22E2">
        <w:rPr>
          <w:szCs w:val="18"/>
        </w:rPr>
        <w:t>Welke provincies hebben dit jaar interesse kenbaar gemaakt richting het ministerie Klimaat en Groene Groei aangaande de Programma-aanpak SMR?</w:t>
      </w:r>
    </w:p>
    <w:p w:rsidR="00DD22E2" w:rsidP="00F80E54" w:rsidRDefault="00DD22E2" w14:paraId="26ED3BDC" w14:textId="77777777">
      <w:pPr>
        <w:rPr>
          <w:szCs w:val="18"/>
        </w:rPr>
      </w:pPr>
    </w:p>
    <w:p w:rsidRPr="00DD22E2" w:rsidR="00DD22E2" w:rsidP="00F80E54" w:rsidRDefault="00DD22E2" w14:paraId="0784FD5C" w14:textId="70BF763D">
      <w:pPr>
        <w:rPr>
          <w:szCs w:val="18"/>
        </w:rPr>
      </w:pPr>
      <w:r>
        <w:rPr>
          <w:szCs w:val="18"/>
        </w:rPr>
        <w:t>10</w:t>
      </w:r>
    </w:p>
    <w:p w:rsidR="00DD22E2" w:rsidP="00F80E54" w:rsidRDefault="00DD22E2" w14:paraId="761E20FD" w14:textId="4AA3C337">
      <w:pPr>
        <w:rPr>
          <w:szCs w:val="18"/>
        </w:rPr>
      </w:pPr>
      <w:r w:rsidRPr="00DD22E2">
        <w:rPr>
          <w:szCs w:val="18"/>
        </w:rPr>
        <w:t>Speelt het Interprovinciaal Overleg (IPO) ook enige rol ten aanzien van de verschillende programmalijnen en zo ja, welke meerwaarde heeft deze betrokkenheid kijkende naar de Programma-aanpak SMR?</w:t>
      </w:r>
    </w:p>
    <w:p w:rsidR="00DF1460" w:rsidP="00F80E54" w:rsidRDefault="00DF1460" w14:paraId="7419C802" w14:textId="77777777">
      <w:pPr>
        <w:rPr>
          <w:szCs w:val="18"/>
        </w:rPr>
      </w:pPr>
    </w:p>
    <w:p w:rsidR="00DF1460" w:rsidP="00F80E54" w:rsidRDefault="00DF1460" w14:paraId="53F5F998" w14:textId="47CDF246">
      <w:pPr>
        <w:rPr>
          <w:szCs w:val="18"/>
        </w:rPr>
      </w:pPr>
      <w:r>
        <w:rPr>
          <w:szCs w:val="18"/>
        </w:rPr>
        <w:t xml:space="preserve">Antwoord vraag 9 en 10 </w:t>
      </w:r>
    </w:p>
    <w:p w:rsidR="00DF1460" w:rsidP="00F80E54" w:rsidRDefault="00DF1460" w14:paraId="0AF6A6D3" w14:textId="1EA2064B">
      <w:pPr>
        <w:rPr>
          <w:szCs w:val="18"/>
        </w:rPr>
      </w:pPr>
      <w:r w:rsidRPr="066B0648">
        <w:rPr>
          <w:szCs w:val="18"/>
        </w:rPr>
        <w:t xml:space="preserve">Het </w:t>
      </w:r>
      <w:r w:rsidR="00F80E54">
        <w:rPr>
          <w:szCs w:val="18"/>
        </w:rPr>
        <w:t>m</w:t>
      </w:r>
      <w:r w:rsidRPr="066B0648">
        <w:rPr>
          <w:szCs w:val="18"/>
        </w:rPr>
        <w:t>inisterie van Klimaat en Groene Groei werkt nauw samen met het IPO</w:t>
      </w:r>
      <w:r>
        <w:rPr>
          <w:szCs w:val="18"/>
        </w:rPr>
        <w:t>. Het IPO</w:t>
      </w:r>
      <w:r w:rsidRPr="00DF1460">
        <w:rPr>
          <w:szCs w:val="18"/>
        </w:rPr>
        <w:t xml:space="preserve"> coördineert samenwerking tussen de provincies op het onderwerp, faciliteert kennisdeling </w:t>
      </w:r>
      <w:r>
        <w:rPr>
          <w:szCs w:val="18"/>
        </w:rPr>
        <w:t xml:space="preserve">en werkt toe naar </w:t>
      </w:r>
      <w:r w:rsidRPr="00DF1460">
        <w:rPr>
          <w:szCs w:val="18"/>
        </w:rPr>
        <w:t>een gezamenlijk provinciaal standpunt</w:t>
      </w:r>
      <w:r>
        <w:rPr>
          <w:szCs w:val="18"/>
        </w:rPr>
        <w:t>,</w:t>
      </w:r>
      <w:r w:rsidRPr="00DF1460">
        <w:rPr>
          <w:szCs w:val="18"/>
        </w:rPr>
        <w:t xml:space="preserve"> ondanks de verschillen in belang en </w:t>
      </w:r>
      <w:r w:rsidR="00AF672E">
        <w:rPr>
          <w:szCs w:val="18"/>
        </w:rPr>
        <w:t>perceptie ten aanzien van SMR’s in verschillende provincies</w:t>
      </w:r>
      <w:r w:rsidRPr="00DF1460">
        <w:rPr>
          <w:szCs w:val="18"/>
        </w:rPr>
        <w:t>.</w:t>
      </w:r>
      <w:r>
        <w:rPr>
          <w:szCs w:val="18"/>
        </w:rPr>
        <w:t xml:space="preserve"> Een voorbeeld van de samenwerking is de W</w:t>
      </w:r>
      <w:r w:rsidRPr="066B0648">
        <w:rPr>
          <w:szCs w:val="18"/>
        </w:rPr>
        <w:t>erkgroep SMR</w:t>
      </w:r>
      <w:r>
        <w:rPr>
          <w:szCs w:val="18"/>
        </w:rPr>
        <w:t>’</w:t>
      </w:r>
      <w:r w:rsidRPr="066B0648">
        <w:rPr>
          <w:szCs w:val="18"/>
        </w:rPr>
        <w:t xml:space="preserve">s </w:t>
      </w:r>
      <w:r>
        <w:rPr>
          <w:szCs w:val="18"/>
        </w:rPr>
        <w:t>onder het IPO</w:t>
      </w:r>
      <w:r w:rsidR="008B6F88">
        <w:rPr>
          <w:szCs w:val="18"/>
        </w:rPr>
        <w:t xml:space="preserve">, zie hiervoor ook </w:t>
      </w:r>
      <w:r w:rsidRPr="066B0648">
        <w:rPr>
          <w:szCs w:val="18"/>
        </w:rPr>
        <w:t xml:space="preserve">het antwoord op vraag 3. </w:t>
      </w:r>
    </w:p>
    <w:p w:rsidR="00DF1460" w:rsidP="00F80E54" w:rsidRDefault="00DF1460" w14:paraId="74E0A640" w14:textId="77777777">
      <w:pPr>
        <w:rPr>
          <w:szCs w:val="18"/>
        </w:rPr>
      </w:pPr>
    </w:p>
    <w:p w:rsidRPr="00C73DFD" w:rsidR="00DF1460" w:rsidP="00F80E54" w:rsidRDefault="00DF1460" w14:paraId="366628FB" w14:textId="1F80B126">
      <w:pPr>
        <w:rPr>
          <w:szCs w:val="18"/>
        </w:rPr>
      </w:pPr>
      <w:r w:rsidRPr="066B0648">
        <w:rPr>
          <w:szCs w:val="18"/>
        </w:rPr>
        <w:t>Bij dit reguliere overleg zijn alle provincies aangehaakt</w:t>
      </w:r>
      <w:r>
        <w:rPr>
          <w:szCs w:val="18"/>
        </w:rPr>
        <w:t xml:space="preserve"> en de </w:t>
      </w:r>
      <w:r w:rsidRPr="00DF1460">
        <w:rPr>
          <w:szCs w:val="18"/>
        </w:rPr>
        <w:t xml:space="preserve">12 provincies hebben </w:t>
      </w:r>
      <w:r>
        <w:rPr>
          <w:szCs w:val="18"/>
        </w:rPr>
        <w:t>allen in enige</w:t>
      </w:r>
      <w:r w:rsidRPr="00DF1460">
        <w:rPr>
          <w:szCs w:val="18"/>
        </w:rPr>
        <w:t xml:space="preserve"> mate interesse kenbaar gemaakt richting het ministerie </w:t>
      </w:r>
      <w:r w:rsidR="00F80E54">
        <w:rPr>
          <w:szCs w:val="18"/>
        </w:rPr>
        <w:t xml:space="preserve">van </w:t>
      </w:r>
      <w:r w:rsidRPr="00DF1460">
        <w:rPr>
          <w:szCs w:val="18"/>
        </w:rPr>
        <w:t>Klimaat en Groene Groei aangaande</w:t>
      </w:r>
      <w:r>
        <w:rPr>
          <w:szCs w:val="18"/>
        </w:rPr>
        <w:t xml:space="preserve"> het SMR programma</w:t>
      </w:r>
      <w:r w:rsidRPr="00DF1460">
        <w:rPr>
          <w:szCs w:val="18"/>
        </w:rPr>
        <w:t xml:space="preserve">. Er vindt regelmatig afstemming plaats tussen de provincies en het ministerie. </w:t>
      </w:r>
      <w:r w:rsidR="005E3531">
        <w:rPr>
          <w:szCs w:val="18"/>
        </w:rPr>
        <w:t>De</w:t>
      </w:r>
      <w:r w:rsidRPr="066B0648">
        <w:rPr>
          <w:szCs w:val="18"/>
        </w:rPr>
        <w:t xml:space="preserve"> provincies </w:t>
      </w:r>
      <w:r w:rsidR="005E3531">
        <w:rPr>
          <w:szCs w:val="18"/>
        </w:rPr>
        <w:t xml:space="preserve">nemen </w:t>
      </w:r>
      <w:r w:rsidRPr="066B0648">
        <w:rPr>
          <w:szCs w:val="18"/>
        </w:rPr>
        <w:t>binnen de werkgroep verschillende houdingen aan</w:t>
      </w:r>
      <w:r>
        <w:rPr>
          <w:szCs w:val="18"/>
        </w:rPr>
        <w:t xml:space="preserve">, variërend van </w:t>
      </w:r>
      <w:r w:rsidRPr="066B0648">
        <w:rPr>
          <w:szCs w:val="18"/>
        </w:rPr>
        <w:t>informatie ophalen tot actieve participatie</w:t>
      </w:r>
      <w:r>
        <w:rPr>
          <w:szCs w:val="18"/>
        </w:rPr>
        <w:t xml:space="preserve"> in de simulaties</w:t>
      </w:r>
      <w:r w:rsidRPr="066B0648">
        <w:rPr>
          <w:szCs w:val="18"/>
        </w:rPr>
        <w:t xml:space="preserve">. Het merendeel van de provincies heeft zich aangemeld voor deelname aan de simulaties. </w:t>
      </w:r>
      <w:r w:rsidR="0009291F">
        <w:rPr>
          <w:szCs w:val="18"/>
        </w:rPr>
        <w:t xml:space="preserve">Breed gedragen besluitvorming is erg belangrijk voor het SMR programma en daarom ziet het kabinet meerwaarde in de constructieve samenwerking met het Interprovinciaal Overleg over het programma. </w:t>
      </w:r>
      <w:r w:rsidRPr="066B0648">
        <w:rPr>
          <w:szCs w:val="18"/>
        </w:rPr>
        <w:t xml:space="preserve"> </w:t>
      </w:r>
    </w:p>
    <w:p w:rsidR="000652D4" w:rsidP="00F80E54" w:rsidRDefault="000652D4" w14:paraId="0BD11569" w14:textId="77777777"/>
    <w:p w:rsidR="000652D4" w:rsidP="00F80E54" w:rsidRDefault="000652D4" w14:paraId="79BA8B28" w14:textId="77777777"/>
    <w:p w:rsidR="00664678" w:rsidP="00F80E54" w:rsidRDefault="00664678" w14:paraId="4EC0C6D2" w14:textId="77777777"/>
    <w:sectPr w:rsidR="00664678" w:rsidSect="00D604B3">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33F58" w14:textId="77777777" w:rsidR="007958F8" w:rsidRDefault="007958F8">
      <w:r>
        <w:separator/>
      </w:r>
    </w:p>
    <w:p w14:paraId="2B21DF3F" w14:textId="77777777" w:rsidR="007958F8" w:rsidRDefault="007958F8"/>
  </w:endnote>
  <w:endnote w:type="continuationSeparator" w:id="0">
    <w:p w14:paraId="00F47032" w14:textId="77777777" w:rsidR="007958F8" w:rsidRDefault="007958F8">
      <w:r>
        <w:continuationSeparator/>
      </w:r>
    </w:p>
    <w:p w14:paraId="3C80DEF1" w14:textId="77777777" w:rsidR="007958F8" w:rsidRDefault="007958F8"/>
  </w:endnote>
  <w:endnote w:type="continuationNotice" w:id="1">
    <w:p w14:paraId="0910F20B" w14:textId="77777777" w:rsidR="007958F8" w:rsidRDefault="007958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3FB57E" w14:textId="77777777" w:rsidR="002B0AAC" w:rsidRDefault="002B0AA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A45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50FE4" w14:paraId="40BFBBF0" w14:textId="77777777" w:rsidTr="00CA6A25">
      <w:trPr>
        <w:trHeight w:hRule="exact" w:val="240"/>
      </w:trPr>
      <w:tc>
        <w:tcPr>
          <w:tcW w:w="7601" w:type="dxa"/>
          <w:shd w:val="clear" w:color="auto" w:fill="auto"/>
        </w:tcPr>
        <w:p w14:paraId="10D6695C" w14:textId="77777777" w:rsidR="00527BD4" w:rsidRDefault="00527BD4" w:rsidP="003F1F6B">
          <w:pPr>
            <w:pStyle w:val="Huisstijl-Rubricering"/>
          </w:pPr>
        </w:p>
      </w:tc>
      <w:tc>
        <w:tcPr>
          <w:tcW w:w="2156" w:type="dxa"/>
        </w:tcPr>
        <w:p w14:paraId="0C94BA67" w14:textId="44C86F6F" w:rsidR="00527BD4" w:rsidRPr="00645414" w:rsidRDefault="00DF146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2B0AAC">
              <w:t>5</w:t>
            </w:r>
          </w:fldSimple>
        </w:p>
      </w:tc>
    </w:tr>
  </w:tbl>
  <w:p w14:paraId="1699BAB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50FE4" w14:paraId="52747E7F" w14:textId="77777777" w:rsidTr="00CA6A25">
      <w:trPr>
        <w:trHeight w:hRule="exact" w:val="240"/>
      </w:trPr>
      <w:tc>
        <w:tcPr>
          <w:tcW w:w="7601" w:type="dxa"/>
          <w:shd w:val="clear" w:color="auto" w:fill="auto"/>
        </w:tcPr>
        <w:p w14:paraId="472840A2" w14:textId="77777777" w:rsidR="00527BD4" w:rsidRDefault="00527BD4" w:rsidP="008C356D">
          <w:pPr>
            <w:pStyle w:val="Huisstijl-Rubricering"/>
          </w:pPr>
        </w:p>
      </w:tc>
      <w:tc>
        <w:tcPr>
          <w:tcW w:w="2170" w:type="dxa"/>
        </w:tcPr>
        <w:p w14:paraId="6E446F73" w14:textId="5D3E14C7" w:rsidR="00527BD4" w:rsidRPr="00ED539E" w:rsidRDefault="00DF146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2B0AAC">
              <w:t>5</w:t>
            </w:r>
          </w:fldSimple>
        </w:p>
      </w:tc>
    </w:tr>
  </w:tbl>
  <w:p w14:paraId="5A25A161" w14:textId="77777777" w:rsidR="00527BD4" w:rsidRPr="00BC3B53" w:rsidRDefault="00527BD4" w:rsidP="008C356D">
    <w:pPr>
      <w:pStyle w:val="Voettekst"/>
      <w:spacing w:line="240" w:lineRule="auto"/>
      <w:rPr>
        <w:sz w:val="2"/>
        <w:szCs w:val="2"/>
      </w:rPr>
    </w:pPr>
  </w:p>
  <w:p w14:paraId="70ACFED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DEB76" w14:textId="77777777" w:rsidR="007958F8" w:rsidRDefault="007958F8">
      <w:r>
        <w:separator/>
      </w:r>
    </w:p>
    <w:p w14:paraId="123F07EE" w14:textId="77777777" w:rsidR="007958F8" w:rsidRDefault="007958F8"/>
  </w:footnote>
  <w:footnote w:type="continuationSeparator" w:id="0">
    <w:p w14:paraId="3D9CD7D8" w14:textId="77777777" w:rsidR="007958F8" w:rsidRDefault="007958F8">
      <w:r>
        <w:continuationSeparator/>
      </w:r>
    </w:p>
    <w:p w14:paraId="45114B37" w14:textId="77777777" w:rsidR="007958F8" w:rsidRDefault="007958F8"/>
  </w:footnote>
  <w:footnote w:type="continuationNotice" w:id="1">
    <w:p w14:paraId="082C9CB7" w14:textId="77777777" w:rsidR="007958F8" w:rsidRDefault="007958F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79134" w14:textId="77777777" w:rsidR="002B0AAC" w:rsidRDefault="002B0AA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50FE4" w14:paraId="2CEF6967" w14:textId="77777777" w:rsidTr="00A50CF6">
      <w:tc>
        <w:tcPr>
          <w:tcW w:w="2156" w:type="dxa"/>
          <w:shd w:val="clear" w:color="auto" w:fill="auto"/>
        </w:tcPr>
        <w:p w14:paraId="037EA793" w14:textId="77777777" w:rsidR="00527BD4" w:rsidRPr="005819CE" w:rsidRDefault="00DF1460" w:rsidP="00A50CF6">
          <w:pPr>
            <w:pStyle w:val="Huisstijl-Adres"/>
            <w:rPr>
              <w:b/>
            </w:rPr>
          </w:pPr>
          <w:r>
            <w:rPr>
              <w:b/>
            </w:rPr>
            <w:t>Directoraat-generaal Klimaat en Energie</w:t>
          </w:r>
          <w:r w:rsidRPr="005819CE">
            <w:rPr>
              <w:b/>
            </w:rPr>
            <w:br/>
          </w:r>
          <w:r>
            <w:t>Programmadirectie Kernenergie</w:t>
          </w:r>
        </w:p>
      </w:tc>
    </w:tr>
    <w:tr w:rsidR="00350FE4" w14:paraId="02CF1866" w14:textId="77777777" w:rsidTr="00A50CF6">
      <w:trPr>
        <w:trHeight w:hRule="exact" w:val="200"/>
      </w:trPr>
      <w:tc>
        <w:tcPr>
          <w:tcW w:w="2156" w:type="dxa"/>
          <w:shd w:val="clear" w:color="auto" w:fill="auto"/>
        </w:tcPr>
        <w:p w14:paraId="77AB5454" w14:textId="77777777" w:rsidR="00527BD4" w:rsidRPr="005819CE" w:rsidRDefault="00527BD4" w:rsidP="00A50CF6"/>
      </w:tc>
    </w:tr>
    <w:tr w:rsidR="00350FE4" w14:paraId="68218AC6" w14:textId="77777777" w:rsidTr="00502512">
      <w:trPr>
        <w:trHeight w:hRule="exact" w:val="774"/>
      </w:trPr>
      <w:tc>
        <w:tcPr>
          <w:tcW w:w="2156" w:type="dxa"/>
          <w:shd w:val="clear" w:color="auto" w:fill="auto"/>
        </w:tcPr>
        <w:p w14:paraId="5DE7BA86" w14:textId="77777777" w:rsidR="00527BD4" w:rsidRDefault="00DF1460" w:rsidP="003A5290">
          <w:pPr>
            <w:pStyle w:val="Huisstijl-Kopje"/>
          </w:pPr>
          <w:r>
            <w:t>Ons kenmerk</w:t>
          </w:r>
        </w:p>
        <w:p w14:paraId="1DEB8CBD" w14:textId="2994D5C2" w:rsidR="00502512" w:rsidRPr="00502512" w:rsidRDefault="00DF1460" w:rsidP="003A5290">
          <w:pPr>
            <w:pStyle w:val="Huisstijl-Kopje"/>
            <w:rPr>
              <w:b w:val="0"/>
            </w:rPr>
          </w:pPr>
          <w:r>
            <w:rPr>
              <w:b w:val="0"/>
            </w:rPr>
            <w:t>DGKE-PK</w:t>
          </w:r>
          <w:r w:rsidRPr="00502512">
            <w:rPr>
              <w:b w:val="0"/>
            </w:rPr>
            <w:t xml:space="preserve"> / </w:t>
          </w:r>
          <w:sdt>
            <w:sdtPr>
              <w:rPr>
                <w:b w:val="0"/>
              </w:rPr>
              <w:alias w:val="documentId"/>
              <w:id w:val="762191242"/>
              <w:placeholder>
                <w:docPart w:val="DefaultPlaceholder_-1854013440"/>
              </w:placeholder>
            </w:sdtPr>
            <w:sdtEndPr/>
            <w:sdtContent>
              <w:r w:rsidR="00F80E54" w:rsidRPr="00F80E54">
                <w:rPr>
                  <w:b w:val="0"/>
                </w:rPr>
                <w:t>96575734</w:t>
              </w:r>
            </w:sdtContent>
          </w:sdt>
        </w:p>
        <w:p w14:paraId="7082E1E9" w14:textId="77777777" w:rsidR="00527BD4" w:rsidRPr="005819CE" w:rsidRDefault="00527BD4" w:rsidP="00361A56">
          <w:pPr>
            <w:pStyle w:val="Huisstijl-Kopje"/>
          </w:pPr>
        </w:p>
      </w:tc>
    </w:tr>
  </w:tbl>
  <w:p w14:paraId="69D5B3C1" w14:textId="77777777" w:rsidR="00527BD4" w:rsidRDefault="00527BD4" w:rsidP="008C356D">
    <w:pPr>
      <w:pStyle w:val="Koptekst"/>
      <w:rPr>
        <w:rFonts w:cs="Verdana-Bold"/>
        <w:b/>
        <w:bCs/>
        <w:smallCaps/>
        <w:szCs w:val="18"/>
      </w:rPr>
    </w:pPr>
  </w:p>
  <w:p w14:paraId="465DED8C" w14:textId="77777777" w:rsidR="00527BD4" w:rsidRDefault="00527BD4" w:rsidP="008C356D"/>
  <w:p w14:paraId="1C6EE60F" w14:textId="77777777" w:rsidR="00527BD4" w:rsidRPr="00740712" w:rsidRDefault="00527BD4" w:rsidP="008C356D"/>
  <w:p w14:paraId="657C8AE3" w14:textId="77777777" w:rsidR="00527BD4" w:rsidRPr="00217880" w:rsidRDefault="00527BD4" w:rsidP="008C356D">
    <w:pPr>
      <w:spacing w:line="0" w:lineRule="atLeast"/>
      <w:rPr>
        <w:sz w:val="2"/>
        <w:szCs w:val="2"/>
      </w:rPr>
    </w:pPr>
  </w:p>
  <w:p w14:paraId="75E92491" w14:textId="77777777" w:rsidR="00527BD4" w:rsidRDefault="00527BD4" w:rsidP="004F44C2">
    <w:pPr>
      <w:pStyle w:val="Koptekst"/>
      <w:rPr>
        <w:rFonts w:cs="Verdana-Bold"/>
        <w:b/>
        <w:bCs/>
        <w:smallCaps/>
        <w:szCs w:val="18"/>
      </w:rPr>
    </w:pPr>
  </w:p>
  <w:p w14:paraId="0C2CC36B" w14:textId="77777777" w:rsidR="00527BD4" w:rsidRDefault="00527BD4" w:rsidP="004F44C2"/>
  <w:p w14:paraId="2C519359" w14:textId="77777777" w:rsidR="00527BD4" w:rsidRPr="00740712" w:rsidRDefault="00527BD4" w:rsidP="004F44C2"/>
  <w:p w14:paraId="508E8F0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50FE4" w14:paraId="6A1D5120" w14:textId="77777777" w:rsidTr="00751A6A">
      <w:trPr>
        <w:trHeight w:val="2636"/>
      </w:trPr>
      <w:tc>
        <w:tcPr>
          <w:tcW w:w="737" w:type="dxa"/>
          <w:shd w:val="clear" w:color="auto" w:fill="auto"/>
        </w:tcPr>
        <w:p w14:paraId="6A031F21"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CE3558" w14:textId="77777777" w:rsidR="00527BD4" w:rsidRDefault="00DF1460"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4A0DF34" wp14:editId="2A9F799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5E12A37" w14:textId="77777777" w:rsidR="00F4553F" w:rsidRDefault="00F4553F" w:rsidP="00651CEE">
          <w:pPr>
            <w:framePr w:w="6340" w:h="2750" w:hRule="exact" w:hSpace="180" w:wrap="around" w:vAnchor="page" w:hAnchor="text" w:x="3873" w:y="-140"/>
            <w:spacing w:line="240" w:lineRule="auto"/>
          </w:pPr>
        </w:p>
      </w:tc>
    </w:tr>
  </w:tbl>
  <w:p w14:paraId="01BE2DF8" w14:textId="77777777" w:rsidR="00527BD4" w:rsidRDefault="00527BD4" w:rsidP="00D0609E">
    <w:pPr>
      <w:framePr w:w="6340" w:h="2750" w:hRule="exact" w:hSpace="180" w:wrap="around" w:vAnchor="page" w:hAnchor="text" w:x="3873" w:y="-140"/>
    </w:pPr>
  </w:p>
  <w:p w14:paraId="77F621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50FE4" w:rsidRPr="00586634" w14:paraId="035252D5" w14:textId="77777777" w:rsidTr="00A50CF6">
      <w:tc>
        <w:tcPr>
          <w:tcW w:w="2160" w:type="dxa"/>
          <w:shd w:val="clear" w:color="auto" w:fill="auto"/>
        </w:tcPr>
        <w:p w14:paraId="386DB52F" w14:textId="77777777" w:rsidR="00527BD4" w:rsidRPr="005819CE" w:rsidRDefault="00DF1460" w:rsidP="00A50CF6">
          <w:pPr>
            <w:pStyle w:val="Huisstijl-Adres"/>
            <w:rPr>
              <w:b/>
            </w:rPr>
          </w:pPr>
          <w:r>
            <w:rPr>
              <w:b/>
            </w:rPr>
            <w:t>Directoraat-generaal Klimaat en Energie</w:t>
          </w:r>
          <w:r w:rsidRPr="005819CE">
            <w:rPr>
              <w:b/>
            </w:rPr>
            <w:br/>
          </w:r>
          <w:r>
            <w:t>Programmadirectie Kernenergie</w:t>
          </w:r>
        </w:p>
        <w:p w14:paraId="63CCA16A" w14:textId="77777777" w:rsidR="00527BD4" w:rsidRPr="00BE5ED9" w:rsidRDefault="00DF1460" w:rsidP="00A50CF6">
          <w:pPr>
            <w:pStyle w:val="Huisstijl-Adres"/>
          </w:pPr>
          <w:r>
            <w:rPr>
              <w:b/>
            </w:rPr>
            <w:t>Bezoekadres</w:t>
          </w:r>
          <w:r>
            <w:rPr>
              <w:b/>
            </w:rPr>
            <w:br/>
          </w:r>
          <w:r>
            <w:t>Bezuidenhoutseweg 73</w:t>
          </w:r>
          <w:r w:rsidRPr="005819CE">
            <w:br/>
          </w:r>
          <w:r>
            <w:t>2594 AC Den Haag</w:t>
          </w:r>
        </w:p>
        <w:p w14:paraId="3C595B71" w14:textId="77777777" w:rsidR="00EF495B" w:rsidRDefault="00DF1460" w:rsidP="0098788A">
          <w:pPr>
            <w:pStyle w:val="Huisstijl-Adres"/>
          </w:pPr>
          <w:r>
            <w:rPr>
              <w:b/>
            </w:rPr>
            <w:t>Postadres</w:t>
          </w:r>
          <w:r>
            <w:rPr>
              <w:b/>
            </w:rPr>
            <w:br/>
          </w:r>
          <w:r>
            <w:t>Postbus 20401</w:t>
          </w:r>
          <w:r w:rsidRPr="005819CE">
            <w:br/>
            <w:t>2500 E</w:t>
          </w:r>
          <w:r>
            <w:t>K</w:t>
          </w:r>
          <w:r w:rsidRPr="005819CE">
            <w:t xml:space="preserve"> Den Haag</w:t>
          </w:r>
        </w:p>
        <w:p w14:paraId="4B15C229" w14:textId="77777777" w:rsidR="00EF495B" w:rsidRPr="005B3814" w:rsidRDefault="00DF1460" w:rsidP="0098788A">
          <w:pPr>
            <w:pStyle w:val="Huisstijl-Adres"/>
          </w:pPr>
          <w:r>
            <w:rPr>
              <w:b/>
            </w:rPr>
            <w:t>Overheidsidentificatienr</w:t>
          </w:r>
          <w:r>
            <w:rPr>
              <w:b/>
            </w:rPr>
            <w:br/>
          </w:r>
          <w:r w:rsidR="00F323ED" w:rsidRPr="00F323ED">
            <w:t>00000001003214369000</w:t>
          </w:r>
        </w:p>
        <w:p w14:paraId="1CC67D02" w14:textId="77777777" w:rsidR="00EF495B" w:rsidRPr="0079551B" w:rsidRDefault="00DF1460"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p w14:paraId="42BDB840" w14:textId="0C68F667" w:rsidR="00527BD4" w:rsidRPr="00F80E54" w:rsidRDefault="00527BD4" w:rsidP="00A50CF6">
          <w:pPr>
            <w:pStyle w:val="Huisstijl-Adres"/>
          </w:pPr>
        </w:p>
      </w:tc>
    </w:tr>
    <w:tr w:rsidR="00350FE4" w:rsidRPr="00586634" w14:paraId="2C50B0B9" w14:textId="77777777" w:rsidTr="00A50CF6">
      <w:trPr>
        <w:trHeight w:hRule="exact" w:val="200"/>
      </w:trPr>
      <w:tc>
        <w:tcPr>
          <w:tcW w:w="2160" w:type="dxa"/>
          <w:shd w:val="clear" w:color="auto" w:fill="auto"/>
        </w:tcPr>
        <w:p w14:paraId="08407838" w14:textId="77777777" w:rsidR="00527BD4" w:rsidRPr="00F80E54" w:rsidRDefault="00527BD4" w:rsidP="00A50CF6"/>
      </w:tc>
    </w:tr>
    <w:tr w:rsidR="00350FE4" w14:paraId="1D3C576B" w14:textId="77777777" w:rsidTr="00A50CF6">
      <w:tc>
        <w:tcPr>
          <w:tcW w:w="2160" w:type="dxa"/>
          <w:shd w:val="clear" w:color="auto" w:fill="auto"/>
        </w:tcPr>
        <w:p w14:paraId="2E987267" w14:textId="77777777" w:rsidR="000C0163" w:rsidRPr="005819CE" w:rsidRDefault="00DF1460" w:rsidP="000C0163">
          <w:pPr>
            <w:pStyle w:val="Huisstijl-Kopje"/>
          </w:pPr>
          <w:r>
            <w:t>Ons kenmerk</w:t>
          </w:r>
          <w:r w:rsidRPr="005819CE">
            <w:t xml:space="preserve"> </w:t>
          </w:r>
        </w:p>
        <w:p w14:paraId="2969B5C5" w14:textId="77777777" w:rsidR="000C0163" w:rsidRPr="005819CE" w:rsidRDefault="00DF1460" w:rsidP="000C0163">
          <w:pPr>
            <w:pStyle w:val="Huisstijl-Gegeven"/>
          </w:pPr>
          <w:r>
            <w:t>DGKE-PK</w:t>
          </w:r>
          <w:r w:rsidR="00926AE2">
            <w:t xml:space="preserve"> /</w:t>
          </w:r>
          <w:r w:rsidR="00EB4E8D">
            <w:t xml:space="preserve"> </w:t>
          </w:r>
          <w:r>
            <w:t>96575734</w:t>
          </w:r>
        </w:p>
        <w:p w14:paraId="576F0851" w14:textId="77777777" w:rsidR="00527BD4" w:rsidRPr="005819CE" w:rsidRDefault="00DF1460" w:rsidP="00A50CF6">
          <w:pPr>
            <w:pStyle w:val="Huisstijl-Kopje"/>
          </w:pPr>
          <w:r>
            <w:t>Uw kenmerk</w:t>
          </w:r>
        </w:p>
        <w:p w14:paraId="599EE108" w14:textId="77777777" w:rsidR="00527BD4" w:rsidRPr="005819CE" w:rsidRDefault="00DF1460" w:rsidP="00A50CF6">
          <w:pPr>
            <w:pStyle w:val="Huisstijl-Gegeven"/>
          </w:pPr>
          <w:r>
            <w:t>2024Z20955</w:t>
          </w:r>
        </w:p>
        <w:p w14:paraId="0E0CD461" w14:textId="78E976B9" w:rsidR="00527BD4" w:rsidRPr="005819CE" w:rsidRDefault="00527BD4" w:rsidP="00F80E54">
          <w:pPr>
            <w:pStyle w:val="Huisstijl-Kopje"/>
          </w:pPr>
        </w:p>
      </w:tc>
    </w:tr>
  </w:tbl>
  <w:p w14:paraId="2EF276F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50FE4" w14:paraId="4D11649D" w14:textId="77777777" w:rsidTr="007610AA">
      <w:trPr>
        <w:trHeight w:val="400"/>
      </w:trPr>
      <w:tc>
        <w:tcPr>
          <w:tcW w:w="7520" w:type="dxa"/>
          <w:gridSpan w:val="2"/>
          <w:shd w:val="clear" w:color="auto" w:fill="auto"/>
        </w:tcPr>
        <w:p w14:paraId="26CACC6E" w14:textId="77777777" w:rsidR="00527BD4" w:rsidRPr="00BC3B53" w:rsidRDefault="00DF1460" w:rsidP="00A50CF6">
          <w:pPr>
            <w:pStyle w:val="Huisstijl-Retouradres"/>
          </w:pPr>
          <w:r>
            <w:t>&gt; Retouradres Postbus 20401 2500 EK Den Haag</w:t>
          </w:r>
        </w:p>
      </w:tc>
    </w:tr>
    <w:tr w:rsidR="00350FE4" w14:paraId="52157313" w14:textId="77777777" w:rsidTr="007610AA">
      <w:tc>
        <w:tcPr>
          <w:tcW w:w="7520" w:type="dxa"/>
          <w:gridSpan w:val="2"/>
          <w:shd w:val="clear" w:color="auto" w:fill="auto"/>
        </w:tcPr>
        <w:p w14:paraId="2F4DADE8" w14:textId="77777777" w:rsidR="00527BD4" w:rsidRPr="00983E8F" w:rsidRDefault="00527BD4" w:rsidP="00A50CF6">
          <w:pPr>
            <w:pStyle w:val="Huisstijl-Rubricering"/>
          </w:pPr>
        </w:p>
      </w:tc>
    </w:tr>
    <w:tr w:rsidR="00350FE4" w14:paraId="2F35E3C2" w14:textId="77777777" w:rsidTr="007610AA">
      <w:trPr>
        <w:trHeight w:hRule="exact" w:val="2440"/>
      </w:trPr>
      <w:tc>
        <w:tcPr>
          <w:tcW w:w="7520" w:type="dxa"/>
          <w:gridSpan w:val="2"/>
          <w:shd w:val="clear" w:color="auto" w:fill="auto"/>
        </w:tcPr>
        <w:p w14:paraId="1BEC78EB" w14:textId="77777777" w:rsidR="00527BD4" w:rsidRDefault="00DF1460" w:rsidP="00A50CF6">
          <w:pPr>
            <w:pStyle w:val="Huisstijl-NAW"/>
          </w:pPr>
          <w:r>
            <w:t xml:space="preserve">De Voorzitter van de Tweede Kamer </w:t>
          </w:r>
        </w:p>
        <w:p w14:paraId="59E7A11E" w14:textId="77777777" w:rsidR="00D87195" w:rsidRDefault="00DF1460" w:rsidP="00D87195">
          <w:pPr>
            <w:pStyle w:val="Huisstijl-NAW"/>
          </w:pPr>
          <w:r>
            <w:t>der Staten-Generaal</w:t>
          </w:r>
        </w:p>
        <w:p w14:paraId="261CDC42" w14:textId="77777777" w:rsidR="00EA0F13" w:rsidRDefault="00DF1460" w:rsidP="00EA0F13">
          <w:pPr>
            <w:rPr>
              <w:szCs w:val="18"/>
            </w:rPr>
          </w:pPr>
          <w:r>
            <w:rPr>
              <w:szCs w:val="18"/>
            </w:rPr>
            <w:t>Prinses Irenestraat 6</w:t>
          </w:r>
        </w:p>
        <w:p w14:paraId="3C3A9A15" w14:textId="77777777" w:rsidR="00985E56" w:rsidRDefault="00DF1460" w:rsidP="00EA0F13">
          <w:r>
            <w:rPr>
              <w:szCs w:val="18"/>
            </w:rPr>
            <w:t>2595 BD  DEN HAAG</w:t>
          </w:r>
        </w:p>
      </w:tc>
    </w:tr>
    <w:tr w:rsidR="00350FE4" w14:paraId="66A70A19" w14:textId="77777777" w:rsidTr="007610AA">
      <w:trPr>
        <w:trHeight w:hRule="exact" w:val="400"/>
      </w:trPr>
      <w:tc>
        <w:tcPr>
          <w:tcW w:w="7520" w:type="dxa"/>
          <w:gridSpan w:val="2"/>
          <w:shd w:val="clear" w:color="auto" w:fill="auto"/>
        </w:tcPr>
        <w:p w14:paraId="416F51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50FE4" w14:paraId="0616CD39" w14:textId="77777777" w:rsidTr="007610AA">
      <w:trPr>
        <w:trHeight w:val="240"/>
      </w:trPr>
      <w:tc>
        <w:tcPr>
          <w:tcW w:w="900" w:type="dxa"/>
          <w:shd w:val="clear" w:color="auto" w:fill="auto"/>
        </w:tcPr>
        <w:p w14:paraId="313B5DD7" w14:textId="77777777" w:rsidR="00527BD4" w:rsidRPr="007709EF" w:rsidRDefault="00DF1460" w:rsidP="00A50CF6">
          <w:pPr>
            <w:rPr>
              <w:szCs w:val="18"/>
            </w:rPr>
          </w:pPr>
          <w:r>
            <w:rPr>
              <w:szCs w:val="18"/>
            </w:rPr>
            <w:t>Datum</w:t>
          </w:r>
        </w:p>
      </w:tc>
      <w:tc>
        <w:tcPr>
          <w:tcW w:w="6620" w:type="dxa"/>
          <w:shd w:val="clear" w:color="auto" w:fill="auto"/>
        </w:tcPr>
        <w:p w14:paraId="4D8BC524" w14:textId="305A842B" w:rsidR="00527BD4" w:rsidRPr="007709EF" w:rsidRDefault="002B0AAC" w:rsidP="00A50CF6">
          <w:r>
            <w:t>23 januari 2025</w:t>
          </w:r>
        </w:p>
      </w:tc>
    </w:tr>
    <w:tr w:rsidR="00350FE4" w14:paraId="33049BE4" w14:textId="77777777" w:rsidTr="007610AA">
      <w:trPr>
        <w:trHeight w:val="240"/>
      </w:trPr>
      <w:tc>
        <w:tcPr>
          <w:tcW w:w="900" w:type="dxa"/>
          <w:shd w:val="clear" w:color="auto" w:fill="auto"/>
        </w:tcPr>
        <w:p w14:paraId="33CBC0B3" w14:textId="77777777" w:rsidR="00527BD4" w:rsidRPr="007709EF" w:rsidRDefault="00DF1460" w:rsidP="00A50CF6">
          <w:pPr>
            <w:rPr>
              <w:szCs w:val="18"/>
            </w:rPr>
          </w:pPr>
          <w:r>
            <w:rPr>
              <w:szCs w:val="18"/>
            </w:rPr>
            <w:t>Betreft</w:t>
          </w:r>
        </w:p>
      </w:tc>
      <w:tc>
        <w:tcPr>
          <w:tcW w:w="6620" w:type="dxa"/>
          <w:shd w:val="clear" w:color="auto" w:fill="auto"/>
        </w:tcPr>
        <w:p w14:paraId="2AAC6753" w14:textId="04CDF38F" w:rsidR="00527BD4" w:rsidRPr="007709EF" w:rsidRDefault="00F80E54" w:rsidP="00A50CF6">
          <w:r>
            <w:t>Beantwoording v</w:t>
          </w:r>
          <w:r w:rsidR="00DF1460">
            <w:t xml:space="preserve">ragen over </w:t>
          </w:r>
          <w:r>
            <w:t>h</w:t>
          </w:r>
          <w:r w:rsidRPr="00F80E54">
            <w:t>et amendement over middelen voor de ontwikkeling van Small Modular Reactors (SMR's)</w:t>
          </w:r>
        </w:p>
      </w:tc>
    </w:tr>
  </w:tbl>
  <w:p w14:paraId="52DD514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00C278">
      <w:start w:val="1"/>
      <w:numFmt w:val="bullet"/>
      <w:pStyle w:val="Lijstopsomteken"/>
      <w:lvlText w:val="•"/>
      <w:lvlJc w:val="left"/>
      <w:pPr>
        <w:tabs>
          <w:tab w:val="num" w:pos="227"/>
        </w:tabs>
        <w:ind w:left="227" w:hanging="227"/>
      </w:pPr>
      <w:rPr>
        <w:rFonts w:ascii="Verdana" w:hAnsi="Verdana" w:hint="default"/>
        <w:sz w:val="18"/>
        <w:szCs w:val="18"/>
      </w:rPr>
    </w:lvl>
    <w:lvl w:ilvl="1" w:tplc="026EB3D6" w:tentative="1">
      <w:start w:val="1"/>
      <w:numFmt w:val="bullet"/>
      <w:lvlText w:val="o"/>
      <w:lvlJc w:val="left"/>
      <w:pPr>
        <w:tabs>
          <w:tab w:val="num" w:pos="1440"/>
        </w:tabs>
        <w:ind w:left="1440" w:hanging="360"/>
      </w:pPr>
      <w:rPr>
        <w:rFonts w:ascii="Courier New" w:hAnsi="Courier New" w:cs="Courier New" w:hint="default"/>
      </w:rPr>
    </w:lvl>
    <w:lvl w:ilvl="2" w:tplc="CB5E4BE4" w:tentative="1">
      <w:start w:val="1"/>
      <w:numFmt w:val="bullet"/>
      <w:lvlText w:val=""/>
      <w:lvlJc w:val="left"/>
      <w:pPr>
        <w:tabs>
          <w:tab w:val="num" w:pos="2160"/>
        </w:tabs>
        <w:ind w:left="2160" w:hanging="360"/>
      </w:pPr>
      <w:rPr>
        <w:rFonts w:ascii="Wingdings" w:hAnsi="Wingdings" w:hint="default"/>
      </w:rPr>
    </w:lvl>
    <w:lvl w:ilvl="3" w:tplc="E7F8BCE2" w:tentative="1">
      <w:start w:val="1"/>
      <w:numFmt w:val="bullet"/>
      <w:lvlText w:val=""/>
      <w:lvlJc w:val="left"/>
      <w:pPr>
        <w:tabs>
          <w:tab w:val="num" w:pos="2880"/>
        </w:tabs>
        <w:ind w:left="2880" w:hanging="360"/>
      </w:pPr>
      <w:rPr>
        <w:rFonts w:ascii="Symbol" w:hAnsi="Symbol" w:hint="default"/>
      </w:rPr>
    </w:lvl>
    <w:lvl w:ilvl="4" w:tplc="B89E0D40" w:tentative="1">
      <w:start w:val="1"/>
      <w:numFmt w:val="bullet"/>
      <w:lvlText w:val="o"/>
      <w:lvlJc w:val="left"/>
      <w:pPr>
        <w:tabs>
          <w:tab w:val="num" w:pos="3600"/>
        </w:tabs>
        <w:ind w:left="3600" w:hanging="360"/>
      </w:pPr>
      <w:rPr>
        <w:rFonts w:ascii="Courier New" w:hAnsi="Courier New" w:cs="Courier New" w:hint="default"/>
      </w:rPr>
    </w:lvl>
    <w:lvl w:ilvl="5" w:tplc="BAE2056A" w:tentative="1">
      <w:start w:val="1"/>
      <w:numFmt w:val="bullet"/>
      <w:lvlText w:val=""/>
      <w:lvlJc w:val="left"/>
      <w:pPr>
        <w:tabs>
          <w:tab w:val="num" w:pos="4320"/>
        </w:tabs>
        <w:ind w:left="4320" w:hanging="360"/>
      </w:pPr>
      <w:rPr>
        <w:rFonts w:ascii="Wingdings" w:hAnsi="Wingdings" w:hint="default"/>
      </w:rPr>
    </w:lvl>
    <w:lvl w:ilvl="6" w:tplc="19D41F52" w:tentative="1">
      <w:start w:val="1"/>
      <w:numFmt w:val="bullet"/>
      <w:lvlText w:val=""/>
      <w:lvlJc w:val="left"/>
      <w:pPr>
        <w:tabs>
          <w:tab w:val="num" w:pos="5040"/>
        </w:tabs>
        <w:ind w:left="5040" w:hanging="360"/>
      </w:pPr>
      <w:rPr>
        <w:rFonts w:ascii="Symbol" w:hAnsi="Symbol" w:hint="default"/>
      </w:rPr>
    </w:lvl>
    <w:lvl w:ilvl="7" w:tplc="0A105FA6" w:tentative="1">
      <w:start w:val="1"/>
      <w:numFmt w:val="bullet"/>
      <w:lvlText w:val="o"/>
      <w:lvlJc w:val="left"/>
      <w:pPr>
        <w:tabs>
          <w:tab w:val="num" w:pos="5760"/>
        </w:tabs>
        <w:ind w:left="5760" w:hanging="360"/>
      </w:pPr>
      <w:rPr>
        <w:rFonts w:ascii="Courier New" w:hAnsi="Courier New" w:cs="Courier New" w:hint="default"/>
      </w:rPr>
    </w:lvl>
    <w:lvl w:ilvl="8" w:tplc="C3C4F2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0784862">
      <w:start w:val="1"/>
      <w:numFmt w:val="bullet"/>
      <w:pStyle w:val="Lijstopsomteken2"/>
      <w:lvlText w:val="–"/>
      <w:lvlJc w:val="left"/>
      <w:pPr>
        <w:tabs>
          <w:tab w:val="num" w:pos="227"/>
        </w:tabs>
        <w:ind w:left="227" w:firstLine="0"/>
      </w:pPr>
      <w:rPr>
        <w:rFonts w:ascii="Verdana" w:hAnsi="Verdana" w:hint="default"/>
      </w:rPr>
    </w:lvl>
    <w:lvl w:ilvl="1" w:tplc="55C4BB4E" w:tentative="1">
      <w:start w:val="1"/>
      <w:numFmt w:val="bullet"/>
      <w:lvlText w:val="o"/>
      <w:lvlJc w:val="left"/>
      <w:pPr>
        <w:tabs>
          <w:tab w:val="num" w:pos="1440"/>
        </w:tabs>
        <w:ind w:left="1440" w:hanging="360"/>
      </w:pPr>
      <w:rPr>
        <w:rFonts w:ascii="Courier New" w:hAnsi="Courier New" w:cs="Courier New" w:hint="default"/>
      </w:rPr>
    </w:lvl>
    <w:lvl w:ilvl="2" w:tplc="46F6B6AA" w:tentative="1">
      <w:start w:val="1"/>
      <w:numFmt w:val="bullet"/>
      <w:lvlText w:val=""/>
      <w:lvlJc w:val="left"/>
      <w:pPr>
        <w:tabs>
          <w:tab w:val="num" w:pos="2160"/>
        </w:tabs>
        <w:ind w:left="2160" w:hanging="360"/>
      </w:pPr>
      <w:rPr>
        <w:rFonts w:ascii="Wingdings" w:hAnsi="Wingdings" w:hint="default"/>
      </w:rPr>
    </w:lvl>
    <w:lvl w:ilvl="3" w:tplc="05BA0794" w:tentative="1">
      <w:start w:val="1"/>
      <w:numFmt w:val="bullet"/>
      <w:lvlText w:val=""/>
      <w:lvlJc w:val="left"/>
      <w:pPr>
        <w:tabs>
          <w:tab w:val="num" w:pos="2880"/>
        </w:tabs>
        <w:ind w:left="2880" w:hanging="360"/>
      </w:pPr>
      <w:rPr>
        <w:rFonts w:ascii="Symbol" w:hAnsi="Symbol" w:hint="default"/>
      </w:rPr>
    </w:lvl>
    <w:lvl w:ilvl="4" w:tplc="2AB6E486" w:tentative="1">
      <w:start w:val="1"/>
      <w:numFmt w:val="bullet"/>
      <w:lvlText w:val="o"/>
      <w:lvlJc w:val="left"/>
      <w:pPr>
        <w:tabs>
          <w:tab w:val="num" w:pos="3600"/>
        </w:tabs>
        <w:ind w:left="3600" w:hanging="360"/>
      </w:pPr>
      <w:rPr>
        <w:rFonts w:ascii="Courier New" w:hAnsi="Courier New" w:cs="Courier New" w:hint="default"/>
      </w:rPr>
    </w:lvl>
    <w:lvl w:ilvl="5" w:tplc="68F4B764" w:tentative="1">
      <w:start w:val="1"/>
      <w:numFmt w:val="bullet"/>
      <w:lvlText w:val=""/>
      <w:lvlJc w:val="left"/>
      <w:pPr>
        <w:tabs>
          <w:tab w:val="num" w:pos="4320"/>
        </w:tabs>
        <w:ind w:left="4320" w:hanging="360"/>
      </w:pPr>
      <w:rPr>
        <w:rFonts w:ascii="Wingdings" w:hAnsi="Wingdings" w:hint="default"/>
      </w:rPr>
    </w:lvl>
    <w:lvl w:ilvl="6" w:tplc="068EF8BA" w:tentative="1">
      <w:start w:val="1"/>
      <w:numFmt w:val="bullet"/>
      <w:lvlText w:val=""/>
      <w:lvlJc w:val="left"/>
      <w:pPr>
        <w:tabs>
          <w:tab w:val="num" w:pos="5040"/>
        </w:tabs>
        <w:ind w:left="5040" w:hanging="360"/>
      </w:pPr>
      <w:rPr>
        <w:rFonts w:ascii="Symbol" w:hAnsi="Symbol" w:hint="default"/>
      </w:rPr>
    </w:lvl>
    <w:lvl w:ilvl="7" w:tplc="82127CBC" w:tentative="1">
      <w:start w:val="1"/>
      <w:numFmt w:val="bullet"/>
      <w:lvlText w:val="o"/>
      <w:lvlJc w:val="left"/>
      <w:pPr>
        <w:tabs>
          <w:tab w:val="num" w:pos="5760"/>
        </w:tabs>
        <w:ind w:left="5760" w:hanging="360"/>
      </w:pPr>
      <w:rPr>
        <w:rFonts w:ascii="Courier New" w:hAnsi="Courier New" w:cs="Courier New" w:hint="default"/>
      </w:rPr>
    </w:lvl>
    <w:lvl w:ilvl="8" w:tplc="B16E7F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055F15"/>
    <w:multiLevelType w:val="hybridMultilevel"/>
    <w:tmpl w:val="CDF83B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026E0F"/>
    <w:multiLevelType w:val="hybridMultilevel"/>
    <w:tmpl w:val="72E2E3E8"/>
    <w:lvl w:ilvl="0" w:tplc="19007178">
      <w:start w:val="1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4668724">
    <w:abstractNumId w:val="10"/>
  </w:num>
  <w:num w:numId="2" w16cid:durableId="1378553089">
    <w:abstractNumId w:val="7"/>
  </w:num>
  <w:num w:numId="3" w16cid:durableId="1835795564">
    <w:abstractNumId w:val="6"/>
  </w:num>
  <w:num w:numId="4" w16cid:durableId="329527717">
    <w:abstractNumId w:val="5"/>
  </w:num>
  <w:num w:numId="5" w16cid:durableId="1984239502">
    <w:abstractNumId w:val="4"/>
  </w:num>
  <w:num w:numId="6" w16cid:durableId="438992224">
    <w:abstractNumId w:val="8"/>
  </w:num>
  <w:num w:numId="7" w16cid:durableId="879241121">
    <w:abstractNumId w:val="3"/>
  </w:num>
  <w:num w:numId="8" w16cid:durableId="791829630">
    <w:abstractNumId w:val="2"/>
  </w:num>
  <w:num w:numId="9" w16cid:durableId="1668825934">
    <w:abstractNumId w:val="1"/>
  </w:num>
  <w:num w:numId="10" w16cid:durableId="1590192279">
    <w:abstractNumId w:val="0"/>
  </w:num>
  <w:num w:numId="11" w16cid:durableId="1939945631">
    <w:abstractNumId w:val="9"/>
  </w:num>
  <w:num w:numId="12" w16cid:durableId="1827285156">
    <w:abstractNumId w:val="11"/>
  </w:num>
  <w:num w:numId="13" w16cid:durableId="550112944">
    <w:abstractNumId w:val="14"/>
  </w:num>
  <w:num w:numId="14" w16cid:durableId="1402295650">
    <w:abstractNumId w:val="12"/>
  </w:num>
  <w:num w:numId="15" w16cid:durableId="2101481765">
    <w:abstractNumId w:val="13"/>
  </w:num>
  <w:num w:numId="16" w16cid:durableId="132235032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449B3"/>
    <w:rsid w:val="000454EF"/>
    <w:rsid w:val="00050ACF"/>
    <w:rsid w:val="0005676D"/>
    <w:rsid w:val="0006024D"/>
    <w:rsid w:val="00061B41"/>
    <w:rsid w:val="000652D4"/>
    <w:rsid w:val="00071F28"/>
    <w:rsid w:val="00074079"/>
    <w:rsid w:val="00092799"/>
    <w:rsid w:val="0009291F"/>
    <w:rsid w:val="00092AC8"/>
    <w:rsid w:val="00092C5F"/>
    <w:rsid w:val="000953F0"/>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3A6"/>
    <w:rsid w:val="000F39E9"/>
    <w:rsid w:val="000F3CAA"/>
    <w:rsid w:val="00102ABB"/>
    <w:rsid w:val="00104350"/>
    <w:rsid w:val="00121BF0"/>
    <w:rsid w:val="00123704"/>
    <w:rsid w:val="00124750"/>
    <w:rsid w:val="001267EE"/>
    <w:rsid w:val="001270C7"/>
    <w:rsid w:val="00132540"/>
    <w:rsid w:val="00133F0F"/>
    <w:rsid w:val="0014786A"/>
    <w:rsid w:val="001516A4"/>
    <w:rsid w:val="00151E5F"/>
    <w:rsid w:val="00153BC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B1059"/>
    <w:rsid w:val="001C32EC"/>
    <w:rsid w:val="001C38BD"/>
    <w:rsid w:val="001C4D5A"/>
    <w:rsid w:val="001E2203"/>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46BA6"/>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B0AAC"/>
    <w:rsid w:val="002B153C"/>
    <w:rsid w:val="002B52FC"/>
    <w:rsid w:val="002C2830"/>
    <w:rsid w:val="002C64B7"/>
    <w:rsid w:val="002D001A"/>
    <w:rsid w:val="002D1570"/>
    <w:rsid w:val="002D28E2"/>
    <w:rsid w:val="002D317B"/>
    <w:rsid w:val="002D3587"/>
    <w:rsid w:val="002D502D"/>
    <w:rsid w:val="002E0F69"/>
    <w:rsid w:val="002F1BC6"/>
    <w:rsid w:val="002F5147"/>
    <w:rsid w:val="002F7ABD"/>
    <w:rsid w:val="00312597"/>
    <w:rsid w:val="00312BF1"/>
    <w:rsid w:val="00327BA5"/>
    <w:rsid w:val="0033326F"/>
    <w:rsid w:val="00334154"/>
    <w:rsid w:val="003372C4"/>
    <w:rsid w:val="003400A7"/>
    <w:rsid w:val="00340313"/>
    <w:rsid w:val="00340ECA"/>
    <w:rsid w:val="00341FA0"/>
    <w:rsid w:val="00344F3D"/>
    <w:rsid w:val="00345299"/>
    <w:rsid w:val="00350FE4"/>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D69F3"/>
    <w:rsid w:val="003E3DD5"/>
    <w:rsid w:val="003E55F7"/>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77836"/>
    <w:rsid w:val="00483F0B"/>
    <w:rsid w:val="00496319"/>
    <w:rsid w:val="00497279"/>
    <w:rsid w:val="004A163B"/>
    <w:rsid w:val="004A670A"/>
    <w:rsid w:val="004B5465"/>
    <w:rsid w:val="004B597B"/>
    <w:rsid w:val="004B70F0"/>
    <w:rsid w:val="004C21A8"/>
    <w:rsid w:val="004C4F26"/>
    <w:rsid w:val="004D4DA5"/>
    <w:rsid w:val="004D505E"/>
    <w:rsid w:val="004D72CA"/>
    <w:rsid w:val="004E2242"/>
    <w:rsid w:val="004E505E"/>
    <w:rsid w:val="004F42FF"/>
    <w:rsid w:val="004F44C2"/>
    <w:rsid w:val="00502512"/>
    <w:rsid w:val="0050274E"/>
    <w:rsid w:val="00503FD2"/>
    <w:rsid w:val="00505262"/>
    <w:rsid w:val="00513F28"/>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86634"/>
    <w:rsid w:val="00593C2B"/>
    <w:rsid w:val="00595231"/>
    <w:rsid w:val="00596166"/>
    <w:rsid w:val="00597F64"/>
    <w:rsid w:val="005A207F"/>
    <w:rsid w:val="005A2F35"/>
    <w:rsid w:val="005B31C2"/>
    <w:rsid w:val="005B3814"/>
    <w:rsid w:val="005B463E"/>
    <w:rsid w:val="005C34E1"/>
    <w:rsid w:val="005C3FE0"/>
    <w:rsid w:val="005C740C"/>
    <w:rsid w:val="005D625B"/>
    <w:rsid w:val="005E3531"/>
    <w:rsid w:val="005E6FDA"/>
    <w:rsid w:val="005F0D54"/>
    <w:rsid w:val="005F62D3"/>
    <w:rsid w:val="005F6D11"/>
    <w:rsid w:val="00600CF0"/>
    <w:rsid w:val="006048F4"/>
    <w:rsid w:val="0060660A"/>
    <w:rsid w:val="006077D9"/>
    <w:rsid w:val="00613B1D"/>
    <w:rsid w:val="00614DAC"/>
    <w:rsid w:val="00617A44"/>
    <w:rsid w:val="006202B6"/>
    <w:rsid w:val="00621D43"/>
    <w:rsid w:val="00625CD0"/>
    <w:rsid w:val="0062627D"/>
    <w:rsid w:val="006269F4"/>
    <w:rsid w:val="00627432"/>
    <w:rsid w:val="006448E4"/>
    <w:rsid w:val="00645414"/>
    <w:rsid w:val="00651CEE"/>
    <w:rsid w:val="00653606"/>
    <w:rsid w:val="006610E9"/>
    <w:rsid w:val="00661591"/>
    <w:rsid w:val="00664678"/>
    <w:rsid w:val="0066632F"/>
    <w:rsid w:val="00667DBC"/>
    <w:rsid w:val="00674A89"/>
    <w:rsid w:val="00674F3D"/>
    <w:rsid w:val="00685545"/>
    <w:rsid w:val="006864B3"/>
    <w:rsid w:val="006914F1"/>
    <w:rsid w:val="00692D64"/>
    <w:rsid w:val="006A10F8"/>
    <w:rsid w:val="006A2100"/>
    <w:rsid w:val="006A3ED1"/>
    <w:rsid w:val="006A5C3B"/>
    <w:rsid w:val="006A72E0"/>
    <w:rsid w:val="006B0BF3"/>
    <w:rsid w:val="006B775E"/>
    <w:rsid w:val="006B7A36"/>
    <w:rsid w:val="006B7BC7"/>
    <w:rsid w:val="006C2535"/>
    <w:rsid w:val="006C441E"/>
    <w:rsid w:val="006C4B90"/>
    <w:rsid w:val="006D1016"/>
    <w:rsid w:val="006D17F2"/>
    <w:rsid w:val="006D45C7"/>
    <w:rsid w:val="006E3546"/>
    <w:rsid w:val="006E3FA9"/>
    <w:rsid w:val="006E7D82"/>
    <w:rsid w:val="006F038F"/>
    <w:rsid w:val="006F0F93"/>
    <w:rsid w:val="006F1F1F"/>
    <w:rsid w:val="006F31F2"/>
    <w:rsid w:val="006F7494"/>
    <w:rsid w:val="006F751F"/>
    <w:rsid w:val="006F7FF5"/>
    <w:rsid w:val="00706011"/>
    <w:rsid w:val="007130E5"/>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38B6"/>
    <w:rsid w:val="0079551B"/>
    <w:rsid w:val="007958F8"/>
    <w:rsid w:val="00796057"/>
    <w:rsid w:val="00797AA5"/>
    <w:rsid w:val="007A26BD"/>
    <w:rsid w:val="007A4105"/>
    <w:rsid w:val="007B4503"/>
    <w:rsid w:val="007B5AA3"/>
    <w:rsid w:val="007C406E"/>
    <w:rsid w:val="007C5183"/>
    <w:rsid w:val="007C53DC"/>
    <w:rsid w:val="007C7573"/>
    <w:rsid w:val="007E2B20"/>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6C4"/>
    <w:rsid w:val="00857FEB"/>
    <w:rsid w:val="008601AF"/>
    <w:rsid w:val="00860D15"/>
    <w:rsid w:val="008712B6"/>
    <w:rsid w:val="00872271"/>
    <w:rsid w:val="00876818"/>
    <w:rsid w:val="00883137"/>
    <w:rsid w:val="00894A3B"/>
    <w:rsid w:val="008A1424"/>
    <w:rsid w:val="008A1F5D"/>
    <w:rsid w:val="008A28F5"/>
    <w:rsid w:val="008A3C2C"/>
    <w:rsid w:val="008B1198"/>
    <w:rsid w:val="008B3471"/>
    <w:rsid w:val="008B3929"/>
    <w:rsid w:val="008B4125"/>
    <w:rsid w:val="008B4CB3"/>
    <w:rsid w:val="008B567B"/>
    <w:rsid w:val="008B6F88"/>
    <w:rsid w:val="008B7B24"/>
    <w:rsid w:val="008C356D"/>
    <w:rsid w:val="008D43B5"/>
    <w:rsid w:val="008E0B3F"/>
    <w:rsid w:val="008E49AD"/>
    <w:rsid w:val="008E698E"/>
    <w:rsid w:val="008E7BE0"/>
    <w:rsid w:val="008F2584"/>
    <w:rsid w:val="008F3246"/>
    <w:rsid w:val="008F3C1B"/>
    <w:rsid w:val="008F508C"/>
    <w:rsid w:val="008F7BB9"/>
    <w:rsid w:val="00901BE9"/>
    <w:rsid w:val="0090271B"/>
    <w:rsid w:val="009032AE"/>
    <w:rsid w:val="00910642"/>
    <w:rsid w:val="00910DDF"/>
    <w:rsid w:val="00923CBD"/>
    <w:rsid w:val="00926AE2"/>
    <w:rsid w:val="00930B13"/>
    <w:rsid w:val="009311C8"/>
    <w:rsid w:val="00933376"/>
    <w:rsid w:val="00933A2F"/>
    <w:rsid w:val="009558B2"/>
    <w:rsid w:val="009567A6"/>
    <w:rsid w:val="00962C44"/>
    <w:rsid w:val="009716D8"/>
    <w:rsid w:val="009718F9"/>
    <w:rsid w:val="00971F42"/>
    <w:rsid w:val="00972FB9"/>
    <w:rsid w:val="00975112"/>
    <w:rsid w:val="00981768"/>
    <w:rsid w:val="00983E8F"/>
    <w:rsid w:val="00985E56"/>
    <w:rsid w:val="0098788A"/>
    <w:rsid w:val="00994FDA"/>
    <w:rsid w:val="009950B9"/>
    <w:rsid w:val="009A31BF"/>
    <w:rsid w:val="009A3B71"/>
    <w:rsid w:val="009A61BC"/>
    <w:rsid w:val="009B0138"/>
    <w:rsid w:val="009B0FE9"/>
    <w:rsid w:val="009B173A"/>
    <w:rsid w:val="009C3F20"/>
    <w:rsid w:val="009C7CA1"/>
    <w:rsid w:val="009D043D"/>
    <w:rsid w:val="009F2295"/>
    <w:rsid w:val="009F3259"/>
    <w:rsid w:val="00A037D5"/>
    <w:rsid w:val="00A056DE"/>
    <w:rsid w:val="00A12145"/>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570BF"/>
    <w:rsid w:val="00A6170E"/>
    <w:rsid w:val="00A63B8C"/>
    <w:rsid w:val="00A715F8"/>
    <w:rsid w:val="00A77F6F"/>
    <w:rsid w:val="00A831FD"/>
    <w:rsid w:val="00A83352"/>
    <w:rsid w:val="00A850A2"/>
    <w:rsid w:val="00A91FA3"/>
    <w:rsid w:val="00A927D3"/>
    <w:rsid w:val="00AA0C1B"/>
    <w:rsid w:val="00AA7FC9"/>
    <w:rsid w:val="00AB237D"/>
    <w:rsid w:val="00AB5933"/>
    <w:rsid w:val="00AC082C"/>
    <w:rsid w:val="00AE013D"/>
    <w:rsid w:val="00AE11B7"/>
    <w:rsid w:val="00AE7F68"/>
    <w:rsid w:val="00AF2321"/>
    <w:rsid w:val="00AF52F6"/>
    <w:rsid w:val="00AF52FD"/>
    <w:rsid w:val="00AF54A8"/>
    <w:rsid w:val="00AF672E"/>
    <w:rsid w:val="00AF7237"/>
    <w:rsid w:val="00B0043A"/>
    <w:rsid w:val="00B00D75"/>
    <w:rsid w:val="00B070CB"/>
    <w:rsid w:val="00B12456"/>
    <w:rsid w:val="00B145F0"/>
    <w:rsid w:val="00B23C77"/>
    <w:rsid w:val="00B259C8"/>
    <w:rsid w:val="00B26CCF"/>
    <w:rsid w:val="00B30FC2"/>
    <w:rsid w:val="00B31ECD"/>
    <w:rsid w:val="00B331A2"/>
    <w:rsid w:val="00B425F0"/>
    <w:rsid w:val="00B42DFA"/>
    <w:rsid w:val="00B50B3A"/>
    <w:rsid w:val="00B531DD"/>
    <w:rsid w:val="00B55014"/>
    <w:rsid w:val="00B55136"/>
    <w:rsid w:val="00B62232"/>
    <w:rsid w:val="00B70BF3"/>
    <w:rsid w:val="00B7197B"/>
    <w:rsid w:val="00B71DC2"/>
    <w:rsid w:val="00B8351F"/>
    <w:rsid w:val="00B849F5"/>
    <w:rsid w:val="00B91CFC"/>
    <w:rsid w:val="00B93893"/>
    <w:rsid w:val="00BA1397"/>
    <w:rsid w:val="00BA51E1"/>
    <w:rsid w:val="00BA7E0A"/>
    <w:rsid w:val="00BB3D0B"/>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243F"/>
    <w:rsid w:val="00C73D5F"/>
    <w:rsid w:val="00C82AFE"/>
    <w:rsid w:val="00C83DBC"/>
    <w:rsid w:val="00C97C80"/>
    <w:rsid w:val="00CA47D3"/>
    <w:rsid w:val="00CA6533"/>
    <w:rsid w:val="00CA6A25"/>
    <w:rsid w:val="00CA6A3F"/>
    <w:rsid w:val="00CA7C99"/>
    <w:rsid w:val="00CC6290"/>
    <w:rsid w:val="00CD233D"/>
    <w:rsid w:val="00CD3499"/>
    <w:rsid w:val="00CD362D"/>
    <w:rsid w:val="00CD485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2763D"/>
    <w:rsid w:val="00D27668"/>
    <w:rsid w:val="00D33BF0"/>
    <w:rsid w:val="00D33DE0"/>
    <w:rsid w:val="00D36447"/>
    <w:rsid w:val="00D516BE"/>
    <w:rsid w:val="00D52B3F"/>
    <w:rsid w:val="00D5423B"/>
    <w:rsid w:val="00D54E6A"/>
    <w:rsid w:val="00D54F4E"/>
    <w:rsid w:val="00D57A56"/>
    <w:rsid w:val="00D604B3"/>
    <w:rsid w:val="00D60BA4"/>
    <w:rsid w:val="00D62419"/>
    <w:rsid w:val="00D77870"/>
    <w:rsid w:val="00D80977"/>
    <w:rsid w:val="00D80CCE"/>
    <w:rsid w:val="00D85C28"/>
    <w:rsid w:val="00D86EEA"/>
    <w:rsid w:val="00D87195"/>
    <w:rsid w:val="00D87D03"/>
    <w:rsid w:val="00D9360B"/>
    <w:rsid w:val="00D95C88"/>
    <w:rsid w:val="00D97B2E"/>
    <w:rsid w:val="00DA241E"/>
    <w:rsid w:val="00DB36FE"/>
    <w:rsid w:val="00DB39AD"/>
    <w:rsid w:val="00DB533A"/>
    <w:rsid w:val="00DB60AE"/>
    <w:rsid w:val="00DB6307"/>
    <w:rsid w:val="00DC66E7"/>
    <w:rsid w:val="00DD03F2"/>
    <w:rsid w:val="00DD1DCD"/>
    <w:rsid w:val="00DD22E2"/>
    <w:rsid w:val="00DD338F"/>
    <w:rsid w:val="00DD66F2"/>
    <w:rsid w:val="00DE3FE0"/>
    <w:rsid w:val="00DE578A"/>
    <w:rsid w:val="00DF0EFE"/>
    <w:rsid w:val="00DF1460"/>
    <w:rsid w:val="00DF2583"/>
    <w:rsid w:val="00DF54D9"/>
    <w:rsid w:val="00DF7283"/>
    <w:rsid w:val="00E01A59"/>
    <w:rsid w:val="00E10725"/>
    <w:rsid w:val="00E10DC6"/>
    <w:rsid w:val="00E11F8E"/>
    <w:rsid w:val="00E15881"/>
    <w:rsid w:val="00E16A8F"/>
    <w:rsid w:val="00E21DE3"/>
    <w:rsid w:val="00E273C5"/>
    <w:rsid w:val="00E307D1"/>
    <w:rsid w:val="00E33122"/>
    <w:rsid w:val="00E3731D"/>
    <w:rsid w:val="00E51469"/>
    <w:rsid w:val="00E634E3"/>
    <w:rsid w:val="00E67540"/>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305"/>
    <w:rsid w:val="00EC4D0E"/>
    <w:rsid w:val="00EC4E2B"/>
    <w:rsid w:val="00ED072A"/>
    <w:rsid w:val="00ED539E"/>
    <w:rsid w:val="00EE4A1F"/>
    <w:rsid w:val="00EE4C2D"/>
    <w:rsid w:val="00EF1B5A"/>
    <w:rsid w:val="00EF2218"/>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32E29"/>
    <w:rsid w:val="00F36ED7"/>
    <w:rsid w:val="00F41A6F"/>
    <w:rsid w:val="00F4553F"/>
    <w:rsid w:val="00F45A25"/>
    <w:rsid w:val="00F50F86"/>
    <w:rsid w:val="00F53F91"/>
    <w:rsid w:val="00F61569"/>
    <w:rsid w:val="00F61A72"/>
    <w:rsid w:val="00F62B67"/>
    <w:rsid w:val="00F62C5D"/>
    <w:rsid w:val="00F66F13"/>
    <w:rsid w:val="00F74073"/>
    <w:rsid w:val="00F75603"/>
    <w:rsid w:val="00F80E54"/>
    <w:rsid w:val="00F845B4"/>
    <w:rsid w:val="00F8713B"/>
    <w:rsid w:val="00F93F9E"/>
    <w:rsid w:val="00FA0B25"/>
    <w:rsid w:val="00FA2CD7"/>
    <w:rsid w:val="00FB06ED"/>
    <w:rsid w:val="00FC2311"/>
    <w:rsid w:val="00FC3165"/>
    <w:rsid w:val="00FC36AB"/>
    <w:rsid w:val="00FC4300"/>
    <w:rsid w:val="00FC7F66"/>
    <w:rsid w:val="00FD5776"/>
    <w:rsid w:val="00FE1CB6"/>
    <w:rsid w:val="00FE486B"/>
    <w:rsid w:val="00FE4F08"/>
    <w:rsid w:val="00FF192E"/>
    <w:rsid w:val="00FF4FE6"/>
    <w:rsid w:val="5D18B197"/>
    <w:rsid w:val="7641D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A810D"/>
  <w15:docId w15:val="{13CE6746-40DD-4BE7-8358-09E8B250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4B597B"/>
    <w:pPr>
      <w:spacing w:after="160" w:line="259" w:lineRule="auto"/>
      <w:ind w:left="720"/>
      <w:contextualSpacing/>
    </w:pPr>
    <w:rPr>
      <w:rFonts w:asciiTheme="minorHAnsi" w:eastAsiaTheme="minorHAnsi" w:hAnsiTheme="minorHAnsi" w:cstheme="minorBidi"/>
      <w:sz w:val="22"/>
      <w:szCs w:val="22"/>
      <w:lang w:eastAsia="en-US"/>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Pr>
      <w:rFonts w:ascii="Verdana" w:hAnsi="Verdana"/>
      <w:lang w:val="nl-NL" w:eastAsia="nl-NL"/>
    </w:rPr>
  </w:style>
  <w:style w:type="character" w:styleId="Verwijzingopmerking">
    <w:name w:val="annotation reference"/>
    <w:basedOn w:val="Standaardalinea-lettertype"/>
    <w:semiHidden/>
    <w:unhideWhenUsed/>
    <w:rPr>
      <w:sz w:val="16"/>
      <w:szCs w:val="16"/>
    </w:rPr>
  </w:style>
  <w:style w:type="paragraph" w:styleId="Revisie">
    <w:name w:val="Revision"/>
    <w:hidden/>
    <w:uiPriority w:val="99"/>
    <w:semiHidden/>
    <w:rsid w:val="00FA0B25"/>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614DAC"/>
    <w:rPr>
      <w:b/>
      <w:bCs/>
    </w:rPr>
  </w:style>
  <w:style w:type="character" w:customStyle="1" w:styleId="OnderwerpvanopmerkingChar">
    <w:name w:val="Onderwerp van opmerking Char"/>
    <w:basedOn w:val="TekstopmerkingChar"/>
    <w:link w:val="Onderwerpvanopmerking"/>
    <w:semiHidden/>
    <w:rsid w:val="00614DAC"/>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186756">
      <w:bodyDiv w:val="1"/>
      <w:marLeft w:val="0"/>
      <w:marRight w:val="0"/>
      <w:marTop w:val="0"/>
      <w:marBottom w:val="0"/>
      <w:divBdr>
        <w:top w:val="none" w:sz="0" w:space="0" w:color="auto"/>
        <w:left w:val="none" w:sz="0" w:space="0" w:color="auto"/>
        <w:bottom w:val="none" w:sz="0" w:space="0" w:color="auto"/>
        <w:right w:val="none" w:sz="0" w:space="0" w:color="auto"/>
      </w:divBdr>
    </w:div>
    <w:div w:id="195829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http://www.overkernenergie.nl"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12145">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449B3"/>
    <w:rsid w:val="00104350"/>
    <w:rsid w:val="002F1BC6"/>
    <w:rsid w:val="003B3E22"/>
    <w:rsid w:val="004C4F26"/>
    <w:rsid w:val="004C5213"/>
    <w:rsid w:val="006269F4"/>
    <w:rsid w:val="00667DBC"/>
    <w:rsid w:val="006A3ED1"/>
    <w:rsid w:val="00706011"/>
    <w:rsid w:val="0073643B"/>
    <w:rsid w:val="00860D15"/>
    <w:rsid w:val="009032AE"/>
    <w:rsid w:val="009567A6"/>
    <w:rsid w:val="00993292"/>
    <w:rsid w:val="00A12145"/>
    <w:rsid w:val="00A22FC5"/>
    <w:rsid w:val="00A2544C"/>
    <w:rsid w:val="00A570BF"/>
    <w:rsid w:val="00AA5410"/>
    <w:rsid w:val="00B23C77"/>
    <w:rsid w:val="00BC6DC9"/>
    <w:rsid w:val="00C93144"/>
    <w:rsid w:val="00CB474D"/>
    <w:rsid w:val="00DC66E7"/>
    <w:rsid w:val="00F123F2"/>
    <w:rsid w:val="00F62C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1527</ap:Words>
  <ap:Characters>8974</ap:Characters>
  <ap:DocSecurity>4</ap:DocSecurity>
  <ap:Lines>74</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2025-01-23T15:09:00.0000000Z</dcterms:created>
  <dcterms:modified xsi:type="dcterms:W3CDTF">2025-01-23T15:09:00.0000000Z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haanm5</vt:lpwstr>
  </property>
  <property fmtid="{D5CDD505-2E9C-101B-9397-08002B2CF9AE}" pid="3" name="AUTHOR_ID">
    <vt:lpwstr>haanm5</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2024Z20955</vt:lpwstr>
  </property>
  <property fmtid="{D5CDD505-2E9C-101B-9397-08002B2CF9AE}" pid="7" name="DOCNAME">
    <vt:lpwstr>Vragen van het Lid Eerdmans over amendement voor middelen SMR's</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haanm5</vt:lpwstr>
  </property>
  <property fmtid="{D5CDD505-2E9C-101B-9397-08002B2CF9AE}" pid="22" name="ContentTypeId">
    <vt:lpwstr>0x0101005D96D4CFD051824AA470A0BB40A9E0D4</vt:lpwstr>
  </property>
  <property fmtid="{D5CDD505-2E9C-101B-9397-08002B2CF9AE}" pid="23" name="MediaServiceImageTags">
    <vt:lpwstr/>
  </property>
</Properties>
</file>