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7B15" w:rsidP="00187B15" w:rsidRDefault="00187B15" w14:paraId="427AB546" w14:textId="77777777">
      <w:pPr>
        <w:pStyle w:val="Kop1"/>
        <w:rPr>
          <w:rFonts w:ascii="Arial" w:hAnsi="Arial" w:eastAsia="Times New Roman" w:cs="Arial"/>
        </w:rPr>
      </w:pPr>
      <w:r>
        <w:rPr>
          <w:rStyle w:val="Zwaar"/>
          <w:rFonts w:ascii="Arial" w:hAnsi="Arial" w:eastAsia="Times New Roman" w:cs="Arial"/>
          <w:b w:val="0"/>
          <w:bCs w:val="0"/>
        </w:rPr>
        <w:t>Mededelingen</w:t>
      </w:r>
    </w:p>
    <w:p w:rsidR="00187B15" w:rsidP="00187B15" w:rsidRDefault="00187B15" w14:paraId="78891C3D"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187B15" w:rsidP="00187B15" w:rsidRDefault="00187B15" w14:paraId="3F0D39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187B15" w:rsidP="00187B15" w:rsidRDefault="00187B15" w14:paraId="79727854"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187B15" w:rsidP="00187B15" w:rsidRDefault="00187B15" w14:paraId="377F1791"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187B15" w:rsidP="00187B15" w:rsidRDefault="00187B15" w14:paraId="21B7E2A1"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187B15" w:rsidP="00187B15" w:rsidRDefault="00187B15" w14:paraId="267E02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korte regeling van werkzaamheden.</w:t>
      </w:r>
      <w:r>
        <w:rPr>
          <w:rFonts w:ascii="Arial" w:hAnsi="Arial" w:eastAsia="Times New Roman" w:cs="Arial"/>
          <w:sz w:val="22"/>
          <w:szCs w:val="22"/>
        </w:rPr>
        <w:br/>
      </w:r>
      <w:r>
        <w:rPr>
          <w:rFonts w:ascii="Arial" w:hAnsi="Arial" w:eastAsia="Times New Roman" w:cs="Arial"/>
          <w:sz w:val="22"/>
          <w:szCs w:val="22"/>
        </w:rPr>
        <w:br/>
        <w:t>Ik stel voor toe te voegen aan de agenda van de Kamer:</w:t>
      </w:r>
    </w:p>
    <w:p w:rsidR="00187B15" w:rsidP="00187B15" w:rsidRDefault="00187B15" w14:paraId="4B40EA5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Leraren (CD d.d. 22/01), met als eerste spreker het lid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van D66;</w:t>
      </w:r>
    </w:p>
    <w:p w:rsidR="00187B15" w:rsidP="00187B15" w:rsidRDefault="00187B15" w14:paraId="146A264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Bestrijding witwassen en terrorismefinanciering (CD d.d. 22/01), met als eerste spreker het lid Ergin van DENK;</w:t>
      </w:r>
    </w:p>
    <w:p w:rsidR="00187B15" w:rsidP="00187B15" w:rsidRDefault="00187B15" w14:paraId="474C41F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Subsidieregeling School en Omgeving 2025-2028 (31293, nr. 779), met als eerste spreker het lid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van GroenLinks-PvdA;</w:t>
      </w:r>
    </w:p>
    <w:p w:rsidR="00187B15" w:rsidP="00187B15" w:rsidRDefault="00187B15" w14:paraId="538CAE4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Onderzoek juridische haalbaarheid toekomstscenario's vrijwillige ouderbijdrage (36600-VIII, nr. 152), met als eerste spreker het lid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van GroenLinks-PvdA.</w:t>
      </w:r>
    </w:p>
    <w:p w:rsidRPr="00422DF7" w:rsidR="00187B15" w:rsidP="00187B15" w:rsidRDefault="00187B15" w14:paraId="57079192" w14:textId="77777777">
      <w:pPr>
        <w:spacing w:after="240"/>
        <w:rPr>
          <w:rFonts w:ascii="Arial" w:hAnsi="Arial" w:eastAsia="Times New Roman" w:cs="Arial"/>
          <w:sz w:val="22"/>
          <w:szCs w:val="22"/>
          <w:lang w:val="en-US"/>
        </w:rPr>
      </w:pPr>
      <w:r>
        <w:rPr>
          <w:rFonts w:ascii="Arial" w:hAnsi="Arial" w:eastAsia="Times New Roman" w:cs="Arial"/>
          <w:sz w:val="22"/>
          <w:szCs w:val="22"/>
        </w:rPr>
        <w:br/>
        <w:t>Ik deel aan de Kamer mee dat de vaste commissie voor de Tijdelijke commissie Grondrechten en constitutionele toetsing tot haar ondervoorzitter heeft gekozen het lid Daniëlle Jansen.</w:t>
      </w:r>
      <w:r>
        <w:rPr>
          <w:rFonts w:ascii="Arial" w:hAnsi="Arial" w:eastAsia="Times New Roman" w:cs="Arial"/>
          <w:sz w:val="22"/>
          <w:szCs w:val="22"/>
        </w:rPr>
        <w:br/>
      </w:r>
      <w:r>
        <w:rPr>
          <w:rFonts w:ascii="Arial" w:hAnsi="Arial" w:eastAsia="Times New Roman" w:cs="Arial"/>
          <w:sz w:val="22"/>
          <w:szCs w:val="22"/>
        </w:rPr>
        <w:br/>
        <w:t>Ik deel mee dat de aangehouden motie op stuk nr. 62 (36600-XVI) is komen te vervallen.</w:t>
      </w:r>
      <w:r>
        <w:rPr>
          <w:rFonts w:ascii="Arial" w:hAnsi="Arial" w:eastAsia="Times New Roman" w:cs="Arial"/>
          <w:sz w:val="22"/>
          <w:szCs w:val="22"/>
        </w:rPr>
        <w:br/>
      </w:r>
      <w:r>
        <w:rPr>
          <w:rFonts w:ascii="Arial" w:hAnsi="Arial" w:eastAsia="Times New Roman" w:cs="Arial"/>
          <w:sz w:val="22"/>
          <w:szCs w:val="22"/>
        </w:rPr>
        <w:br/>
        <w:t>Aangezien voor de volgende stukken de termijnen zijn verstreken, stel ik voor deze voor kennisgeving aan te nemen: 27664-95; 32820-530; 28286-1360; 28286-1355; 36600-VI-110; 29477-916.</w:t>
      </w:r>
      <w:r>
        <w:rPr>
          <w:rFonts w:ascii="Arial" w:hAnsi="Arial" w:eastAsia="Times New Roman" w:cs="Arial"/>
          <w:sz w:val="22"/>
          <w:szCs w:val="22"/>
        </w:rPr>
        <w:br/>
      </w:r>
      <w:r>
        <w:rPr>
          <w:rFonts w:ascii="Arial" w:hAnsi="Arial" w:eastAsia="Times New Roman" w:cs="Arial"/>
          <w:sz w:val="22"/>
          <w:szCs w:val="22"/>
        </w:rPr>
        <w:br/>
        <w:t xml:space="preserve">Tot slot stel ik voor de volgende stukken van de stand van werkzaamheden af te voeren: 32317-908; 36625-VI-3; 36410-VI-104; 32317-889; 19637-3296; 19637-3298; 19637-3301; 19637-3303; 19637-3302; 30573-218; 30821-245; 19637-3311; 19637-3314; 19637-3313; 36600-XX-52; 36300-11; 19637-3315; 36180-77; 32735-377; 21501-02-2735; 36410-XVII-5; 36410-XVII-6; 22112-3754; 36200-XVII-66; 29237-188; 21501-04-265; 36410-XVII-10; 21501-02-2781; 21501-04-261; 22112-3755; 36200-XVII-67; 21501-02-2771; 36410-XVII-7; 26234-281; 36180-91; 36045-169; 36435-XVII-5; 21501-04-263; 36410-XVII-8; 26485-430; 36180-78; 26485-428; 36410-XVII-4; 21501-02-2789; 31985-82; 33625-351; 21501-04-264; </w:t>
      </w:r>
      <w:r>
        <w:rPr>
          <w:rFonts w:ascii="Arial" w:hAnsi="Arial" w:eastAsia="Times New Roman" w:cs="Arial"/>
          <w:sz w:val="22"/>
          <w:szCs w:val="22"/>
        </w:rPr>
        <w:lastRenderedPageBreak/>
        <w:t xml:space="preserve">21501-02-2780; 26234-285; 36410-XVII-9; 21501-02-2715; 36045-172; 26234-299; 22054-437; 2024Z20710; 22054-435; 22054-436; 21501-02-2957; 22054-438; 36600-XVII-44; 36180-130; 33529-1265; 36294-15; 36600-B-4; 29924-273; 36410-B-14; 33529-1263; 36651-2; 36410-B-12; 36410-VII-83; 36410-B-13; 36410-B-8; 36410-VII-5; 36410-B-5; 32140-178; 36410-B-11; 24515-676; 36410-C-7; </w:t>
      </w:r>
      <w:r w:rsidRPr="00187B15">
        <w:rPr>
          <w:rFonts w:ascii="Arial" w:hAnsi="Arial" w:eastAsia="Times New Roman" w:cs="Arial"/>
          <w:sz w:val="22"/>
          <w:szCs w:val="22"/>
          <w:lang w:val="en-US"/>
        </w:rPr>
        <w:t>36200-B-18; 35925-B-21; 36200-VII-161; 32140-108; 36200-VII-160; 36200-B-14; 36200-B-17; 36200-B-15; 35925-B-23; 36200-B-16; 35925-B-24; 35570-B-10; 35925-B-22; 23432-544; 21501-02-2983; 36625-V-3; 27925-980; 35925-V-62; 28676-474; 23432-488; 23432-543; 28676-385; 32429-21; 29521-438; 21501-02-2265; 35690-4; 27925-874; 36600-V-51; 35975-V-3; 36100-V-1; 28676-382; 33783-48; 2022Z05823; 35207-60; 21501-07-1853; 21501-28-238; 21501-02-2436; 36100-V-8; 32735-334; 35926-4; 35926-3; 21501-07-1823; 29521-446; 32429-20; 34952-154; 35207-59; 27925-912; 33783-50; 36045-104; 36600-V-52; 21501-02-2241; 21501-02-2979; 35925-V-79; 31482-115; 35925-V-111; 36100-V-7; 28676-394; 36045-54; 30821-246; 27925-970; 2022Z08547; 35925-V-89; 29237-205; 22718-58; 36247-4; 35570-V-7; 35830-V-2; 36600-X-69; 26643-1257; 22054-439; 26049-124; 21501-28-273; 36625-X-3; 21501-33-1047; 21501-33-1034; 26643-1013; 26643-1082; 21501-33-1043; 21501-33-1054; 22112-3808; 32761-286; 26643-1044; 21501-33-1035; 26643-1071; 26643-1223; 21501-20-2166; 21501-02-2986; 22112-3980; 21501-08-968; 27406-230; 31239-386; 33009-145; 29544-1215; 36410-XIII-92; 24446-87; 31239-385; 29023-485; 35668-52; 36600-XIII-52; 36625-2; 31066-1438; 33532-99; 21501-07-2082; 27863-143; 36600-IX-32; 36625-IX-3; 32545-212; 36228-25; 35574-31; 36600-IX-34; 36600-IX-30; 31066-1441; 31066-1442; 31066-1439; 21501-07-2076; 32545-211; 36602-86; 36600-IX-28; 36600-IX-29; 31477-102; 36471-102; 32545-208; 36471-101; 27926-388; 34332-(R2062)-13; 27863-14</w:t>
      </w:r>
      <w:r w:rsidRPr="00422DF7">
        <w:rPr>
          <w:rFonts w:ascii="Arial" w:hAnsi="Arial" w:eastAsia="Times New Roman" w:cs="Arial"/>
          <w:sz w:val="22"/>
          <w:szCs w:val="22"/>
          <w:lang w:val="en-US"/>
        </w:rPr>
        <w:t xml:space="preserve">2; 36228-24; 36602-144; 36410-IX-45; 32545-207; 29389-143; 26485-441; 32013-291; 31865-265; 29684-276; 31409-467; 36600-XII-64; 36600-XII-78; 30872-303; 28165-432; 27625-693; 36600-A-20; 36600-A-18; 29398-1138; 21501-08-970; 36600-A-22; 33652-97; 32852-324; 36600-A-19; 30952-476; 36600-XII-66; 32852-322; 36634-5; 32852-314; 32852-320; 22112-3949; 21501-33-1100; 32852-323; 30872-299; 32813-1408; 30872-302; 30872-297; 32852-312; 32852-293; 29893-270; 32852-310; 32852-292; 31209-262; 27664-96; 32852-318; 32852-313; 32852-315; 32813-1397; 30196-826; 22112-3958; 29398-1135; 27664-97; 32852-309; 32852-321; 32852-316; 30872-300; 36600-XII-62; 29398-1113; 36600-A-48; 29984-1219; 29984-1216; 29984-1217; 28642-112; 32404-125; 32404-124; 29984-1215; 36600-VI-112; 29754-735; 29628-1241; 36600-VI-123; 29628-1239; 32317-909; 31777-57; 36625-VI-4; 25424-714; 31015-276; 31839-1048; 33628-106; 30950-430; 36651-34; 25295-2213; 30950-429; 29628-1224; 32317-907; 24587-1006; 28684-746; 25232-79; 33628-107; 29628-1219; 36636-5; 29754-734; 29023-528; 30196-832; 36600-XXIII-64; 32813-1422; 32813-1426; 33016-6; 22112-3936; 36410-IV-69; 29279-911; 34773-30; 36600-IV-33; 36410-IV-73; 36625-IV-3; 36600-IV-34; 36600-IV-25; 36600-IV-35; 34269-9; 36410-IV-9; 36410-IV-11; 36200-IV-94; 33845-52; 36410-IV-8; 36410-IV-4; 36600-IV-30; 36600-IV-29; 36600-IV-26; 36600-IV-31; 36561-7; 29282-586; 25295-2214; 29398-1136; 29282-585; 24170-334; 36625-XVI-3; 29325-170; 36600-XVI-151; 29282-573; 29689-1272; 36483-8; 29282-579; 31765-883; 25295-2171; 24170-333; 29389-129; 29282-576; 31765-882; 29282-571; 29282-583; 29282-572; 29282-580; 31765-869; 25883-491; 29282-581; 36600-XVI-138; 36600-XVI-144; 29282-578; 29515-495; 31765-844; 29282-584; 24170-332; 29515-492; 25295-2181; 24170-331; 27926-390; 27926-389; 36600-XXIII-62; 36600-XXII-63; 35867-12; 35867-13; 36600-XV-34; 26448-732; 29861-152; 32043-670; 36600-XV-12; 25883-500; 2024Z16852; 34352-326; 30545-200; 34352-327; 34352-325; 34352-322; 34352-320; 2024Z10921; 2024Z09087; 30982-72; 34352-313; 35636-4; 36600-XV-13; 31865-228; 32802-59; 36360-IX-11; 35420-521; 25268-230; 31865-266; 31777-56; 36600-VIII-144; 36600-VIII-142; 29240-155; 31524-623; 29427-130; 22112-3984; 31288-1160; 32033-19; 31289-596; 25268-231; 36651-35; 31293-774; 30234-397; 34773-31; 36618-42; 36625-XIV-4; 2024Z16108; 28625-365; 28625-364; 29675-226; 35746-18; 30669-22; 29683-287; 30669-20; 28625-363; 29675-230; 33576-402; 30252-177; 35334-324; 33009-133; 29383-407; 22112-3967; 36277-59; 35746-19; 36418-137; 36560-XIV-1; 35334-297; 35746-31; 30252-129; 36350-XIV-3; 28625-370; 28973-257; 22112-3983; 26407-153; 22112-3960; 26643-1140; 36600-XIV-69; 26407-152; 35334-322; </w:t>
      </w:r>
      <w:r w:rsidRPr="00422DF7">
        <w:rPr>
          <w:rFonts w:ascii="Arial" w:hAnsi="Arial" w:eastAsia="Times New Roman" w:cs="Arial"/>
          <w:sz w:val="22"/>
          <w:szCs w:val="22"/>
          <w:lang w:val="en-US"/>
        </w:rPr>
        <w:lastRenderedPageBreak/>
        <w:t>27858-681; 28286-1359; 36600-XIV-67; 33576-401; 25268-219; 36410-XIV-92; 21501-32-1679; 36600-XIV-66; 21501-32-1686; 26737-11; 27858-680; 30669-23; 28625-366; 35334-323; 32201-117; 21501-32-1680; 33576-403; 28286-1361; 30252-128; 36600-XIV-71; 27858-672; 27858-684; 27858-682; 27858-678; 26643-1086; 27858-674; 27625-656; 28286-1322; 27858-648; 28625-357; 21501-32-1674; 27858-649; 30821-230; 30821-172; 30821-173; 30821-197; 29826-216; 32813-1433; 32813-1417; 32813-1435; 32813-1424; 32813-1275; 33561-58; 29826-212; 32813-1283; 33561-64; 32813-1272; 29023-431; 31239-396; 32813-1395; 32813-1392; 32813-1385; 32813-1370; 31239-392; 29023-512; 32813-1314; 32813-1304; 29826-198; 36410-91; 32813-1414; 30821-254; 36600-XVI-153; 27925-981; 28498-54; 32824-447; 21501-30-622; 29502-196; 33159-8; 36600-XIII-57; 29664-211; 21501-32-1689; 21501-32-1690; 28625-371; 33576-404; 33037-565; 33037-564; 21501-32-1688; 21501-32-1693; 21501-32-1687; 34352-330; 34352-331; 2025Z00155; 33529-1270; 33529-1267; 22343-406; 31524-622; 36600-V-55; 2025Z00423; 21501-02-3003; 31293-747; 27923-495; 27923-497; 27923-496; 31936-1183; 27923-488; 29398-1140; 29398-1141; 30821-256; 36673-3; 36600-44; 27923-492; 27923-493; 28286-1374; 35756-27; 23645-832; 36600-XX-54; 31985-85; 21501-02-2981; 31477-105; 31477-101.</w:t>
      </w:r>
    </w:p>
    <w:p w:rsidR="00187B15" w:rsidP="00187B15" w:rsidRDefault="00187B15" w14:paraId="58686076"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187B15" w:rsidP="00187B15" w:rsidRDefault="00187B15" w14:paraId="374961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mededelingen.</w:t>
      </w:r>
    </w:p>
    <w:p w:rsidR="002C3023" w:rsidRDefault="002C3023" w14:paraId="30EA7CB8"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D41F88"/>
    <w:multiLevelType w:val="multilevel"/>
    <w:tmpl w:val="CA9C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5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15"/>
    <w:rsid w:val="00187B15"/>
    <w:rsid w:val="002C3023"/>
    <w:rsid w:val="00765EB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C14B"/>
  <w15:chartTrackingRefBased/>
  <w15:docId w15:val="{F2C22503-0728-4254-A46C-2D675808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7B1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87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7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7B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7B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7B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7B1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7B1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7B1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7B1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7B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7B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7B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7B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7B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7B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7B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7B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7B15"/>
    <w:rPr>
      <w:rFonts w:eastAsiaTheme="majorEastAsia" w:cstheme="majorBidi"/>
      <w:color w:val="272727" w:themeColor="text1" w:themeTint="D8"/>
    </w:rPr>
  </w:style>
  <w:style w:type="paragraph" w:styleId="Titel">
    <w:name w:val="Title"/>
    <w:basedOn w:val="Standaard"/>
    <w:next w:val="Standaard"/>
    <w:link w:val="TitelChar"/>
    <w:uiPriority w:val="10"/>
    <w:qFormat/>
    <w:rsid w:val="00187B1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7B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7B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7B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7B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7B15"/>
    <w:rPr>
      <w:i/>
      <w:iCs/>
      <w:color w:val="404040" w:themeColor="text1" w:themeTint="BF"/>
    </w:rPr>
  </w:style>
  <w:style w:type="paragraph" w:styleId="Lijstalinea">
    <w:name w:val="List Paragraph"/>
    <w:basedOn w:val="Standaard"/>
    <w:uiPriority w:val="34"/>
    <w:qFormat/>
    <w:rsid w:val="00187B15"/>
    <w:pPr>
      <w:ind w:left="720"/>
      <w:contextualSpacing/>
    </w:pPr>
  </w:style>
  <w:style w:type="character" w:styleId="Intensievebenadrukking">
    <w:name w:val="Intense Emphasis"/>
    <w:basedOn w:val="Standaardalinea-lettertype"/>
    <w:uiPriority w:val="21"/>
    <w:qFormat/>
    <w:rsid w:val="00187B15"/>
    <w:rPr>
      <w:i/>
      <w:iCs/>
      <w:color w:val="0F4761" w:themeColor="accent1" w:themeShade="BF"/>
    </w:rPr>
  </w:style>
  <w:style w:type="paragraph" w:styleId="Duidelijkcitaat">
    <w:name w:val="Intense Quote"/>
    <w:basedOn w:val="Standaard"/>
    <w:next w:val="Standaard"/>
    <w:link w:val="DuidelijkcitaatChar"/>
    <w:uiPriority w:val="30"/>
    <w:qFormat/>
    <w:rsid w:val="00187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7B15"/>
    <w:rPr>
      <w:i/>
      <w:iCs/>
      <w:color w:val="0F4761" w:themeColor="accent1" w:themeShade="BF"/>
    </w:rPr>
  </w:style>
  <w:style w:type="character" w:styleId="Intensieveverwijzing">
    <w:name w:val="Intense Reference"/>
    <w:basedOn w:val="Standaardalinea-lettertype"/>
    <w:uiPriority w:val="32"/>
    <w:qFormat/>
    <w:rsid w:val="00187B15"/>
    <w:rPr>
      <w:b/>
      <w:bCs/>
      <w:smallCaps/>
      <w:color w:val="0F4761" w:themeColor="accent1" w:themeShade="BF"/>
      <w:spacing w:val="5"/>
    </w:rPr>
  </w:style>
  <w:style w:type="character" w:styleId="Zwaar">
    <w:name w:val="Strong"/>
    <w:basedOn w:val="Standaardalinea-lettertype"/>
    <w:uiPriority w:val="22"/>
    <w:qFormat/>
    <w:rsid w:val="00187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1259</ap:Words>
  <ap:Characters>6927</ap:Characters>
  <ap:DocSecurity>0</ap:DocSecurity>
  <ap:Lines>57</ap:Lines>
  <ap:Paragraphs>16</ap:Paragraphs>
  <ap:ScaleCrop>false</ap:ScaleCrop>
  <ap:LinksUpToDate>false</ap:LinksUpToDate>
  <ap:CharactersWithSpaces>8170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2025-01-24T09:18:00.0000000Z</dcterms:created>
  <dcterms:modified xsi:type="dcterms:W3CDTF">2025-01-24T09:19:00.0000000Z</dcterms:modified>
  <version/>
  <category/>
</coreProperties>
</file>