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68E5" w:rsidP="00A05CFD" w:rsidRDefault="001868E5" w14:paraId="56FD3892" w14:textId="77777777">
      <w:pPr>
        <w:spacing w:line="276" w:lineRule="auto"/>
      </w:pPr>
    </w:p>
    <w:p w:rsidR="00DF1F89" w:rsidP="00A05CFD" w:rsidRDefault="00DF1F89" w14:paraId="4916047F" w14:textId="60D142D1">
      <w:pPr>
        <w:spacing w:line="276" w:lineRule="auto"/>
      </w:pPr>
      <w:r>
        <w:t>Geachte voorzitter,</w:t>
      </w:r>
    </w:p>
    <w:p w:rsidR="00DF1F89" w:rsidP="00A05CFD" w:rsidRDefault="00DF1F89" w14:paraId="517E1D13" w14:textId="77777777">
      <w:pPr>
        <w:spacing w:line="276" w:lineRule="auto"/>
      </w:pPr>
    </w:p>
    <w:p w:rsidR="00A123CA" w:rsidP="00A05CFD" w:rsidRDefault="002B1DBF" w14:paraId="5B6EBD66" w14:textId="443BA41E">
      <w:pPr>
        <w:spacing w:line="276" w:lineRule="auto"/>
      </w:pPr>
      <w:r>
        <w:t>Hierbij bied ik u de antwoorden aan op de schriftelijke vragen gesteld door de leden Piri </w:t>
      </w:r>
      <w:r w:rsidR="001868E5">
        <w:t>en</w:t>
      </w:r>
      <w:r>
        <w:t> Klaver</w:t>
      </w:r>
      <w:r w:rsidR="00BD21C7">
        <w:t xml:space="preserve"> </w:t>
      </w:r>
      <w:r>
        <w:t>(</w:t>
      </w:r>
      <w:r w:rsidR="00BD21C7">
        <w:t>beiden GroenLinks-PvdA</w:t>
      </w:r>
      <w:r>
        <w:t>)</w:t>
      </w:r>
      <w:r w:rsidR="00BD21C7">
        <w:t xml:space="preserve"> </w:t>
      </w:r>
      <w:r>
        <w:t xml:space="preserve">over het bericht </w:t>
      </w:r>
      <w:r w:rsidR="00CF5591">
        <w:t>‘</w:t>
      </w:r>
      <w:r>
        <w:t>Sancties omzeild bij project van scheepsbouwer Damen in Rusland</w:t>
      </w:r>
      <w:r w:rsidR="00CF5591">
        <w:t>’</w:t>
      </w:r>
      <w:r>
        <w:t>.</w:t>
      </w:r>
      <w:r w:rsidR="00DF1F89">
        <w:t xml:space="preserve"> </w:t>
      </w:r>
      <w:r>
        <w:t>Deze vragen werden ingezonden op 1</w:t>
      </w:r>
      <w:r w:rsidR="00827A7A">
        <w:t>2</w:t>
      </w:r>
      <w:r>
        <w:t xml:space="preserve"> december 2024 met kenmerk 2024Z20933.</w:t>
      </w:r>
    </w:p>
    <w:p w:rsidR="00A123CA" w:rsidP="00A05CFD" w:rsidRDefault="004B1881" w14:paraId="5B6EBD6C" w14:textId="7135B5BE">
      <w:pPr>
        <w:spacing w:line="276" w:lineRule="auto"/>
      </w:pPr>
      <w:r>
        <w:t>  </w:t>
      </w:r>
    </w:p>
    <w:p w:rsidR="002870FB" w:rsidP="00A05CFD" w:rsidRDefault="002870FB" w14:paraId="544FCFBD" w14:textId="77777777">
      <w:pPr>
        <w:spacing w:line="276" w:lineRule="auto"/>
        <w:rPr>
          <w:b/>
        </w:rPr>
      </w:pPr>
    </w:p>
    <w:p w:rsidR="00376098" w:rsidP="00A05CFD" w:rsidRDefault="002870FB" w14:paraId="056BEDC5" w14:textId="77777777">
      <w:pPr>
        <w:spacing w:line="276" w:lineRule="auto"/>
        <w:rPr>
          <w:bCs/>
        </w:rPr>
      </w:pPr>
      <w:r>
        <w:rPr>
          <w:bCs/>
        </w:rPr>
        <w:t>De minister v</w:t>
      </w:r>
      <w:r w:rsidR="00DF1F89">
        <w:rPr>
          <w:bCs/>
        </w:rPr>
        <w:t>oor</w:t>
      </w:r>
      <w:r>
        <w:rPr>
          <w:bCs/>
        </w:rPr>
        <w:t xml:space="preserve"> Buitenlandse Handel </w:t>
      </w:r>
    </w:p>
    <w:p w:rsidR="002870FB" w:rsidP="00A05CFD" w:rsidRDefault="002870FB" w14:paraId="5153AC4F" w14:textId="4C376D61">
      <w:pPr>
        <w:spacing w:line="276" w:lineRule="auto"/>
        <w:rPr>
          <w:bCs/>
        </w:rPr>
      </w:pPr>
      <w:r>
        <w:rPr>
          <w:bCs/>
        </w:rPr>
        <w:t>en Ontwikkelingshulp</w:t>
      </w:r>
      <w:r w:rsidR="00DF1F89">
        <w:rPr>
          <w:bCs/>
        </w:rPr>
        <w:t>,</w:t>
      </w:r>
      <w:r>
        <w:rPr>
          <w:bCs/>
        </w:rPr>
        <w:t xml:space="preserve"> </w:t>
      </w:r>
    </w:p>
    <w:p w:rsidR="002870FB" w:rsidP="00A05CFD" w:rsidRDefault="002870FB" w14:paraId="242EB23F" w14:textId="77777777">
      <w:pPr>
        <w:spacing w:line="276" w:lineRule="auto"/>
        <w:rPr>
          <w:bCs/>
        </w:rPr>
      </w:pPr>
    </w:p>
    <w:p w:rsidR="002870FB" w:rsidP="00A05CFD" w:rsidRDefault="002870FB" w14:paraId="0879FF3A" w14:textId="77777777">
      <w:pPr>
        <w:spacing w:line="276" w:lineRule="auto"/>
        <w:rPr>
          <w:bCs/>
        </w:rPr>
      </w:pPr>
    </w:p>
    <w:p w:rsidR="002870FB" w:rsidP="00A05CFD" w:rsidRDefault="002870FB" w14:paraId="6E3099AC" w14:textId="77777777">
      <w:pPr>
        <w:spacing w:line="276" w:lineRule="auto"/>
        <w:rPr>
          <w:bCs/>
        </w:rPr>
      </w:pPr>
    </w:p>
    <w:p w:rsidR="002870FB" w:rsidP="00A05CFD" w:rsidRDefault="002870FB" w14:paraId="05702BDA" w14:textId="77777777">
      <w:pPr>
        <w:spacing w:line="276" w:lineRule="auto"/>
        <w:rPr>
          <w:bCs/>
        </w:rPr>
      </w:pPr>
    </w:p>
    <w:p w:rsidR="002870FB" w:rsidP="00A05CFD" w:rsidRDefault="002870FB" w14:paraId="204D3280" w14:textId="77777777">
      <w:pPr>
        <w:spacing w:line="276" w:lineRule="auto"/>
        <w:rPr>
          <w:bCs/>
        </w:rPr>
      </w:pPr>
    </w:p>
    <w:p w:rsidR="002870FB" w:rsidP="00A05CFD" w:rsidRDefault="002870FB" w14:paraId="5A3B3D9E" w14:textId="77777777">
      <w:pPr>
        <w:spacing w:line="276" w:lineRule="auto"/>
        <w:rPr>
          <w:bCs/>
        </w:rPr>
      </w:pPr>
    </w:p>
    <w:p w:rsidR="00971328" w:rsidP="00A05CFD" w:rsidRDefault="002870FB" w14:paraId="15CE0EEB" w14:textId="1741F89B">
      <w:pPr>
        <w:spacing w:line="276" w:lineRule="auto"/>
        <w:rPr>
          <w:b/>
        </w:rPr>
      </w:pPr>
      <w:r>
        <w:rPr>
          <w:bCs/>
        </w:rPr>
        <w:t xml:space="preserve">Reinette Klever </w:t>
      </w:r>
      <w:r w:rsidR="00971328">
        <w:rPr>
          <w:b/>
        </w:rPr>
        <w:br w:type="page"/>
      </w:r>
    </w:p>
    <w:p w:rsidRPr="001868E5" w:rsidR="00A123CA" w:rsidP="00A05CFD" w:rsidRDefault="002B1DBF" w14:paraId="5B6EBD6D" w14:textId="2ABFBFCC">
      <w:pPr>
        <w:spacing w:line="276" w:lineRule="auto"/>
        <w:rPr>
          <w:b/>
        </w:rPr>
      </w:pPr>
      <w:r>
        <w:rPr>
          <w:b/>
        </w:rPr>
        <w:lastRenderedPageBreak/>
        <w:t xml:space="preserve">Antwoorden van de </w:t>
      </w:r>
      <w:r w:rsidR="00DF1F89">
        <w:rPr>
          <w:b/>
        </w:rPr>
        <w:t>m</w:t>
      </w:r>
      <w:r>
        <w:rPr>
          <w:b/>
        </w:rPr>
        <w:t xml:space="preserve">inister </w:t>
      </w:r>
      <w:r w:rsidR="00C11C0A">
        <w:rPr>
          <w:b/>
        </w:rPr>
        <w:t xml:space="preserve">voor </w:t>
      </w:r>
      <w:r>
        <w:rPr>
          <w:b/>
        </w:rPr>
        <w:t xml:space="preserve">Buitenlandse </w:t>
      </w:r>
      <w:r w:rsidR="00C11C0A">
        <w:rPr>
          <w:b/>
        </w:rPr>
        <w:t xml:space="preserve">Handel en Ontwikkelingshulp </w:t>
      </w:r>
      <w:r>
        <w:rPr>
          <w:b/>
        </w:rPr>
        <w:t xml:space="preserve">op </w:t>
      </w:r>
      <w:r w:rsidR="001868E5">
        <w:rPr>
          <w:b/>
        </w:rPr>
        <w:t xml:space="preserve">vragen </w:t>
      </w:r>
      <w:r w:rsidRPr="001868E5" w:rsidR="001868E5">
        <w:rPr>
          <w:b/>
        </w:rPr>
        <w:t>van de leden Piri en Klaver (beiden GroenLinks-PvdA)</w:t>
      </w:r>
      <w:r w:rsidR="001868E5">
        <w:rPr>
          <w:b/>
        </w:rPr>
        <w:t xml:space="preserve"> </w:t>
      </w:r>
      <w:r w:rsidRPr="001868E5" w:rsidR="001868E5">
        <w:rPr>
          <w:b/>
        </w:rPr>
        <w:t>over het bericht 'Sancties omzeild bij project van scheepsbouwer Damen in Rusland'</w:t>
      </w:r>
    </w:p>
    <w:p w:rsidR="00A123CA" w:rsidP="00A05CFD" w:rsidRDefault="00A123CA" w14:paraId="5B6EBD6E" w14:textId="77777777">
      <w:pPr>
        <w:spacing w:line="276" w:lineRule="auto"/>
      </w:pPr>
    </w:p>
    <w:p w:rsidR="00A123CA" w:rsidP="00A05CFD" w:rsidRDefault="002B1DBF" w14:paraId="5B6EBD6F" w14:textId="77777777">
      <w:pPr>
        <w:spacing w:line="276" w:lineRule="auto"/>
      </w:pPr>
      <w:r>
        <w:rPr>
          <w:b/>
        </w:rPr>
        <w:t>Vraag 1</w:t>
      </w:r>
    </w:p>
    <w:p w:rsidRPr="002870FB" w:rsidR="00A123CA" w:rsidP="00A05CFD" w:rsidRDefault="00971328" w14:paraId="5B6EBD71" w14:textId="296178E9">
      <w:pPr>
        <w:autoSpaceDN/>
        <w:spacing w:after="160" w:line="276" w:lineRule="auto"/>
        <w:textAlignment w:val="auto"/>
      </w:pPr>
      <w:r w:rsidRPr="002870FB">
        <w:t>Bent u bekend met het NOS artikel 'Sancties omzeild bij project van scheepsbouwer Damen in Rusland'?</w:t>
      </w:r>
      <w:r w:rsidRPr="002870FB">
        <w:rPr>
          <w:rStyle w:val="FootnoteReference"/>
        </w:rPr>
        <w:footnoteReference w:id="2"/>
      </w:r>
    </w:p>
    <w:p w:rsidR="00A123CA" w:rsidP="00A05CFD" w:rsidRDefault="002B1DBF" w14:paraId="5B6EBD72" w14:textId="77777777">
      <w:pPr>
        <w:spacing w:line="276" w:lineRule="auto"/>
      </w:pPr>
      <w:r>
        <w:rPr>
          <w:b/>
        </w:rPr>
        <w:t>Antwoord</w:t>
      </w:r>
    </w:p>
    <w:p w:rsidR="00A123CA" w:rsidP="00A05CFD" w:rsidRDefault="00971328" w14:paraId="5B6EBD73" w14:textId="1CC06512">
      <w:pPr>
        <w:spacing w:line="276" w:lineRule="auto"/>
      </w:pPr>
      <w:r>
        <w:t xml:space="preserve">Ja. </w:t>
      </w:r>
    </w:p>
    <w:p w:rsidR="00A123CA" w:rsidP="00A05CFD" w:rsidRDefault="00A123CA" w14:paraId="5B6EBD74" w14:textId="77777777">
      <w:pPr>
        <w:spacing w:line="276" w:lineRule="auto"/>
      </w:pPr>
    </w:p>
    <w:p w:rsidR="00A123CA" w:rsidP="00A05CFD" w:rsidRDefault="002B1DBF" w14:paraId="5B6EBD75" w14:textId="77777777">
      <w:pPr>
        <w:spacing w:line="276" w:lineRule="auto"/>
      </w:pPr>
      <w:r>
        <w:rPr>
          <w:b/>
        </w:rPr>
        <w:t>Vraag 2</w:t>
      </w:r>
    </w:p>
    <w:p w:rsidRPr="002870FB" w:rsidR="00A123CA" w:rsidP="00A05CFD" w:rsidRDefault="00971328" w14:paraId="5B6EBD76" w14:textId="58023A3D">
      <w:pPr>
        <w:spacing w:line="276" w:lineRule="auto"/>
      </w:pPr>
      <w:r w:rsidRPr="002870FB">
        <w:t>Klopt het dat er ondanks de sancties onderdelen van Damen in Rusland terecht zijn gekomen? Zo ja, hoe kan dit en sinds wanneer bent u hiervan op de hoogte?</w:t>
      </w:r>
    </w:p>
    <w:p w:rsidR="00A123CA" w:rsidP="00A05CFD" w:rsidRDefault="00A123CA" w14:paraId="5B6EBD77" w14:textId="77777777">
      <w:pPr>
        <w:spacing w:line="276" w:lineRule="auto"/>
      </w:pPr>
    </w:p>
    <w:p w:rsidR="0076018A" w:rsidP="00A05CFD" w:rsidRDefault="0076018A" w14:paraId="34E525FF" w14:textId="77777777">
      <w:pPr>
        <w:spacing w:line="276" w:lineRule="auto"/>
      </w:pPr>
      <w:r>
        <w:rPr>
          <w:b/>
        </w:rPr>
        <w:t>Vraag 3</w:t>
      </w:r>
    </w:p>
    <w:p w:rsidRPr="002870FB" w:rsidR="0076018A" w:rsidP="00A05CFD" w:rsidRDefault="0076018A" w14:paraId="55EF6AB2" w14:textId="77777777">
      <w:pPr>
        <w:spacing w:line="276" w:lineRule="auto"/>
      </w:pPr>
      <w:r w:rsidRPr="002870FB">
        <w:t>Wat zijn de maatregelen die genomen worden aangezien het sanctieteam Precursoren, oorsprong, strategische goederen, sanctiewetgeving (POSS) vermoedt dat er strafbare uitvoerhandelingen van onderdelen voor de constructie van vissersschepen hebben plaatsgevonden?</w:t>
      </w:r>
    </w:p>
    <w:p w:rsidR="0076018A" w:rsidP="00A05CFD" w:rsidRDefault="0076018A" w14:paraId="5CDD1E4E" w14:textId="77777777">
      <w:pPr>
        <w:spacing w:line="276" w:lineRule="auto"/>
      </w:pPr>
    </w:p>
    <w:p w:rsidR="0076018A" w:rsidP="00A05CFD" w:rsidRDefault="0076018A" w14:paraId="42836438" w14:textId="77777777">
      <w:pPr>
        <w:spacing w:line="276" w:lineRule="auto"/>
      </w:pPr>
      <w:r>
        <w:rPr>
          <w:b/>
        </w:rPr>
        <w:t>Vraag 4</w:t>
      </w:r>
    </w:p>
    <w:p w:rsidRPr="002870FB" w:rsidR="0076018A" w:rsidP="00A05CFD" w:rsidRDefault="0076018A" w14:paraId="45A89734" w14:textId="77777777">
      <w:pPr>
        <w:spacing w:line="276" w:lineRule="auto"/>
      </w:pPr>
      <w:r w:rsidRPr="002870FB">
        <w:t>Heeft Damen volgens u voldoende gedaan om ervoor te zorgen dat de producten niet in Rusland belanden?</w:t>
      </w:r>
    </w:p>
    <w:p w:rsidR="0076018A" w:rsidP="00A05CFD" w:rsidRDefault="0076018A" w14:paraId="6A53BFA6" w14:textId="77777777">
      <w:pPr>
        <w:spacing w:line="276" w:lineRule="auto"/>
        <w:rPr>
          <w:b/>
        </w:rPr>
      </w:pPr>
    </w:p>
    <w:p w:rsidR="00A123CA" w:rsidP="00A05CFD" w:rsidRDefault="002B1DBF" w14:paraId="5B6EBD78" w14:textId="4F78927D">
      <w:pPr>
        <w:spacing w:line="276" w:lineRule="auto"/>
      </w:pPr>
      <w:r>
        <w:rPr>
          <w:b/>
        </w:rPr>
        <w:t>Antwoord</w:t>
      </w:r>
      <w:r w:rsidR="0076018A">
        <w:rPr>
          <w:b/>
        </w:rPr>
        <w:t xml:space="preserve"> op vragen 2, 3 en 4</w:t>
      </w:r>
    </w:p>
    <w:p w:rsidR="0076018A" w:rsidP="00A05CFD" w:rsidRDefault="00971328" w14:paraId="52DC4634" w14:textId="77777777">
      <w:pPr>
        <w:spacing w:line="276" w:lineRule="auto"/>
      </w:pPr>
      <w:r>
        <w:t xml:space="preserve">Ik kan niet ingaan op individuele gevallen. </w:t>
      </w:r>
      <w:r w:rsidR="00C11C0A">
        <w:t xml:space="preserve">In zijn algemeenheid </w:t>
      </w:r>
      <w:r w:rsidR="0076018A">
        <w:t>kan ik aangeven dat h</w:t>
      </w:r>
      <w:r w:rsidRPr="0076018A" w:rsidR="0076018A">
        <w:t>et kabinet het erg belangrijk</w:t>
      </w:r>
      <w:r w:rsidR="0076018A">
        <w:t xml:space="preserve"> vindt</w:t>
      </w:r>
      <w:r w:rsidRPr="0076018A" w:rsidR="0076018A">
        <w:t xml:space="preserve"> dat alle bedrijven zich aan de Europese sancties houden </w:t>
      </w:r>
      <w:r w:rsidR="0076018A">
        <w:t xml:space="preserve">en </w:t>
      </w:r>
      <w:r w:rsidRPr="0076018A" w:rsidR="0076018A">
        <w:t xml:space="preserve">het </w:t>
      </w:r>
      <w:r w:rsidR="0076018A">
        <w:t xml:space="preserve">kabinet het </w:t>
      </w:r>
      <w:r w:rsidRPr="0076018A" w:rsidR="0076018A">
        <w:t>tegengaan van sanctieomzeiling als een prioriteit</w:t>
      </w:r>
      <w:r w:rsidR="0076018A">
        <w:t xml:space="preserve"> ziet</w:t>
      </w:r>
      <w:r w:rsidRPr="0076018A" w:rsidR="0076018A">
        <w:t xml:space="preserve">. </w:t>
      </w:r>
    </w:p>
    <w:p w:rsidR="0076018A" w:rsidP="00A05CFD" w:rsidRDefault="0076018A" w14:paraId="01EB6DA6" w14:textId="77777777">
      <w:pPr>
        <w:spacing w:line="276" w:lineRule="auto"/>
      </w:pPr>
    </w:p>
    <w:p w:rsidR="00A123CA" w:rsidP="00A05CFD" w:rsidRDefault="0076018A" w14:paraId="5B6EBD79" w14:textId="399EC5C3">
      <w:pPr>
        <w:spacing w:line="276" w:lineRule="auto"/>
      </w:pPr>
      <w:r>
        <w:t xml:space="preserve">Wanneer er </w:t>
      </w:r>
      <w:r w:rsidR="00C11C0A">
        <w:t xml:space="preserve">signalen </w:t>
      </w:r>
      <w:r>
        <w:t xml:space="preserve">worden </w:t>
      </w:r>
      <w:r w:rsidR="00C11C0A">
        <w:t>ontvang</w:t>
      </w:r>
      <w:r>
        <w:t>en</w:t>
      </w:r>
      <w:r w:rsidR="00C11C0A">
        <w:t xml:space="preserve"> dat sancties worden overtreden, </w:t>
      </w:r>
      <w:r>
        <w:t xml:space="preserve">is de eerste stap dat </w:t>
      </w:r>
      <w:r w:rsidR="00C11C0A">
        <w:t xml:space="preserve">de relevante toezichthouder zorgvuldig de feiten in kaart brengt. Vervolgens bepaalt het OM </w:t>
      </w:r>
      <w:r w:rsidR="00CF5591">
        <w:t xml:space="preserve">of </w:t>
      </w:r>
      <w:r w:rsidR="00C11C0A">
        <w:t>strafrechtelijk</w:t>
      </w:r>
      <w:r w:rsidR="00CF5591">
        <w:t>e</w:t>
      </w:r>
      <w:r w:rsidR="00C11C0A">
        <w:t xml:space="preserve"> </w:t>
      </w:r>
      <w:r w:rsidR="00CF5591">
        <w:t>vervolging</w:t>
      </w:r>
      <w:r w:rsidR="00C11C0A">
        <w:t xml:space="preserve"> passend is</w:t>
      </w:r>
      <w:r w:rsidR="00CF5591">
        <w:t xml:space="preserve">, en het is uiteindelijk aan de rechter om schuld en eventuele bestraffing te bepalen. </w:t>
      </w:r>
      <w:r w:rsidR="00C11C0A">
        <w:t xml:space="preserve">Gedurende dat proces is het niet aan het </w:t>
      </w:r>
      <w:r w:rsidR="008B4B97">
        <w:t>k</w:t>
      </w:r>
      <w:r w:rsidR="00C11C0A">
        <w:t xml:space="preserve">abinet om hierover in het openbaar uitspraken te doen. </w:t>
      </w:r>
    </w:p>
    <w:p w:rsidR="00A123CA" w:rsidP="00A05CFD" w:rsidRDefault="00A123CA" w14:paraId="5B6EBD7A" w14:textId="77777777">
      <w:pPr>
        <w:spacing w:line="276" w:lineRule="auto"/>
      </w:pPr>
    </w:p>
    <w:p w:rsidR="00A123CA" w:rsidP="00A05CFD" w:rsidRDefault="002B1DBF" w14:paraId="5B6EBD87" w14:textId="072607F2">
      <w:pPr>
        <w:spacing w:line="276" w:lineRule="auto"/>
      </w:pPr>
      <w:r>
        <w:rPr>
          <w:b/>
        </w:rPr>
        <w:t>Vraag 5</w:t>
      </w:r>
    </w:p>
    <w:p w:rsidRPr="00175E4A" w:rsidR="00A05CFD" w:rsidP="00A05CFD" w:rsidRDefault="00971328" w14:paraId="41611321" w14:textId="1A5EEED7">
      <w:pPr>
        <w:spacing w:line="276" w:lineRule="auto"/>
      </w:pPr>
      <w:r w:rsidRPr="002870FB">
        <w:t>Hoe kan het dat er nog steeds Nederlandse bedrijven zijn met dochterondernemingen in Rusland? Wordt hier vanuit het POSS team op gehandhaafd? </w:t>
      </w:r>
    </w:p>
    <w:p w:rsidR="00175E4A" w:rsidP="00A05CFD" w:rsidRDefault="00175E4A" w14:paraId="29AC25C6" w14:textId="77777777">
      <w:pPr>
        <w:spacing w:line="276" w:lineRule="auto"/>
        <w:rPr>
          <w:b/>
        </w:rPr>
      </w:pPr>
    </w:p>
    <w:p w:rsidR="00175E4A" w:rsidP="00A05CFD" w:rsidRDefault="00175E4A" w14:paraId="12AC9AD6" w14:textId="77777777">
      <w:pPr>
        <w:spacing w:line="276" w:lineRule="auto"/>
        <w:rPr>
          <w:b/>
        </w:rPr>
      </w:pPr>
    </w:p>
    <w:p w:rsidR="00175E4A" w:rsidP="00A05CFD" w:rsidRDefault="00175E4A" w14:paraId="5EB3B16A" w14:textId="77777777">
      <w:pPr>
        <w:spacing w:line="276" w:lineRule="auto"/>
        <w:rPr>
          <w:b/>
        </w:rPr>
      </w:pPr>
    </w:p>
    <w:p w:rsidR="00A123CA" w:rsidP="00A05CFD" w:rsidRDefault="002B1DBF" w14:paraId="5B6EBD8A" w14:textId="2E35BD80">
      <w:pPr>
        <w:spacing w:line="276" w:lineRule="auto"/>
      </w:pPr>
      <w:r>
        <w:rPr>
          <w:b/>
        </w:rPr>
        <w:lastRenderedPageBreak/>
        <w:t>Antwoord</w:t>
      </w:r>
    </w:p>
    <w:p w:rsidR="0013588E" w:rsidP="00A05CFD" w:rsidRDefault="0013588E" w14:paraId="5FBA436D" w14:textId="4CBF73C1">
      <w:pPr>
        <w:spacing w:line="276" w:lineRule="auto"/>
      </w:pPr>
      <w:r w:rsidRPr="0013588E">
        <w:t xml:space="preserve">Onder de Europese sanctiewetgeving is het niet verboden om een belang te hebben in een Russisch bedrijf. De sancties op Rusland zijn in de eerste plaats bedoeld om het Russische vermogen om oorlog te voeren tegen te gaan. Zo zijn er handelsverboden op goederen en diensten die direct bijdragen aan de productie van militaire goederen maar ook (handels)verboden om het verdienvermogen van Rusland te raken, zodat het moeilijker wordt om de oorlog te financieren. Het louter hebben van een belang in een Russische dochter is dus an sich niet verboden, maar handel vanuit EU aan die Russische dochter is wel onderhevig aan de verbodsbepalingen uit de sanctieverordening.   </w:t>
      </w:r>
    </w:p>
    <w:p w:rsidR="00971328" w:rsidP="00A05CFD" w:rsidRDefault="00971328" w14:paraId="4EEC372B" w14:textId="77777777">
      <w:pPr>
        <w:spacing w:line="276" w:lineRule="auto"/>
      </w:pPr>
    </w:p>
    <w:p w:rsidR="00971328" w:rsidP="00A05CFD" w:rsidRDefault="00971328" w14:paraId="0F447DBE" w14:textId="777DAAE5">
      <w:pPr>
        <w:spacing w:line="276" w:lineRule="auto"/>
      </w:pPr>
      <w:r>
        <w:rPr>
          <w:b/>
        </w:rPr>
        <w:t>Vraag 6</w:t>
      </w:r>
    </w:p>
    <w:p w:rsidRPr="002870FB" w:rsidR="00971328" w:rsidP="00A05CFD" w:rsidRDefault="00971328" w14:paraId="0A52DFBA" w14:textId="5E5B44CC">
      <w:pPr>
        <w:spacing w:line="276" w:lineRule="auto"/>
      </w:pPr>
      <w:r w:rsidRPr="002870FB">
        <w:t>Gaat u in gesprek met Damen om ervoor te zorgen dat er aanvullende maatregelen genomen worden?</w:t>
      </w:r>
    </w:p>
    <w:p w:rsidR="00971328" w:rsidP="00A05CFD" w:rsidRDefault="00971328" w14:paraId="68979B99" w14:textId="77777777">
      <w:pPr>
        <w:spacing w:line="276" w:lineRule="auto"/>
        <w:rPr>
          <w:b/>
          <w:bCs/>
        </w:rPr>
      </w:pPr>
    </w:p>
    <w:p w:rsidRPr="00A05CFD" w:rsidR="00971328" w:rsidP="00A05CFD" w:rsidRDefault="00971328" w14:paraId="5D3612F6" w14:textId="5009D41A">
      <w:pPr>
        <w:spacing w:line="276" w:lineRule="auto"/>
        <w:rPr>
          <w:b/>
          <w:bCs/>
        </w:rPr>
      </w:pPr>
      <w:r w:rsidRPr="00A05CFD">
        <w:rPr>
          <w:b/>
          <w:bCs/>
        </w:rPr>
        <w:t>Antwoord</w:t>
      </w:r>
    </w:p>
    <w:p w:rsidRPr="00A05CFD" w:rsidR="00971328" w:rsidP="00A05CFD" w:rsidRDefault="00E26249" w14:paraId="0C533C49" w14:textId="36ADB6F0">
      <w:pPr>
        <w:spacing w:line="276" w:lineRule="auto"/>
      </w:pPr>
      <w:r w:rsidRPr="00A05CFD">
        <w:t xml:space="preserve">Het ministerie van Buitenlandse Zaken en de Douane staan in goed contact met allerlei bedrijven in Nederland die zich aan de sancties moeten houden. Als uit onderzoek door bijvoorbeeld de Douane blijkt dat een bedrijf de Europese sanctiewetgeving heeft overtreden, is het aan het OM is om over te gaan tot vervolging.  </w:t>
      </w:r>
    </w:p>
    <w:p w:rsidRPr="00A05CFD" w:rsidR="00E26249" w:rsidP="00A05CFD" w:rsidRDefault="00E26249" w14:paraId="09273DBA" w14:textId="77777777">
      <w:pPr>
        <w:spacing w:line="276" w:lineRule="auto"/>
      </w:pPr>
    </w:p>
    <w:p w:rsidRPr="00971328" w:rsidR="00971328" w:rsidP="00A05CFD" w:rsidRDefault="00971328" w14:paraId="57F47725" w14:textId="1ADE18F5">
      <w:pPr>
        <w:spacing w:line="276" w:lineRule="auto"/>
        <w:rPr>
          <w:b/>
          <w:bCs/>
        </w:rPr>
      </w:pPr>
      <w:r w:rsidRPr="00A05CFD">
        <w:rPr>
          <w:b/>
          <w:bCs/>
        </w:rPr>
        <w:t>Vraag 7</w:t>
      </w:r>
    </w:p>
    <w:p w:rsidRPr="002870FB" w:rsidR="00971328" w:rsidP="00A05CFD" w:rsidRDefault="00971328" w14:paraId="519C28CF" w14:textId="32658BAB">
      <w:pPr>
        <w:spacing w:line="276" w:lineRule="auto"/>
      </w:pPr>
      <w:r w:rsidRPr="002870FB">
        <w:t>Op welke manier wordt er gecontroleerd op doorvoer van Nederlandse goederen via derde landen naar Rusland?</w:t>
      </w:r>
    </w:p>
    <w:p w:rsidR="00971328" w:rsidP="00A05CFD" w:rsidRDefault="00971328" w14:paraId="2BDEF6BE" w14:textId="77777777">
      <w:pPr>
        <w:spacing w:line="276" w:lineRule="auto"/>
        <w:rPr>
          <w:b/>
          <w:bCs/>
        </w:rPr>
      </w:pPr>
    </w:p>
    <w:p w:rsidR="00971328" w:rsidP="00A05CFD" w:rsidRDefault="00971328" w14:paraId="76FDA705" w14:textId="662D031F">
      <w:pPr>
        <w:tabs>
          <w:tab w:val="left" w:pos="3210"/>
        </w:tabs>
        <w:spacing w:line="276" w:lineRule="auto"/>
        <w:rPr>
          <w:b/>
          <w:bCs/>
        </w:rPr>
      </w:pPr>
      <w:r>
        <w:rPr>
          <w:b/>
          <w:bCs/>
        </w:rPr>
        <w:t>Antwoord</w:t>
      </w:r>
      <w:r w:rsidR="00400A7E">
        <w:rPr>
          <w:b/>
          <w:bCs/>
        </w:rPr>
        <w:tab/>
      </w:r>
    </w:p>
    <w:p w:rsidR="0013588E" w:rsidP="00A05CFD" w:rsidRDefault="0013588E" w14:paraId="13B4D81A" w14:textId="5B75EBD8">
      <w:pPr>
        <w:spacing w:line="276" w:lineRule="auto"/>
      </w:pPr>
      <w:r w:rsidRPr="0013588E">
        <w:t>Nationaal werken het ministerie van Buitenlandse Zaken en de Douane nauw samen om bedoelde en onbedoelde omzeiling van exportcontrole tegen te gaan. We hebben goed contact met het Nederlandse bedrijfsleven. Informatievoorziening, douanerisicoprofielen op omzeilingslanden om te voorkomen dat goederen via een derde land naar Rusland worden uitgevoerd, en analyse van importdata en handelsstromen dragen hier concreet aan bij. Signalen van sanctieomzeiling worden altijd serieus genomen en waar nodig opgevolgd door onderzoek en zo nodig strafrechtelijke vervolg</w:t>
      </w:r>
      <w:r>
        <w:t>d</w:t>
      </w:r>
      <w:r w:rsidRPr="0013588E">
        <w:t xml:space="preserve">.  </w:t>
      </w:r>
    </w:p>
    <w:p w:rsidR="00971328" w:rsidP="00A05CFD" w:rsidRDefault="00971328" w14:paraId="2068B669" w14:textId="77777777">
      <w:pPr>
        <w:spacing w:line="276" w:lineRule="auto"/>
      </w:pPr>
    </w:p>
    <w:p w:rsidRPr="00971328" w:rsidR="00971328" w:rsidP="00A05CFD" w:rsidRDefault="00971328" w14:paraId="67E4E02D" w14:textId="0C19DF53">
      <w:pPr>
        <w:spacing w:line="276" w:lineRule="auto"/>
        <w:rPr>
          <w:b/>
          <w:bCs/>
        </w:rPr>
      </w:pPr>
      <w:r w:rsidRPr="00971328">
        <w:rPr>
          <w:b/>
          <w:bCs/>
        </w:rPr>
        <w:t>Vraag 8</w:t>
      </w:r>
    </w:p>
    <w:p w:rsidRPr="002870FB" w:rsidR="00971328" w:rsidP="00A05CFD" w:rsidRDefault="00971328" w14:paraId="46E962F8" w14:textId="2E18A5F5">
      <w:pPr>
        <w:spacing w:line="276" w:lineRule="auto"/>
      </w:pPr>
      <w:r w:rsidRPr="002870FB">
        <w:t>Wordt er ook gekeken naar exportbeperkingen van militaire en dual-use producten naar landen waarvan bekend is dat zij regelmatig doorvoeren naar Rusland? Zo nee, waarom niet?</w:t>
      </w:r>
    </w:p>
    <w:p w:rsidR="00971328" w:rsidP="00A05CFD" w:rsidRDefault="00971328" w14:paraId="3041A07A" w14:textId="77777777">
      <w:pPr>
        <w:spacing w:line="276" w:lineRule="auto"/>
        <w:rPr>
          <w:b/>
          <w:bCs/>
        </w:rPr>
      </w:pPr>
    </w:p>
    <w:p w:rsidR="00971328" w:rsidP="00A05CFD" w:rsidRDefault="00971328" w14:paraId="40D18C9E" w14:textId="2825F03A">
      <w:pPr>
        <w:spacing w:line="276" w:lineRule="auto"/>
        <w:rPr>
          <w:b/>
          <w:bCs/>
        </w:rPr>
      </w:pPr>
      <w:r>
        <w:rPr>
          <w:b/>
          <w:bCs/>
        </w:rPr>
        <w:t>Antwoord</w:t>
      </w:r>
    </w:p>
    <w:p w:rsidR="0013588E" w:rsidP="00A05CFD" w:rsidRDefault="0013588E" w14:paraId="2551B3AE" w14:textId="2DFAF9E6">
      <w:pPr>
        <w:spacing w:line="276" w:lineRule="auto"/>
      </w:pPr>
      <w:r w:rsidRPr="0013588E">
        <w:t>Voor militaire en dual</w:t>
      </w:r>
      <w:r>
        <w:t>-</w:t>
      </w:r>
      <w:r w:rsidRPr="0013588E">
        <w:t>use goederen die naar landen buiten de EU worden uitgevoerd geldt een vergunningplicht. Bij het beoordelen van een vergunningaanvraag wordt ook getoetst of de kans bestaat dat de sanctiemaatregelen worden omzeild.</w:t>
      </w:r>
    </w:p>
    <w:p w:rsidR="0013588E" w:rsidP="00A05CFD" w:rsidRDefault="0013588E" w14:paraId="42D7A20F" w14:textId="77777777">
      <w:pPr>
        <w:spacing w:line="276" w:lineRule="auto"/>
      </w:pPr>
    </w:p>
    <w:p w:rsidR="005B13A3" w:rsidP="00A05CFD" w:rsidRDefault="0013588E" w14:paraId="11386C07" w14:textId="74BCE43B">
      <w:pPr>
        <w:spacing w:line="276" w:lineRule="auto"/>
      </w:pPr>
      <w:r w:rsidRPr="0013588E">
        <w:t xml:space="preserve">Daarnaast zijn er verschillende bepalingen in de EU-sancties tegen Rusland die bedrijven verplichten om hun due diligence uit te voeren om te voorkomen dat de sancties worden omzeild en de goederen alsnog in Rusland terechtkomen. </w:t>
      </w:r>
      <w:r w:rsidRPr="0013588E">
        <w:lastRenderedPageBreak/>
        <w:t>Bijvoorbeeld de verplichting om in bepaalde gevallen, bij risicovolle goederen, contractuele bepalingen op te nemen om (weder)uitvoer naar Rusland te verbieden. Ook vindt er veel voorlichting plaats over de sancties en de risico’s op omzeiling naar Rusland. Dat gebeurt bijvoorbeeld via RVO, de Douane, maar ook door het ministerie van Buitenlandse Zaken zelf. Wanneer uit informatie blijkt dat tussenhandelaren in derde landen actief meewerken aan het omzeilen van EU-sancties kunnen zij zelf ook worden gesanctioneerd. Er gelden dan handelsbeperkingen m.b.t. dual use-goederen. Dit is in de praktijk al regelmatig gebeurd.</w:t>
      </w:r>
    </w:p>
    <w:sectPr w:rsidR="005B13A3" w:rsidSect="00B5284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CDEB" w14:textId="77777777" w:rsidR="001D391D" w:rsidRDefault="001D391D">
      <w:pPr>
        <w:spacing w:line="240" w:lineRule="auto"/>
      </w:pPr>
      <w:r>
        <w:separator/>
      </w:r>
    </w:p>
  </w:endnote>
  <w:endnote w:type="continuationSeparator" w:id="0">
    <w:p w14:paraId="02AAEC33" w14:textId="77777777" w:rsidR="001D391D" w:rsidRDefault="001D391D">
      <w:pPr>
        <w:spacing w:line="240" w:lineRule="auto"/>
      </w:pPr>
      <w:r>
        <w:continuationSeparator/>
      </w:r>
    </w:p>
  </w:endnote>
  <w:endnote w:type="continuationNotice" w:id="1">
    <w:p w14:paraId="5174CD1C" w14:textId="77777777" w:rsidR="001D391D" w:rsidRDefault="001D39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0B71" w14:textId="77777777" w:rsidR="001D3A18" w:rsidRDefault="001D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6284" w14:textId="77777777" w:rsidR="001D3A18" w:rsidRDefault="001D3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DD0C" w14:textId="77777777" w:rsidR="001D3A18" w:rsidRDefault="001D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4A11" w14:textId="77777777" w:rsidR="001D391D" w:rsidRDefault="001D391D">
      <w:pPr>
        <w:spacing w:line="240" w:lineRule="auto"/>
      </w:pPr>
      <w:r>
        <w:separator/>
      </w:r>
    </w:p>
  </w:footnote>
  <w:footnote w:type="continuationSeparator" w:id="0">
    <w:p w14:paraId="591B38F2" w14:textId="77777777" w:rsidR="001D391D" w:rsidRDefault="001D391D">
      <w:pPr>
        <w:spacing w:line="240" w:lineRule="auto"/>
      </w:pPr>
      <w:r>
        <w:continuationSeparator/>
      </w:r>
    </w:p>
  </w:footnote>
  <w:footnote w:type="continuationNotice" w:id="1">
    <w:p w14:paraId="1C00AA8E" w14:textId="77777777" w:rsidR="001D391D" w:rsidRDefault="001D391D">
      <w:pPr>
        <w:spacing w:line="240" w:lineRule="auto"/>
      </w:pPr>
    </w:p>
  </w:footnote>
  <w:footnote w:id="2">
    <w:p w14:paraId="58AB5DC4" w14:textId="177993A9" w:rsidR="00971328" w:rsidRPr="00C16508" w:rsidRDefault="00971328" w:rsidP="00971328">
      <w:pPr>
        <w:rPr>
          <w:sz w:val="16"/>
          <w:szCs w:val="16"/>
        </w:rPr>
      </w:pPr>
      <w:r w:rsidRPr="00C16508">
        <w:rPr>
          <w:rStyle w:val="FootnoteReference"/>
          <w:sz w:val="16"/>
          <w:szCs w:val="16"/>
        </w:rPr>
        <w:footnoteRef/>
      </w:r>
      <w:r w:rsidRPr="00C16508">
        <w:rPr>
          <w:sz w:val="16"/>
          <w:szCs w:val="16"/>
        </w:rPr>
        <w:t xml:space="preserve"> NOS, 6 december 2024, 'Sancties omzeild bij project van scheepsbouwer Damen in Rusland' (Sancties omzeild bij project van scheepsbouwer Damen in Rusland</w:t>
      </w:r>
    </w:p>
    <w:p w14:paraId="1B68494E" w14:textId="4138FD66" w:rsidR="00971328" w:rsidRPr="00971328" w:rsidRDefault="009713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2F37" w14:textId="77777777" w:rsidR="001D3A18" w:rsidRDefault="001D3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BD8C" w14:textId="760CDE40" w:rsidR="00A123CA" w:rsidRDefault="002B1DBF">
    <w:r>
      <w:rPr>
        <w:noProof/>
      </w:rPr>
      <mc:AlternateContent>
        <mc:Choice Requires="wps">
          <w:drawing>
            <wp:anchor distT="0" distB="0" distL="0" distR="0" simplePos="0" relativeHeight="251658240" behindDoc="0" locked="1" layoutInCell="1" allowOverlap="1" wp14:anchorId="5B6EBD90" wp14:editId="3261DF07">
              <wp:simplePos x="0" y="0"/>
              <wp:positionH relativeFrom="page">
                <wp:posOffset>5924550</wp:posOffset>
              </wp:positionH>
              <wp:positionV relativeFrom="page">
                <wp:posOffset>1962150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5B6EBDBF" w14:textId="77777777" w:rsidR="00A123CA" w:rsidRDefault="002B1DBF">
                          <w:pPr>
                            <w:pStyle w:val="Referentiegegevensbold"/>
                          </w:pPr>
                          <w:r>
                            <w:t>Ministerie van Buitenlandse Zaken</w:t>
                          </w:r>
                        </w:p>
                        <w:p w14:paraId="5B6EBDC0" w14:textId="77777777" w:rsidR="00A123CA" w:rsidRDefault="00A123CA">
                          <w:pPr>
                            <w:pStyle w:val="WitregelW2"/>
                          </w:pPr>
                        </w:p>
                        <w:p w14:paraId="5B6EBDC1" w14:textId="77777777" w:rsidR="00A123CA" w:rsidRDefault="002B1DBF">
                          <w:pPr>
                            <w:pStyle w:val="Referentiegegevensbold"/>
                          </w:pPr>
                          <w:r>
                            <w:t>Onze referentie</w:t>
                          </w:r>
                        </w:p>
                        <w:p w14:paraId="5B6EBDC2" w14:textId="77777777" w:rsidR="00A123CA" w:rsidRDefault="002B1DBF">
                          <w:pPr>
                            <w:pStyle w:val="Referentiegegevens"/>
                          </w:pPr>
                          <w:r>
                            <w:t>BZ2410725</w:t>
                          </w:r>
                        </w:p>
                      </w:txbxContent>
                    </wps:txbx>
                    <wps:bodyPr vert="horz" wrap="square" lIns="0" tIns="0" rIns="0" bIns="0" anchor="t" anchorCtr="0"/>
                  </wps:wsp>
                </a:graphicData>
              </a:graphic>
              <wp14:sizeRelH relativeFrom="margin">
                <wp14:pctWidth>0</wp14:pctWidth>
              </wp14:sizeRelH>
            </wp:anchor>
          </w:drawing>
        </mc:Choice>
        <mc:Fallback>
          <w:pict>
            <v:shapetype w14:anchorId="5B6EBD90" id="_x0000_t202" coordsize="21600,21600" o:spt="202" path="m,l,21600r21600,l21600,xe">
              <v:stroke joinstyle="miter"/>
              <v:path gradientshapeok="t" o:connecttype="rect"/>
            </v:shapetype>
            <v:shape id="41b1110a-80a4-11ea-b356-6230a4311406" o:spid="_x0000_s1026" type="#_x0000_t202" style="position:absolute;margin-left:466.5pt;margin-top:154.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" filled="f" stroked="f">
              <v:textbox inset="0,0,0,0">
                <w:txbxContent>
                  <w:p w14:paraId="5B6EBDBF" w14:textId="77777777" w:rsidR="00A123CA" w:rsidRDefault="002B1DBF">
                    <w:pPr>
                      <w:pStyle w:val="Referentiegegevensbold"/>
                    </w:pPr>
                    <w:r>
                      <w:t>Ministerie van Buitenlandse Zaken</w:t>
                    </w:r>
                  </w:p>
                  <w:p w14:paraId="5B6EBDC0" w14:textId="77777777" w:rsidR="00A123CA" w:rsidRDefault="00A123CA">
                    <w:pPr>
                      <w:pStyle w:val="WitregelW2"/>
                    </w:pPr>
                  </w:p>
                  <w:p w14:paraId="5B6EBDC1" w14:textId="77777777" w:rsidR="00A123CA" w:rsidRDefault="002B1DBF">
                    <w:pPr>
                      <w:pStyle w:val="Referentiegegevensbold"/>
                    </w:pPr>
                    <w:r>
                      <w:t>Onze referentie</w:t>
                    </w:r>
                  </w:p>
                  <w:p w14:paraId="5B6EBDC2" w14:textId="77777777" w:rsidR="00A123CA" w:rsidRDefault="002B1DBF">
                    <w:pPr>
                      <w:pStyle w:val="Referentiegegevens"/>
                    </w:pPr>
                    <w:r>
                      <w:t>BZ2410725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B6EBD94" wp14:editId="66B744B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6EBDC4" w14:textId="622B1149" w:rsidR="00A123CA" w:rsidRDefault="002B1DBF">
                          <w:pPr>
                            <w:pStyle w:val="Referentiegegevens"/>
                          </w:pPr>
                          <w:r>
                            <w:t xml:space="preserve">Pagina </w:t>
                          </w:r>
                          <w:r>
                            <w:fldChar w:fldCharType="begin"/>
                          </w:r>
                          <w:r>
                            <w:instrText>=</w:instrText>
                          </w:r>
                          <w:r>
                            <w:fldChar w:fldCharType="begin"/>
                          </w:r>
                          <w:r>
                            <w:instrText>PAGE</w:instrText>
                          </w:r>
                          <w:r>
                            <w:fldChar w:fldCharType="separate"/>
                          </w:r>
                          <w:r w:rsidR="00276762">
                            <w:rPr>
                              <w:noProof/>
                            </w:rPr>
                            <w:instrText>2</w:instrText>
                          </w:r>
                          <w:r>
                            <w:fldChar w:fldCharType="end"/>
                          </w:r>
                          <w:r>
                            <w:instrText>-1</w:instrText>
                          </w:r>
                          <w:r>
                            <w:fldChar w:fldCharType="separate"/>
                          </w:r>
                          <w:r w:rsidR="00276762">
                            <w:rPr>
                              <w:noProof/>
                            </w:rPr>
                            <w:t>1</w:t>
                          </w:r>
                          <w:r>
                            <w:fldChar w:fldCharType="end"/>
                          </w:r>
                          <w:r>
                            <w:t xml:space="preserve"> van </w:t>
                          </w:r>
                          <w:r>
                            <w:fldChar w:fldCharType="begin"/>
                          </w:r>
                          <w:r>
                            <w:instrText>=</w:instrText>
                          </w:r>
                          <w:r>
                            <w:fldChar w:fldCharType="begin"/>
                          </w:r>
                          <w:r>
                            <w:instrText>NUMPAGES</w:instrText>
                          </w:r>
                          <w:r>
                            <w:fldChar w:fldCharType="separate"/>
                          </w:r>
                          <w:r w:rsidR="00276762">
                            <w:rPr>
                              <w:noProof/>
                            </w:rPr>
                            <w:instrText>4</w:instrText>
                          </w:r>
                          <w:r>
                            <w:fldChar w:fldCharType="end"/>
                          </w:r>
                          <w:r>
                            <w:instrText>-1</w:instrText>
                          </w:r>
                          <w:r>
                            <w:fldChar w:fldCharType="separate"/>
                          </w:r>
                          <w:r w:rsidR="00276762">
                            <w:rPr>
                              <w:noProof/>
                            </w:rPr>
                            <w:t>3</w:t>
                          </w:r>
                          <w:r>
                            <w:fldChar w:fldCharType="end"/>
                          </w:r>
                        </w:p>
                      </w:txbxContent>
                    </wps:txbx>
                    <wps:bodyPr vert="horz" wrap="square" lIns="0" tIns="0" rIns="0" bIns="0" anchor="t" anchorCtr="0"/>
                  </wps:wsp>
                </a:graphicData>
              </a:graphic>
            </wp:anchor>
          </w:drawing>
        </mc:Choice>
        <mc:Fallback>
          <w:pict>
            <v:shape w14:anchorId="5B6EBD94"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B6EBDC4" w14:textId="622B1149" w:rsidR="00A123CA" w:rsidRDefault="002B1DBF">
                    <w:pPr>
                      <w:pStyle w:val="Referentiegegevens"/>
                    </w:pPr>
                    <w:r>
                      <w:t xml:space="preserve">Pagina </w:t>
                    </w:r>
                    <w:r>
                      <w:fldChar w:fldCharType="begin"/>
                    </w:r>
                    <w:r>
                      <w:instrText>=</w:instrText>
                    </w:r>
                    <w:r>
                      <w:fldChar w:fldCharType="begin"/>
                    </w:r>
                    <w:r>
                      <w:instrText>PAGE</w:instrText>
                    </w:r>
                    <w:r>
                      <w:fldChar w:fldCharType="separate"/>
                    </w:r>
                    <w:r w:rsidR="00276762">
                      <w:rPr>
                        <w:noProof/>
                      </w:rPr>
                      <w:instrText>2</w:instrText>
                    </w:r>
                    <w:r>
                      <w:fldChar w:fldCharType="end"/>
                    </w:r>
                    <w:r>
                      <w:instrText>-1</w:instrText>
                    </w:r>
                    <w:r>
                      <w:fldChar w:fldCharType="separate"/>
                    </w:r>
                    <w:r w:rsidR="00276762">
                      <w:rPr>
                        <w:noProof/>
                      </w:rPr>
                      <w:t>1</w:t>
                    </w:r>
                    <w:r>
                      <w:fldChar w:fldCharType="end"/>
                    </w:r>
                    <w:r>
                      <w:t xml:space="preserve"> van </w:t>
                    </w:r>
                    <w:r>
                      <w:fldChar w:fldCharType="begin"/>
                    </w:r>
                    <w:r>
                      <w:instrText>=</w:instrText>
                    </w:r>
                    <w:r>
                      <w:fldChar w:fldCharType="begin"/>
                    </w:r>
                    <w:r>
                      <w:instrText>NUMPAGES</w:instrText>
                    </w:r>
                    <w:r>
                      <w:fldChar w:fldCharType="separate"/>
                    </w:r>
                    <w:r w:rsidR="00276762">
                      <w:rPr>
                        <w:noProof/>
                      </w:rPr>
                      <w:instrText>4</w:instrText>
                    </w:r>
                    <w:r>
                      <w:fldChar w:fldCharType="end"/>
                    </w:r>
                    <w:r>
                      <w:instrText>-1</w:instrText>
                    </w:r>
                    <w:r>
                      <w:fldChar w:fldCharType="separate"/>
                    </w:r>
                    <w:r w:rsidR="00276762">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BD8E" w14:textId="2AF7C444" w:rsidR="00A123CA" w:rsidRDefault="002B1DBF">
    <w:pPr>
      <w:spacing w:after="7131" w:line="14" w:lineRule="exact"/>
    </w:pPr>
    <w:r>
      <w:rPr>
        <w:noProof/>
      </w:rPr>
      <mc:AlternateContent>
        <mc:Choice Requires="wps">
          <w:drawing>
            <wp:anchor distT="0" distB="0" distL="0" distR="0" simplePos="0" relativeHeight="251658242" behindDoc="0" locked="1" layoutInCell="1" allowOverlap="1" wp14:anchorId="5B6EBD96" wp14:editId="5B6EBD9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B6EBDC5" w14:textId="77777777" w:rsidR="002B1DBF" w:rsidRDefault="002B1DBF"/>
                      </w:txbxContent>
                    </wps:txbx>
                    <wps:bodyPr vert="horz" wrap="square" lIns="0" tIns="0" rIns="0" bIns="0" anchor="t" anchorCtr="0"/>
                  </wps:wsp>
                </a:graphicData>
              </a:graphic>
            </wp:anchor>
          </w:drawing>
        </mc:Choice>
        <mc:Fallback>
          <w:pict>
            <v:shapetype w14:anchorId="5B6EBD9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B6EBDC5" w14:textId="77777777" w:rsidR="002B1DBF" w:rsidRDefault="002B1DB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B6EBD98" wp14:editId="5B6EBD9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EF5C61" w14:textId="323095B2" w:rsidR="00DF1F89" w:rsidRDefault="00DF1F89" w:rsidP="00DF1F89">
                          <w:r>
                            <w:t>Aan de Voorzitter van de</w:t>
                          </w:r>
                        </w:p>
                        <w:p w14:paraId="00771FC5" w14:textId="274F884D" w:rsidR="00DF1F89" w:rsidRDefault="00DF1F89" w:rsidP="00DF1F89">
                          <w:r>
                            <w:t>Tweede Kamer der Staten-Generaal</w:t>
                          </w:r>
                        </w:p>
                        <w:p w14:paraId="0C2E2650" w14:textId="70B75352" w:rsidR="00DF1F89" w:rsidRDefault="00DF1F89" w:rsidP="00DF1F89">
                          <w:r>
                            <w:t>Prinses Irenestraat 6</w:t>
                          </w:r>
                        </w:p>
                        <w:p w14:paraId="6A647F9C" w14:textId="08DCCBCB" w:rsidR="00DF1F89" w:rsidRPr="00DF1F89" w:rsidRDefault="00DF1F89" w:rsidP="00DF1F89">
                          <w:r>
                            <w:t>Den Haag</w:t>
                          </w:r>
                        </w:p>
                      </w:txbxContent>
                    </wps:txbx>
                    <wps:bodyPr vert="horz" wrap="square" lIns="0" tIns="0" rIns="0" bIns="0" anchor="t" anchorCtr="0"/>
                  </wps:wsp>
                </a:graphicData>
              </a:graphic>
            </wp:anchor>
          </w:drawing>
        </mc:Choice>
        <mc:Fallback>
          <w:pict>
            <v:shape w14:anchorId="5B6EBD98"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2EF5C61" w14:textId="323095B2" w:rsidR="00DF1F89" w:rsidRDefault="00DF1F89" w:rsidP="00DF1F89">
                    <w:r>
                      <w:t>Aan de Voorzitter van de</w:t>
                    </w:r>
                  </w:p>
                  <w:p w14:paraId="00771FC5" w14:textId="274F884D" w:rsidR="00DF1F89" w:rsidRDefault="00DF1F89" w:rsidP="00DF1F89">
                    <w:r>
                      <w:t>Tweede Kamer der Staten-Generaal</w:t>
                    </w:r>
                  </w:p>
                  <w:p w14:paraId="0C2E2650" w14:textId="70B75352" w:rsidR="00DF1F89" w:rsidRDefault="00DF1F89" w:rsidP="00DF1F89">
                    <w:r>
                      <w:t>Prinses Irenestraat 6</w:t>
                    </w:r>
                  </w:p>
                  <w:p w14:paraId="6A647F9C" w14:textId="08DCCBCB" w:rsidR="00DF1F89" w:rsidRPr="00DF1F89" w:rsidRDefault="00DF1F89" w:rsidP="00DF1F89">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B6EBD9A" wp14:editId="5B6EBD9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C967232" w14:textId="3A37FE34" w:rsidR="001868E5" w:rsidRDefault="001868E5" w:rsidP="001868E5">
                          <w:r>
                            <w:t>Datum</w:t>
                          </w:r>
                          <w:r>
                            <w:tab/>
                          </w:r>
                          <w:r w:rsidR="00A05CFD">
                            <w:t>2</w:t>
                          </w:r>
                          <w:r w:rsidR="001D3A18">
                            <w:t>4</w:t>
                          </w:r>
                          <w:r>
                            <w:t xml:space="preserve"> januari 2025</w:t>
                          </w:r>
                        </w:p>
                        <w:p w14:paraId="5A8DBDBB" w14:textId="0DE3E74F" w:rsidR="001868E5" w:rsidRDefault="001868E5" w:rsidP="001868E5">
                          <w:r>
                            <w:t xml:space="preserve">Betreft Beantwoording vragen van de leden Piri en Klaver </w:t>
                          </w:r>
                        </w:p>
                        <w:p w14:paraId="5B6EBDAF" w14:textId="04C1738C" w:rsidR="00A123CA" w:rsidRDefault="001868E5" w:rsidP="001868E5">
                          <w:r>
                            <w:t>(beiden GroenLinks-PvdA) over het bericht 'Sancties omzeild bij project van scheepsbouwer Damen in Rusland'</w:t>
                          </w:r>
                        </w:p>
                      </w:txbxContent>
                    </wps:txbx>
                    <wps:bodyPr vert="horz" wrap="square" lIns="0" tIns="0" rIns="0" bIns="0" anchor="t" anchorCtr="0"/>
                  </wps:wsp>
                </a:graphicData>
              </a:graphic>
            </wp:anchor>
          </w:drawing>
        </mc:Choice>
        <mc:Fallback>
          <w:pict>
            <v:shape w14:anchorId="5B6EBD9A"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C967232" w14:textId="3A37FE34" w:rsidR="001868E5" w:rsidRDefault="001868E5" w:rsidP="001868E5">
                    <w:r>
                      <w:t>Datum</w:t>
                    </w:r>
                    <w:r>
                      <w:tab/>
                    </w:r>
                    <w:r w:rsidR="00A05CFD">
                      <w:t>2</w:t>
                    </w:r>
                    <w:r w:rsidR="001D3A18">
                      <w:t>4</w:t>
                    </w:r>
                    <w:r>
                      <w:t xml:space="preserve"> januari 2025</w:t>
                    </w:r>
                  </w:p>
                  <w:p w14:paraId="5A8DBDBB" w14:textId="0DE3E74F" w:rsidR="001868E5" w:rsidRDefault="001868E5" w:rsidP="001868E5">
                    <w:r>
                      <w:t xml:space="preserve">Betreft Beantwoording vragen van de leden Piri en Klaver </w:t>
                    </w:r>
                  </w:p>
                  <w:p w14:paraId="5B6EBDAF" w14:textId="04C1738C" w:rsidR="00A123CA" w:rsidRDefault="001868E5" w:rsidP="001868E5">
                    <w:r>
                      <w:t>(beiden GroenLinks-PvdA) over het bericht 'Sancties omzeild bij project van scheepsbouwer Damen in Rusland'</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B6EBD9C" wp14:editId="715E142B">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5B6EBDB0" w14:textId="77777777" w:rsidR="00A123CA" w:rsidRDefault="002B1DBF">
                          <w:pPr>
                            <w:pStyle w:val="Referentiegegevensbold"/>
                          </w:pPr>
                          <w:r>
                            <w:t>Ministerie van Buitenlandse Zaken</w:t>
                          </w:r>
                        </w:p>
                        <w:p w14:paraId="5B6EBDB2" w14:textId="5784E07C" w:rsidR="00A123CA" w:rsidRPr="00DF1F89" w:rsidRDefault="00DF1F89">
                          <w:pPr>
                            <w:pStyle w:val="Referentiegegevens"/>
                          </w:pPr>
                          <w:r w:rsidRPr="00DF1F89">
                            <w:t>Rijnstraat 8</w:t>
                          </w:r>
                        </w:p>
                        <w:p w14:paraId="63978F18" w14:textId="0C77E234" w:rsidR="00DF1F89" w:rsidRPr="00DF1F89" w:rsidRDefault="00DF1F89" w:rsidP="00DF1F89">
                          <w:pPr>
                            <w:rPr>
                              <w:sz w:val="13"/>
                              <w:szCs w:val="13"/>
                              <w:lang w:val="de-DE"/>
                            </w:rPr>
                          </w:pPr>
                          <w:r w:rsidRPr="00DF1F89">
                            <w:rPr>
                              <w:sz w:val="13"/>
                              <w:szCs w:val="13"/>
                              <w:lang w:val="de-DE"/>
                            </w:rPr>
                            <w:t>2515XP Den Haag</w:t>
                          </w:r>
                        </w:p>
                        <w:p w14:paraId="4D269F0E" w14:textId="5C35DD42" w:rsidR="00DF1F89" w:rsidRPr="00DF1F89" w:rsidRDefault="00DF1F89" w:rsidP="00DF1F89">
                          <w:pPr>
                            <w:rPr>
                              <w:sz w:val="13"/>
                              <w:szCs w:val="13"/>
                              <w:lang w:val="de-DE"/>
                            </w:rPr>
                          </w:pPr>
                          <w:r w:rsidRPr="00DF1F89">
                            <w:rPr>
                              <w:sz w:val="13"/>
                              <w:szCs w:val="13"/>
                              <w:lang w:val="de-DE"/>
                            </w:rPr>
                            <w:t>Postbus 20061</w:t>
                          </w:r>
                        </w:p>
                        <w:p w14:paraId="6673CF42" w14:textId="5BD3C324" w:rsidR="00DF1F89" w:rsidRPr="00DF1F89" w:rsidRDefault="00DF1F89" w:rsidP="00DF1F89">
                          <w:pPr>
                            <w:rPr>
                              <w:sz w:val="13"/>
                              <w:szCs w:val="13"/>
                              <w:lang w:val="de-DE"/>
                            </w:rPr>
                          </w:pPr>
                          <w:r w:rsidRPr="00DF1F89">
                            <w:rPr>
                              <w:sz w:val="13"/>
                              <w:szCs w:val="13"/>
                              <w:lang w:val="de-DE"/>
                            </w:rPr>
                            <w:t>Nederland</w:t>
                          </w:r>
                        </w:p>
                        <w:p w14:paraId="5B6EBDB3" w14:textId="77777777" w:rsidR="00A123CA" w:rsidRPr="00DF1F89" w:rsidRDefault="002B1DBF">
                          <w:pPr>
                            <w:pStyle w:val="Referentiegegevens"/>
                            <w:rPr>
                              <w:lang w:val="de-DE"/>
                            </w:rPr>
                          </w:pPr>
                          <w:r w:rsidRPr="00DF1F89">
                            <w:rPr>
                              <w:lang w:val="de-DE"/>
                            </w:rPr>
                            <w:t>www.minbuza.nl</w:t>
                          </w:r>
                        </w:p>
                        <w:p w14:paraId="5B6EBDB4" w14:textId="77777777" w:rsidR="00A123CA" w:rsidRPr="00DF1F89" w:rsidRDefault="00A123CA">
                          <w:pPr>
                            <w:pStyle w:val="WitregelW2"/>
                            <w:rPr>
                              <w:lang w:val="de-DE"/>
                            </w:rPr>
                          </w:pPr>
                        </w:p>
                        <w:p w14:paraId="5B6EBDB5" w14:textId="77777777" w:rsidR="00A123CA" w:rsidRPr="00827A7A" w:rsidRDefault="002B1DBF">
                          <w:pPr>
                            <w:pStyle w:val="Referentiegegevensbold"/>
                            <w:rPr>
                              <w:lang w:val="de-DE"/>
                            </w:rPr>
                          </w:pPr>
                          <w:r w:rsidRPr="00827A7A">
                            <w:rPr>
                              <w:lang w:val="de-DE"/>
                            </w:rPr>
                            <w:t>Onze referentie</w:t>
                          </w:r>
                        </w:p>
                        <w:p w14:paraId="5B6EBDB6" w14:textId="77777777" w:rsidR="00A123CA" w:rsidRDefault="002B1DBF">
                          <w:pPr>
                            <w:pStyle w:val="Referentiegegevens"/>
                          </w:pPr>
                          <w:r>
                            <w:t>BZ2410725</w:t>
                          </w:r>
                        </w:p>
                        <w:p w14:paraId="5B6EBDB7" w14:textId="77777777" w:rsidR="00A123CA" w:rsidRDefault="00A123CA">
                          <w:pPr>
                            <w:pStyle w:val="WitregelW1"/>
                          </w:pPr>
                        </w:p>
                        <w:p w14:paraId="5B6EBDB8" w14:textId="77777777" w:rsidR="00A123CA" w:rsidRDefault="002B1DBF">
                          <w:pPr>
                            <w:pStyle w:val="Referentiegegevensbold"/>
                          </w:pPr>
                          <w:r>
                            <w:t>Uw referentie</w:t>
                          </w:r>
                        </w:p>
                        <w:p w14:paraId="5B6EBDB9" w14:textId="77777777" w:rsidR="00A123CA" w:rsidRDefault="002B1DBF">
                          <w:pPr>
                            <w:pStyle w:val="Referentiegegevens"/>
                          </w:pPr>
                          <w:r>
                            <w:t>2024Z20933</w:t>
                          </w:r>
                        </w:p>
                        <w:p w14:paraId="5B6EBDBA" w14:textId="77777777" w:rsidR="00A123CA" w:rsidRDefault="00A123CA">
                          <w:pPr>
                            <w:pStyle w:val="WitregelW1"/>
                          </w:pPr>
                        </w:p>
                        <w:p w14:paraId="5B6EBDBB" w14:textId="77777777" w:rsidR="00A123CA" w:rsidRDefault="002B1DBF">
                          <w:pPr>
                            <w:pStyle w:val="Referentiegegevensbold"/>
                          </w:pPr>
                          <w:r>
                            <w:t>Bijlage(n)</w:t>
                          </w:r>
                        </w:p>
                        <w:p w14:paraId="5B6EBDBC" w14:textId="77777777" w:rsidR="00A123CA" w:rsidRDefault="002B1DB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B6EBD9C" id="41b10cd4-80a4-11ea-b356-6230a4311406" o:spid="_x0000_s1031" type="#_x0000_t202" style="position:absolute;margin-left:466.5pt;margin-top:154.5pt;width:112.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EryzoyUAQAAFQMA&#10;AA4AAAAAAAAAAAAAAAAALgIAAGRycy9lMm9Eb2MueG1sUEsBAi0AFAAGAAgAAAAhAKlq9evhAAAA&#10;DQEAAA8AAAAAAAAAAAAAAAAA7gMAAGRycy9kb3ducmV2LnhtbFBLBQYAAAAABAAEAPMAAAD8BAAA&#10;AAA=&#10;" filled="f" stroked="f">
              <v:textbox inset="0,0,0,0">
                <w:txbxContent>
                  <w:p w14:paraId="5B6EBDB0" w14:textId="77777777" w:rsidR="00A123CA" w:rsidRDefault="002B1DBF">
                    <w:pPr>
                      <w:pStyle w:val="Referentiegegevensbold"/>
                    </w:pPr>
                    <w:r>
                      <w:t>Ministerie van Buitenlandse Zaken</w:t>
                    </w:r>
                  </w:p>
                  <w:p w14:paraId="5B6EBDB2" w14:textId="5784E07C" w:rsidR="00A123CA" w:rsidRPr="00DF1F89" w:rsidRDefault="00DF1F89">
                    <w:pPr>
                      <w:pStyle w:val="Referentiegegevens"/>
                    </w:pPr>
                    <w:r w:rsidRPr="00DF1F89">
                      <w:t>Rijnstraat 8</w:t>
                    </w:r>
                  </w:p>
                  <w:p w14:paraId="63978F18" w14:textId="0C77E234" w:rsidR="00DF1F89" w:rsidRPr="00DF1F89" w:rsidRDefault="00DF1F89" w:rsidP="00DF1F89">
                    <w:pPr>
                      <w:rPr>
                        <w:sz w:val="13"/>
                        <w:szCs w:val="13"/>
                        <w:lang w:val="de-DE"/>
                      </w:rPr>
                    </w:pPr>
                    <w:r w:rsidRPr="00DF1F89">
                      <w:rPr>
                        <w:sz w:val="13"/>
                        <w:szCs w:val="13"/>
                        <w:lang w:val="de-DE"/>
                      </w:rPr>
                      <w:t>2515XP Den Haag</w:t>
                    </w:r>
                  </w:p>
                  <w:p w14:paraId="4D269F0E" w14:textId="5C35DD42" w:rsidR="00DF1F89" w:rsidRPr="00DF1F89" w:rsidRDefault="00DF1F89" w:rsidP="00DF1F89">
                    <w:pPr>
                      <w:rPr>
                        <w:sz w:val="13"/>
                        <w:szCs w:val="13"/>
                        <w:lang w:val="de-DE"/>
                      </w:rPr>
                    </w:pPr>
                    <w:r w:rsidRPr="00DF1F89">
                      <w:rPr>
                        <w:sz w:val="13"/>
                        <w:szCs w:val="13"/>
                        <w:lang w:val="de-DE"/>
                      </w:rPr>
                      <w:t>Postbus 20061</w:t>
                    </w:r>
                  </w:p>
                  <w:p w14:paraId="6673CF42" w14:textId="5BD3C324" w:rsidR="00DF1F89" w:rsidRPr="00DF1F89" w:rsidRDefault="00DF1F89" w:rsidP="00DF1F89">
                    <w:pPr>
                      <w:rPr>
                        <w:sz w:val="13"/>
                        <w:szCs w:val="13"/>
                        <w:lang w:val="de-DE"/>
                      </w:rPr>
                    </w:pPr>
                    <w:r w:rsidRPr="00DF1F89">
                      <w:rPr>
                        <w:sz w:val="13"/>
                        <w:szCs w:val="13"/>
                        <w:lang w:val="de-DE"/>
                      </w:rPr>
                      <w:t>Nederland</w:t>
                    </w:r>
                  </w:p>
                  <w:p w14:paraId="5B6EBDB3" w14:textId="77777777" w:rsidR="00A123CA" w:rsidRPr="00DF1F89" w:rsidRDefault="002B1DBF">
                    <w:pPr>
                      <w:pStyle w:val="Referentiegegevens"/>
                      <w:rPr>
                        <w:lang w:val="de-DE"/>
                      </w:rPr>
                    </w:pPr>
                    <w:r w:rsidRPr="00DF1F89">
                      <w:rPr>
                        <w:lang w:val="de-DE"/>
                      </w:rPr>
                      <w:t>www.minbuza.nl</w:t>
                    </w:r>
                  </w:p>
                  <w:p w14:paraId="5B6EBDB4" w14:textId="77777777" w:rsidR="00A123CA" w:rsidRPr="00DF1F89" w:rsidRDefault="00A123CA">
                    <w:pPr>
                      <w:pStyle w:val="WitregelW2"/>
                      <w:rPr>
                        <w:lang w:val="de-DE"/>
                      </w:rPr>
                    </w:pPr>
                  </w:p>
                  <w:p w14:paraId="5B6EBDB5" w14:textId="77777777" w:rsidR="00A123CA" w:rsidRPr="00827A7A" w:rsidRDefault="002B1DBF">
                    <w:pPr>
                      <w:pStyle w:val="Referentiegegevensbold"/>
                      <w:rPr>
                        <w:lang w:val="de-DE"/>
                      </w:rPr>
                    </w:pPr>
                    <w:r w:rsidRPr="00827A7A">
                      <w:rPr>
                        <w:lang w:val="de-DE"/>
                      </w:rPr>
                      <w:t>Onze referentie</w:t>
                    </w:r>
                  </w:p>
                  <w:p w14:paraId="5B6EBDB6" w14:textId="77777777" w:rsidR="00A123CA" w:rsidRDefault="002B1DBF">
                    <w:pPr>
                      <w:pStyle w:val="Referentiegegevens"/>
                    </w:pPr>
                    <w:r>
                      <w:t>BZ2410725</w:t>
                    </w:r>
                  </w:p>
                  <w:p w14:paraId="5B6EBDB7" w14:textId="77777777" w:rsidR="00A123CA" w:rsidRDefault="00A123CA">
                    <w:pPr>
                      <w:pStyle w:val="WitregelW1"/>
                    </w:pPr>
                  </w:p>
                  <w:p w14:paraId="5B6EBDB8" w14:textId="77777777" w:rsidR="00A123CA" w:rsidRDefault="002B1DBF">
                    <w:pPr>
                      <w:pStyle w:val="Referentiegegevensbold"/>
                    </w:pPr>
                    <w:r>
                      <w:t>Uw referentie</w:t>
                    </w:r>
                  </w:p>
                  <w:p w14:paraId="5B6EBDB9" w14:textId="77777777" w:rsidR="00A123CA" w:rsidRDefault="002B1DBF">
                    <w:pPr>
                      <w:pStyle w:val="Referentiegegevens"/>
                    </w:pPr>
                    <w:r>
                      <w:t>2024Z20933</w:t>
                    </w:r>
                  </w:p>
                  <w:p w14:paraId="5B6EBDBA" w14:textId="77777777" w:rsidR="00A123CA" w:rsidRDefault="00A123CA">
                    <w:pPr>
                      <w:pStyle w:val="WitregelW1"/>
                    </w:pPr>
                  </w:p>
                  <w:p w14:paraId="5B6EBDBB" w14:textId="77777777" w:rsidR="00A123CA" w:rsidRDefault="002B1DBF">
                    <w:pPr>
                      <w:pStyle w:val="Referentiegegevensbold"/>
                    </w:pPr>
                    <w:r>
                      <w:t>Bijlage(n)</w:t>
                    </w:r>
                  </w:p>
                  <w:p w14:paraId="5B6EBDBC" w14:textId="77777777" w:rsidR="00A123CA" w:rsidRDefault="002B1DB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B6EBDA0" wp14:editId="7E313B6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6EBDCB" w14:textId="77777777" w:rsidR="002B1DBF" w:rsidRDefault="002B1DBF"/>
                      </w:txbxContent>
                    </wps:txbx>
                    <wps:bodyPr vert="horz" wrap="square" lIns="0" tIns="0" rIns="0" bIns="0" anchor="t" anchorCtr="0"/>
                  </wps:wsp>
                </a:graphicData>
              </a:graphic>
            </wp:anchor>
          </w:drawing>
        </mc:Choice>
        <mc:Fallback>
          <w:pict>
            <v:shape w14:anchorId="5B6EBDA0"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B6EBDCB" w14:textId="77777777" w:rsidR="002B1DBF" w:rsidRDefault="002B1DBF"/>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B6EBDA2" wp14:editId="5B6EBDA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6EBDCD" w14:textId="77777777" w:rsidR="002B1DBF" w:rsidRDefault="002B1DBF"/>
                      </w:txbxContent>
                    </wps:txbx>
                    <wps:bodyPr vert="horz" wrap="square" lIns="0" tIns="0" rIns="0" bIns="0" anchor="t" anchorCtr="0"/>
                  </wps:wsp>
                </a:graphicData>
              </a:graphic>
            </wp:anchor>
          </w:drawing>
        </mc:Choice>
        <mc:Fallback>
          <w:pict>
            <v:shape w14:anchorId="5B6EBDA2"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B6EBDCD" w14:textId="77777777" w:rsidR="002B1DBF" w:rsidRDefault="002B1DBF"/>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B6EBDA4" wp14:editId="5B6EBDA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6EBDBE" w14:textId="77777777" w:rsidR="00A123CA" w:rsidRDefault="002B1DBF">
                          <w:pPr>
                            <w:spacing w:line="240" w:lineRule="auto"/>
                          </w:pPr>
                          <w:r>
                            <w:rPr>
                              <w:noProof/>
                            </w:rPr>
                            <w:drawing>
                              <wp:inline distT="0" distB="0" distL="0" distR="0" wp14:anchorId="5B6EBDC5" wp14:editId="5B6EBD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6EBDA4"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B6EBDBE" w14:textId="77777777" w:rsidR="00A123CA" w:rsidRDefault="002B1DBF">
                    <w:pPr>
                      <w:spacing w:line="240" w:lineRule="auto"/>
                    </w:pPr>
                    <w:r>
                      <w:rPr>
                        <w:noProof/>
                      </w:rPr>
                      <w:drawing>
                        <wp:inline distT="0" distB="0" distL="0" distR="0" wp14:anchorId="5B6EBDC5" wp14:editId="5B6EBDC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E01259"/>
    <w:multiLevelType w:val="multilevel"/>
    <w:tmpl w:val="04FCB1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B6589E"/>
    <w:multiLevelType w:val="multilevel"/>
    <w:tmpl w:val="EC3FCBD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BF2A52DD"/>
    <w:multiLevelType w:val="multilevel"/>
    <w:tmpl w:val="4FB6398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05290C6"/>
    <w:multiLevelType w:val="multilevel"/>
    <w:tmpl w:val="BD7AA63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F4579F7"/>
    <w:multiLevelType w:val="hybridMultilevel"/>
    <w:tmpl w:val="833C37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1BB6AB6"/>
    <w:multiLevelType w:val="hybridMultilevel"/>
    <w:tmpl w:val="A508A71E"/>
    <w:lvl w:ilvl="0" w:tplc="A9800D8A">
      <w:start w:val="1"/>
      <w:numFmt w:val="decimal"/>
      <w:lvlText w:val="%1."/>
      <w:lvlJc w:val="left"/>
      <w:pPr>
        <w:ind w:left="360" w:hanging="360"/>
      </w:pPr>
      <w:rPr>
        <w:b/>
        <w:bCs/>
      </w:rPr>
    </w:lvl>
    <w:lvl w:ilvl="1" w:tplc="5950A860">
      <w:start w:val="1"/>
      <w:numFmt w:val="lowerLetter"/>
      <w:lvlText w:val="%2."/>
      <w:lvlJc w:val="left"/>
      <w:pPr>
        <w:ind w:left="1440" w:hanging="360"/>
      </w:pPr>
    </w:lvl>
    <w:lvl w:ilvl="2" w:tplc="1FA42848">
      <w:start w:val="1"/>
      <w:numFmt w:val="lowerRoman"/>
      <w:lvlText w:val="%3."/>
      <w:lvlJc w:val="right"/>
      <w:pPr>
        <w:ind w:left="2160" w:hanging="180"/>
      </w:pPr>
    </w:lvl>
    <w:lvl w:ilvl="3" w:tplc="A93AC370">
      <w:start w:val="1"/>
      <w:numFmt w:val="decimal"/>
      <w:lvlText w:val="%4."/>
      <w:lvlJc w:val="left"/>
      <w:pPr>
        <w:ind w:left="2880" w:hanging="360"/>
      </w:pPr>
    </w:lvl>
    <w:lvl w:ilvl="4" w:tplc="20F22D66">
      <w:start w:val="1"/>
      <w:numFmt w:val="lowerLetter"/>
      <w:lvlText w:val="%5."/>
      <w:lvlJc w:val="left"/>
      <w:pPr>
        <w:ind w:left="3600" w:hanging="360"/>
      </w:pPr>
    </w:lvl>
    <w:lvl w:ilvl="5" w:tplc="06542158">
      <w:start w:val="1"/>
      <w:numFmt w:val="lowerRoman"/>
      <w:lvlText w:val="%6."/>
      <w:lvlJc w:val="right"/>
      <w:pPr>
        <w:ind w:left="4320" w:hanging="180"/>
      </w:pPr>
    </w:lvl>
    <w:lvl w:ilvl="6" w:tplc="7EA29806">
      <w:start w:val="1"/>
      <w:numFmt w:val="decimal"/>
      <w:lvlText w:val="%7."/>
      <w:lvlJc w:val="left"/>
      <w:pPr>
        <w:ind w:left="5040" w:hanging="360"/>
      </w:pPr>
    </w:lvl>
    <w:lvl w:ilvl="7" w:tplc="C5A00A1E">
      <w:start w:val="1"/>
      <w:numFmt w:val="lowerLetter"/>
      <w:lvlText w:val="%8."/>
      <w:lvlJc w:val="left"/>
      <w:pPr>
        <w:ind w:left="5760" w:hanging="360"/>
      </w:pPr>
    </w:lvl>
    <w:lvl w:ilvl="8" w:tplc="5F4A1444">
      <w:start w:val="1"/>
      <w:numFmt w:val="lowerRoman"/>
      <w:lvlText w:val="%9."/>
      <w:lvlJc w:val="right"/>
      <w:pPr>
        <w:ind w:left="6480" w:hanging="180"/>
      </w:pPr>
    </w:lvl>
  </w:abstractNum>
  <w:abstractNum w:abstractNumId="6" w15:restartNumberingAfterBreak="0">
    <w:nsid w:val="72A08269"/>
    <w:multiLevelType w:val="multilevel"/>
    <w:tmpl w:val="BF57B2A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9036869">
    <w:abstractNumId w:val="1"/>
  </w:num>
  <w:num w:numId="2" w16cid:durableId="377320782">
    <w:abstractNumId w:val="2"/>
  </w:num>
  <w:num w:numId="3" w16cid:durableId="437675676">
    <w:abstractNumId w:val="0"/>
  </w:num>
  <w:num w:numId="4" w16cid:durableId="794981443">
    <w:abstractNumId w:val="3"/>
  </w:num>
  <w:num w:numId="5" w16cid:durableId="1383404469">
    <w:abstractNumId w:val="6"/>
  </w:num>
  <w:num w:numId="6" w16cid:durableId="1218971953">
    <w:abstractNumId w:val="5"/>
  </w:num>
  <w:num w:numId="7" w16cid:durableId="630550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CA"/>
    <w:rsid w:val="000A0C2F"/>
    <w:rsid w:val="0013588E"/>
    <w:rsid w:val="00175E4A"/>
    <w:rsid w:val="001868E5"/>
    <w:rsid w:val="001B6D33"/>
    <w:rsid w:val="001D391D"/>
    <w:rsid w:val="001D3A18"/>
    <w:rsid w:val="00220ED7"/>
    <w:rsid w:val="00236746"/>
    <w:rsid w:val="00276762"/>
    <w:rsid w:val="002829C9"/>
    <w:rsid w:val="002870FB"/>
    <w:rsid w:val="002B1DBF"/>
    <w:rsid w:val="0033076A"/>
    <w:rsid w:val="00352335"/>
    <w:rsid w:val="00376098"/>
    <w:rsid w:val="003D4055"/>
    <w:rsid w:val="00400A7E"/>
    <w:rsid w:val="00426F62"/>
    <w:rsid w:val="00494CF9"/>
    <w:rsid w:val="004B1881"/>
    <w:rsid w:val="0052741A"/>
    <w:rsid w:val="005B13A3"/>
    <w:rsid w:val="00671ECE"/>
    <w:rsid w:val="006A6D6E"/>
    <w:rsid w:val="0076018A"/>
    <w:rsid w:val="007876ED"/>
    <w:rsid w:val="00827A7A"/>
    <w:rsid w:val="00862D52"/>
    <w:rsid w:val="008636DF"/>
    <w:rsid w:val="008B4B97"/>
    <w:rsid w:val="008E2EF7"/>
    <w:rsid w:val="00945CD5"/>
    <w:rsid w:val="00971328"/>
    <w:rsid w:val="009D3081"/>
    <w:rsid w:val="009F2D69"/>
    <w:rsid w:val="00A05CFD"/>
    <w:rsid w:val="00A123CA"/>
    <w:rsid w:val="00B5284C"/>
    <w:rsid w:val="00BD21C7"/>
    <w:rsid w:val="00BD36E7"/>
    <w:rsid w:val="00C11C0A"/>
    <w:rsid w:val="00C16508"/>
    <w:rsid w:val="00C24771"/>
    <w:rsid w:val="00CF5591"/>
    <w:rsid w:val="00D972C5"/>
    <w:rsid w:val="00DA7600"/>
    <w:rsid w:val="00DF1F89"/>
    <w:rsid w:val="00E25169"/>
    <w:rsid w:val="00E26249"/>
    <w:rsid w:val="00E97752"/>
    <w:rsid w:val="00EA2A93"/>
    <w:rsid w:val="00EA64B8"/>
    <w:rsid w:val="00EE1DFB"/>
    <w:rsid w:val="00F67951"/>
    <w:rsid w:val="00F76EE5"/>
    <w:rsid w:val="00FA7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BD65"/>
  <w15:docId w15:val="{8F558440-D1A0-45D6-AD31-352F1B61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971328"/>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971328"/>
    <w:rPr>
      <w:rFonts w:ascii="Verdana" w:hAnsi="Verdana"/>
      <w:color w:val="000000"/>
      <w:sz w:val="18"/>
      <w:szCs w:val="18"/>
    </w:rPr>
  </w:style>
  <w:style w:type="paragraph" w:styleId="FootnoteText">
    <w:name w:val="footnote text"/>
    <w:basedOn w:val="Normal"/>
    <w:link w:val="FootnoteTextChar"/>
    <w:uiPriority w:val="99"/>
    <w:semiHidden/>
    <w:unhideWhenUsed/>
    <w:rsid w:val="00971328"/>
    <w:pPr>
      <w:spacing w:line="240" w:lineRule="auto"/>
    </w:pPr>
    <w:rPr>
      <w:sz w:val="20"/>
      <w:szCs w:val="20"/>
    </w:rPr>
  </w:style>
  <w:style w:type="character" w:customStyle="1" w:styleId="FootnoteTextChar">
    <w:name w:val="Footnote Text Char"/>
    <w:basedOn w:val="DefaultParagraphFont"/>
    <w:link w:val="FootnoteText"/>
    <w:uiPriority w:val="99"/>
    <w:semiHidden/>
    <w:rsid w:val="00971328"/>
    <w:rPr>
      <w:rFonts w:ascii="Verdana" w:hAnsi="Verdana"/>
      <w:color w:val="000000"/>
    </w:rPr>
  </w:style>
  <w:style w:type="character" w:styleId="FootnoteReference">
    <w:name w:val="footnote reference"/>
    <w:basedOn w:val="DefaultParagraphFont"/>
    <w:uiPriority w:val="99"/>
    <w:semiHidden/>
    <w:unhideWhenUsed/>
    <w:rsid w:val="00971328"/>
    <w:rPr>
      <w:vertAlign w:val="superscript"/>
    </w:rPr>
  </w:style>
  <w:style w:type="paragraph" w:styleId="Revision">
    <w:name w:val="Revision"/>
    <w:hidden/>
    <w:uiPriority w:val="99"/>
    <w:semiHidden/>
    <w:rsid w:val="00862D5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62D52"/>
    <w:rPr>
      <w:sz w:val="16"/>
      <w:szCs w:val="16"/>
    </w:rPr>
  </w:style>
  <w:style w:type="paragraph" w:styleId="CommentText">
    <w:name w:val="annotation text"/>
    <w:basedOn w:val="Normal"/>
    <w:link w:val="CommentTextChar"/>
    <w:uiPriority w:val="99"/>
    <w:unhideWhenUsed/>
    <w:rsid w:val="00862D52"/>
    <w:pPr>
      <w:spacing w:line="240" w:lineRule="auto"/>
    </w:pPr>
    <w:rPr>
      <w:sz w:val="20"/>
      <w:szCs w:val="20"/>
    </w:rPr>
  </w:style>
  <w:style w:type="character" w:customStyle="1" w:styleId="CommentTextChar">
    <w:name w:val="Comment Text Char"/>
    <w:basedOn w:val="DefaultParagraphFont"/>
    <w:link w:val="CommentText"/>
    <w:uiPriority w:val="99"/>
    <w:rsid w:val="00862D5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62D52"/>
    <w:rPr>
      <w:b/>
      <w:bCs/>
    </w:rPr>
  </w:style>
  <w:style w:type="character" w:customStyle="1" w:styleId="CommentSubjectChar">
    <w:name w:val="Comment Subject Char"/>
    <w:basedOn w:val="CommentTextChar"/>
    <w:link w:val="CommentSubject"/>
    <w:uiPriority w:val="99"/>
    <w:semiHidden/>
    <w:rsid w:val="00862D52"/>
    <w:rPr>
      <w:rFonts w:ascii="Verdana" w:hAnsi="Verdana"/>
      <w:b/>
      <w:bCs/>
      <w:color w:val="000000"/>
    </w:rPr>
  </w:style>
  <w:style w:type="paragraph" w:styleId="Header">
    <w:name w:val="header"/>
    <w:basedOn w:val="Normal"/>
    <w:link w:val="HeaderChar"/>
    <w:uiPriority w:val="99"/>
    <w:unhideWhenUsed/>
    <w:rsid w:val="00DF1F89"/>
    <w:pPr>
      <w:tabs>
        <w:tab w:val="center" w:pos="4513"/>
        <w:tab w:val="right" w:pos="9026"/>
      </w:tabs>
      <w:spacing w:line="240" w:lineRule="auto"/>
    </w:pPr>
  </w:style>
  <w:style w:type="character" w:customStyle="1" w:styleId="HeaderChar">
    <w:name w:val="Header Char"/>
    <w:basedOn w:val="DefaultParagraphFont"/>
    <w:link w:val="Header"/>
    <w:uiPriority w:val="99"/>
    <w:rsid w:val="00DF1F89"/>
    <w:rPr>
      <w:rFonts w:ascii="Verdana" w:hAnsi="Verdana"/>
      <w:color w:val="000000"/>
      <w:sz w:val="18"/>
      <w:szCs w:val="18"/>
    </w:rPr>
  </w:style>
  <w:style w:type="paragraph" w:styleId="Footer">
    <w:name w:val="footer"/>
    <w:basedOn w:val="Normal"/>
    <w:link w:val="FooterChar"/>
    <w:uiPriority w:val="99"/>
    <w:unhideWhenUsed/>
    <w:rsid w:val="00DF1F89"/>
    <w:pPr>
      <w:tabs>
        <w:tab w:val="center" w:pos="4513"/>
        <w:tab w:val="right" w:pos="9026"/>
      </w:tabs>
      <w:spacing w:line="240" w:lineRule="auto"/>
    </w:pPr>
  </w:style>
  <w:style w:type="character" w:customStyle="1" w:styleId="FooterChar">
    <w:name w:val="Footer Char"/>
    <w:basedOn w:val="DefaultParagraphFont"/>
    <w:link w:val="Footer"/>
    <w:uiPriority w:val="99"/>
    <w:rsid w:val="00DF1F8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87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804</ap:Words>
  <ap:Characters>4424</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Vragen aan M over het bericht - Sancties omzeild bij project van scheepsbouwer Damen in Rusland</vt:lpstr>
    </vt:vector>
  </ap:TitlesOfParts>
  <ap:LinksUpToDate>false</ap:LinksUpToDate>
  <ap:CharactersWithSpaces>5218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2025-01-24T14:24:00.0000000Z</lastPrinted>
  <dcterms:created xsi:type="dcterms:W3CDTF">2025-01-24T14:15:00.0000000Z</dcterms:created>
  <dcterms:modified xsi:type="dcterms:W3CDTF">2025-01-24T15:28:00.0000000Z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1c835802-1d21-4ca0-8c9b-44b040fb8d9f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