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E55A9" w:rsidP="00257CCC" w:rsidRDefault="001E55A9" w14:paraId="698EBA65" w14:textId="0FA658C1">
      <w:pPr>
        <w:autoSpaceDE w:val="0"/>
        <w:autoSpaceDN w:val="0"/>
        <w:adjustRightInd w:val="0"/>
        <w:spacing w:after="0" w:line="240" w:lineRule="auto"/>
        <w:rPr>
          <w:rFonts w:ascii="Verdana" w:hAnsi="Verdana" w:eastAsia="DejaVuSerifCondensed-Bold" w:cs="DejaVuSerifCondensed-Bold"/>
          <w:b/>
          <w:bCs/>
          <w:kern w:val="0"/>
          <w:sz w:val="18"/>
          <w:szCs w:val="18"/>
        </w:rPr>
      </w:pPr>
      <w:r>
        <w:rPr>
          <w:rFonts w:ascii="Verdana" w:hAnsi="Verdana" w:eastAsia="DejaVuSerifCondensed-Bold" w:cs="DejaVuSerifCondensed-Bold"/>
          <w:b/>
          <w:bCs/>
          <w:kern w:val="0"/>
          <w:sz w:val="18"/>
          <w:szCs w:val="18"/>
        </w:rPr>
        <w:t>AH 1113</w:t>
      </w:r>
    </w:p>
    <w:p w:rsidRPr="00FE0813" w:rsidR="00257CCC" w:rsidP="00257CCC" w:rsidRDefault="00257CCC" w14:paraId="326908B0" w14:textId="126FE41C">
      <w:pPr>
        <w:autoSpaceDE w:val="0"/>
        <w:autoSpaceDN w:val="0"/>
        <w:adjustRightInd w:val="0"/>
        <w:spacing w:after="0" w:line="240" w:lineRule="auto"/>
        <w:rPr>
          <w:rFonts w:ascii="Verdana" w:hAnsi="Verdana" w:eastAsia="DejaVuSerifCondensed-Bold" w:cs="DejaVuSerifCondensed-Bold"/>
          <w:b/>
          <w:bCs/>
          <w:kern w:val="0"/>
          <w:sz w:val="18"/>
          <w:szCs w:val="18"/>
        </w:rPr>
      </w:pPr>
      <w:r w:rsidRPr="00FE0813">
        <w:rPr>
          <w:rFonts w:ascii="Verdana" w:hAnsi="Verdana" w:eastAsia="DejaVuSerifCondensed-Bold" w:cs="DejaVuSerifCondensed-Bold"/>
          <w:b/>
          <w:bCs/>
          <w:kern w:val="0"/>
          <w:sz w:val="18"/>
          <w:szCs w:val="18"/>
        </w:rPr>
        <w:t>2024Z22069</w:t>
      </w:r>
    </w:p>
    <w:p w:rsidR="00257CCC" w:rsidP="00257CCC" w:rsidRDefault="00257CCC" w14:paraId="5D645783" w14:textId="77777777">
      <w:pPr>
        <w:autoSpaceDE w:val="0"/>
        <w:autoSpaceDN w:val="0"/>
        <w:adjustRightInd w:val="0"/>
        <w:spacing w:after="0" w:line="240" w:lineRule="auto"/>
        <w:rPr>
          <w:rFonts w:ascii="Verdana" w:hAnsi="Verdana" w:eastAsia="DejaVuSerifCondensed" w:cs="DejaVuSerifCondensed"/>
          <w:kern w:val="0"/>
          <w:sz w:val="18"/>
          <w:szCs w:val="18"/>
        </w:rPr>
      </w:pPr>
    </w:p>
    <w:p w:rsidR="001E55A9" w:rsidP="00257CCC" w:rsidRDefault="001E55A9" w14:paraId="658C6341" w14:textId="77777777">
      <w:pPr>
        <w:autoSpaceDE w:val="0"/>
        <w:autoSpaceDN w:val="0"/>
        <w:adjustRightInd w:val="0"/>
        <w:spacing w:after="0" w:line="240" w:lineRule="auto"/>
        <w:rPr>
          <w:rFonts w:ascii="Verdana" w:hAnsi="Verdana" w:eastAsia="DejaVuSerifCondensed" w:cs="DejaVuSerifCondensed"/>
          <w:kern w:val="0"/>
          <w:sz w:val="18"/>
          <w:szCs w:val="18"/>
        </w:rPr>
      </w:pPr>
    </w:p>
    <w:p w:rsidR="001E55A9" w:rsidP="00257CCC" w:rsidRDefault="001E55A9" w14:paraId="225589BA" w14:textId="2D97D833">
      <w:pPr>
        <w:autoSpaceDE w:val="0"/>
        <w:autoSpaceDN w:val="0"/>
        <w:adjustRightInd w:val="0"/>
        <w:spacing w:after="0" w:line="240" w:lineRule="auto"/>
        <w:rPr>
          <w:rFonts w:ascii="Times New Roman" w:hAnsi="Times New Roman"/>
          <w:bCs/>
          <w:sz w:val="24"/>
          <w:szCs w:val="24"/>
        </w:rPr>
      </w:pPr>
      <w:r w:rsidRPr="001E55A9">
        <w:rPr>
          <w:rFonts w:ascii="Times New Roman" w:hAnsi="Times New Roman"/>
          <w:bCs/>
          <w:sz w:val="24"/>
          <w:szCs w:val="24"/>
        </w:rPr>
        <w:t>Antwoord van staatssecretaris van Marum (Binnenlandse Zaken en Koninkrijksrelaties) (ontvangen</w:t>
      </w:r>
      <w:r>
        <w:rPr>
          <w:rFonts w:ascii="Times New Roman" w:hAnsi="Times New Roman"/>
          <w:bCs/>
          <w:sz w:val="24"/>
          <w:szCs w:val="24"/>
        </w:rPr>
        <w:t xml:space="preserve"> 24 januari 2025)</w:t>
      </w:r>
    </w:p>
    <w:p w:rsidRPr="001E55A9" w:rsidR="001E55A9" w:rsidP="00257CCC" w:rsidRDefault="001E55A9" w14:paraId="06623A55" w14:textId="77777777">
      <w:pPr>
        <w:autoSpaceDE w:val="0"/>
        <w:autoSpaceDN w:val="0"/>
        <w:adjustRightInd w:val="0"/>
        <w:spacing w:after="0" w:line="240" w:lineRule="auto"/>
        <w:rPr>
          <w:rFonts w:ascii="Times New Roman" w:hAnsi="Times New Roman"/>
          <w:bCs/>
          <w:sz w:val="24"/>
          <w:szCs w:val="24"/>
        </w:rPr>
      </w:pPr>
    </w:p>
    <w:p w:rsidRPr="00FE0813" w:rsidR="00257CCC" w:rsidP="00257CCC" w:rsidRDefault="003E47D5" w14:paraId="7BFDB479" w14:textId="6C8AFB8B">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Vraag </w:t>
      </w:r>
      <w:r w:rsidRPr="00FE0813" w:rsidR="00257CCC">
        <w:rPr>
          <w:rFonts w:ascii="Verdana" w:hAnsi="Verdana" w:eastAsia="DejaVuSerifCondensed" w:cs="DejaVuSerifCondensed"/>
          <w:kern w:val="0"/>
          <w:sz w:val="18"/>
          <w:szCs w:val="18"/>
        </w:rPr>
        <w:t xml:space="preserve">1. </w:t>
      </w:r>
      <w:r w:rsidRPr="00FE0813">
        <w:rPr>
          <w:rFonts w:ascii="Verdana" w:hAnsi="Verdana" w:eastAsia="DejaVuSerifCondensed" w:cs="DejaVuSerifCondensed"/>
          <w:kern w:val="0"/>
          <w:sz w:val="18"/>
          <w:szCs w:val="18"/>
        </w:rPr>
        <w:br/>
      </w:r>
      <w:r w:rsidRPr="00FE0813" w:rsidR="00257CCC">
        <w:rPr>
          <w:rFonts w:ascii="Verdana" w:hAnsi="Verdana" w:eastAsia="DejaVuSerifCondensed" w:cs="DejaVuSerifCondensed"/>
          <w:kern w:val="0"/>
          <w:sz w:val="18"/>
          <w:szCs w:val="18"/>
        </w:rPr>
        <w:t>Wat is de huidige stand van zaken met betrekking tot de uitvoering van de motie Beckerman/Nijboer (Kamerstuk 33 529, nr. 1154) die tot doel had om alle gedupeerden die eigen geld hadden moeten investeren in de versterking, schadeloos te stellen?</w:t>
      </w:r>
    </w:p>
    <w:p w:rsidRPr="00FE0813" w:rsidR="003E47D5" w:rsidP="00257CCC" w:rsidRDefault="003E47D5" w14:paraId="479CF5A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3E47D5" w:rsidP="00257CCC" w:rsidRDefault="003E47D5" w14:paraId="0BFF4379" w14:textId="57ABFCB8">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Antwoord vraag 1.</w:t>
      </w:r>
    </w:p>
    <w:p w:rsidRPr="00FE0813" w:rsidR="00E4490F" w:rsidP="00E4490F" w:rsidRDefault="00E4490F" w14:paraId="1BD11785" w14:textId="118AB1E4">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Bewoners die kosten gemaakt hebben voor noodzakelijke versterkingsmaatregelen, of kosten die daar direct uit voortkomen, moeten die kosten vergoed krijgen. NCG heeft een meldpunt ingericht waar bewoners zich kunnen melden en analyseert deze meldingen, waar nodig met gemeenten.  </w:t>
      </w:r>
      <w:bookmarkStart w:name="_Hlk188440155" w:id="0"/>
      <w:r w:rsidRPr="00FE0813">
        <w:rPr>
          <w:rFonts w:ascii="Verdana" w:hAnsi="Verdana" w:eastAsia="DejaVuSerifCondensed" w:cs="DejaVuSerifCondensed"/>
          <w:kern w:val="0"/>
          <w:sz w:val="18"/>
          <w:szCs w:val="18"/>
        </w:rPr>
        <w:t>Bij het meldpunt van de NCG hebben</w:t>
      </w:r>
      <w:r w:rsidRPr="00FE0813" w:rsidR="00E440E0">
        <w:rPr>
          <w:rFonts w:ascii="Verdana" w:hAnsi="Verdana" w:eastAsia="DejaVuSerifCondensed" w:cs="DejaVuSerifCondensed"/>
          <w:kern w:val="0"/>
          <w:sz w:val="18"/>
          <w:szCs w:val="18"/>
        </w:rPr>
        <w:t xml:space="preserve"> zich</w:t>
      </w:r>
      <w:r w:rsidRPr="00FE0813">
        <w:rPr>
          <w:rFonts w:ascii="Verdana" w:hAnsi="Verdana" w:eastAsia="DejaVuSerifCondensed" w:cs="DejaVuSerifCondensed"/>
          <w:kern w:val="0"/>
          <w:sz w:val="18"/>
          <w:szCs w:val="18"/>
        </w:rPr>
        <w:t xml:space="preserve"> in totaal 214 bewoners gemeld. Hiervan vallen 127 adressen onder regie NCG en 87 adressen onder regie van de gemeenten (Batch 1588). </w:t>
      </w:r>
      <w:bookmarkEnd w:id="0"/>
    </w:p>
    <w:p w:rsidRPr="00FE0813" w:rsidR="00257CCC" w:rsidP="00257CCC" w:rsidRDefault="00257CCC" w14:paraId="1C17EE1D"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257CCC" w:rsidP="00257CCC" w:rsidRDefault="003E47D5" w14:paraId="6E066821" w14:textId="3584C7E7">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Vraag </w:t>
      </w:r>
      <w:r w:rsidRPr="00FE0813" w:rsidR="00257CCC">
        <w:rPr>
          <w:rFonts w:ascii="Verdana" w:hAnsi="Verdana" w:eastAsia="DejaVuSerifCondensed" w:cs="DejaVuSerifCondensed"/>
          <w:kern w:val="0"/>
          <w:sz w:val="18"/>
          <w:szCs w:val="18"/>
        </w:rPr>
        <w:t xml:space="preserve">2. </w:t>
      </w:r>
      <w:r w:rsidRPr="00FE0813">
        <w:rPr>
          <w:rFonts w:ascii="Verdana" w:hAnsi="Verdana" w:eastAsia="DejaVuSerifCondensed" w:cs="DejaVuSerifCondensed"/>
          <w:kern w:val="0"/>
          <w:sz w:val="18"/>
          <w:szCs w:val="18"/>
        </w:rPr>
        <w:br/>
      </w:r>
      <w:r w:rsidRPr="00FE0813" w:rsidR="00257CCC">
        <w:rPr>
          <w:rFonts w:ascii="Verdana" w:hAnsi="Verdana" w:eastAsia="DejaVuSerifCondensed" w:cs="DejaVuSerifCondensed"/>
          <w:kern w:val="0"/>
          <w:sz w:val="18"/>
          <w:szCs w:val="18"/>
        </w:rPr>
        <w:t xml:space="preserve">Hoeveel meldingen zijn er binnengekomen bij het meldpunt van de Nationaal </w:t>
      </w:r>
      <w:r w:rsidRPr="00FE0813">
        <w:rPr>
          <w:rFonts w:ascii="Verdana" w:hAnsi="Verdana" w:eastAsia="DejaVuSerifCondensed" w:cs="DejaVuSerifCondensed"/>
          <w:kern w:val="0"/>
          <w:sz w:val="18"/>
          <w:szCs w:val="18"/>
        </w:rPr>
        <w:t>Coördinator</w:t>
      </w:r>
      <w:r w:rsidRPr="00FE0813" w:rsidR="00257CCC">
        <w:rPr>
          <w:rFonts w:ascii="Verdana" w:hAnsi="Verdana" w:eastAsia="DejaVuSerifCondensed" w:cs="DejaVuSerifCondensed"/>
          <w:kern w:val="0"/>
          <w:sz w:val="18"/>
          <w:szCs w:val="18"/>
        </w:rPr>
        <w:t xml:space="preserve"> Groningen (NCG)? Hoeveel zijn er toegekend? Hoeveel zijn er afgewezen?</w:t>
      </w:r>
    </w:p>
    <w:p w:rsidRPr="00FE0813" w:rsidR="00257CCC" w:rsidP="00257CCC" w:rsidRDefault="00257CCC" w14:paraId="3C3707DA"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257CCC" w:rsidP="00257CCC" w:rsidRDefault="003E47D5" w14:paraId="7352458F" w14:textId="1D6BE463">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Vraag </w:t>
      </w:r>
      <w:r w:rsidRPr="00FE0813" w:rsidR="00257CCC">
        <w:rPr>
          <w:rFonts w:ascii="Verdana" w:hAnsi="Verdana" w:eastAsia="DejaVuSerifCondensed" w:cs="DejaVuSerifCondensed"/>
          <w:kern w:val="0"/>
          <w:sz w:val="18"/>
          <w:szCs w:val="18"/>
        </w:rPr>
        <w:t xml:space="preserve">3. </w:t>
      </w:r>
      <w:r w:rsidRPr="00FE0813">
        <w:rPr>
          <w:rFonts w:ascii="Verdana" w:hAnsi="Verdana" w:eastAsia="DejaVuSerifCondensed" w:cs="DejaVuSerifCondensed"/>
          <w:kern w:val="0"/>
          <w:sz w:val="18"/>
          <w:szCs w:val="18"/>
        </w:rPr>
        <w:br/>
      </w:r>
      <w:r w:rsidRPr="00FE0813" w:rsidR="00257CCC">
        <w:rPr>
          <w:rFonts w:ascii="Verdana" w:hAnsi="Verdana" w:eastAsia="DejaVuSerifCondensed" w:cs="DejaVuSerifCondensed"/>
          <w:kern w:val="0"/>
          <w:sz w:val="18"/>
          <w:szCs w:val="18"/>
        </w:rPr>
        <w:t>Hoeveel geld is er in totaal uitgegeven aan de uitvoering van deze motie? Was er vooraf een bedrag geraamd?</w:t>
      </w:r>
    </w:p>
    <w:p w:rsidRPr="00FE0813" w:rsidR="00257CCC" w:rsidP="00257CCC" w:rsidRDefault="00257CCC" w14:paraId="5EF6A0E4"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257CCC" w:rsidP="00257CCC" w:rsidRDefault="003E47D5" w14:paraId="5D4C990B" w14:textId="03023E6F">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Vraag </w:t>
      </w:r>
      <w:r w:rsidRPr="00FE0813" w:rsidR="00257CCC">
        <w:rPr>
          <w:rFonts w:ascii="Verdana" w:hAnsi="Verdana" w:eastAsia="DejaVuSerifCondensed" w:cs="DejaVuSerifCondensed"/>
          <w:kern w:val="0"/>
          <w:sz w:val="18"/>
          <w:szCs w:val="18"/>
        </w:rPr>
        <w:t xml:space="preserve">4. </w:t>
      </w:r>
      <w:r w:rsidRPr="00FE0813">
        <w:rPr>
          <w:rFonts w:ascii="Verdana" w:hAnsi="Verdana" w:eastAsia="DejaVuSerifCondensed" w:cs="DejaVuSerifCondensed"/>
          <w:kern w:val="0"/>
          <w:sz w:val="18"/>
          <w:szCs w:val="18"/>
        </w:rPr>
        <w:br/>
      </w:r>
      <w:r w:rsidRPr="00FE0813" w:rsidR="00257CCC">
        <w:rPr>
          <w:rFonts w:ascii="Verdana" w:hAnsi="Verdana" w:eastAsia="DejaVuSerifCondensed" w:cs="DejaVuSerifCondensed"/>
          <w:kern w:val="0"/>
          <w:sz w:val="18"/>
          <w:szCs w:val="18"/>
        </w:rPr>
        <w:t>Kunt u per batch of regeling aangeven hoeveel mensen zich hebben gemeld en hoeveel meldingen zijn afgewezen en toegekend?</w:t>
      </w:r>
    </w:p>
    <w:p w:rsidRPr="00FE0813" w:rsidR="00393279" w:rsidP="00393279" w:rsidRDefault="00393279" w14:paraId="590AE3C8"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393279" w:rsidP="00393279" w:rsidRDefault="00393279" w14:paraId="1C3CBFC4" w14:textId="405A08A8">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Vraag 5. </w:t>
      </w:r>
    </w:p>
    <w:p w:rsidRPr="00FE0813" w:rsidR="00393279" w:rsidP="00393279" w:rsidRDefault="00393279" w14:paraId="6195869C" w14:textId="77777777">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Hoe worden gemeenten gecompenseerd die mensen uit Batch 1588 moeten compenseren die kosten hebben gemaakt voor de versterking? Gaat dit op declaratiebasis met het rijk of is hier een vast bedrag voor afgesproken? Kunt u uw antwoord toelichten?</w:t>
      </w:r>
    </w:p>
    <w:p w:rsidRPr="00FE0813" w:rsidR="003E47D5" w:rsidP="00257CCC" w:rsidRDefault="003E47D5" w14:paraId="6668340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3E47D5" w:rsidP="00257CCC" w:rsidRDefault="003E47D5" w14:paraId="3EDFE317" w14:textId="735A2F4C">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Antwoord vragen 2, 3</w:t>
      </w:r>
      <w:r w:rsidRPr="00FE0813" w:rsidR="00393279">
        <w:rPr>
          <w:rFonts w:ascii="Verdana" w:hAnsi="Verdana" w:eastAsia="DejaVuSerifCondensed" w:cs="DejaVuSerifCondensed"/>
          <w:kern w:val="0"/>
          <w:sz w:val="18"/>
          <w:szCs w:val="18"/>
        </w:rPr>
        <w:t>, 4</w:t>
      </w:r>
      <w:r w:rsidRPr="00FE0813">
        <w:rPr>
          <w:rFonts w:ascii="Verdana" w:hAnsi="Verdana" w:eastAsia="DejaVuSerifCondensed" w:cs="DejaVuSerifCondensed"/>
          <w:kern w:val="0"/>
          <w:sz w:val="18"/>
          <w:szCs w:val="18"/>
        </w:rPr>
        <w:t xml:space="preserve"> en </w:t>
      </w:r>
      <w:r w:rsidRPr="00FE0813" w:rsidR="00393279">
        <w:rPr>
          <w:rFonts w:ascii="Verdana" w:hAnsi="Verdana" w:eastAsia="DejaVuSerifCondensed" w:cs="DejaVuSerifCondensed"/>
          <w:kern w:val="0"/>
          <w:sz w:val="18"/>
          <w:szCs w:val="18"/>
        </w:rPr>
        <w:t>5</w:t>
      </w:r>
      <w:r w:rsidRPr="00FE0813">
        <w:rPr>
          <w:rFonts w:ascii="Verdana" w:hAnsi="Verdana" w:eastAsia="DejaVuSerifCondensed" w:cs="DejaVuSerifCondensed"/>
          <w:kern w:val="0"/>
          <w:sz w:val="18"/>
          <w:szCs w:val="18"/>
        </w:rPr>
        <w:t>.</w:t>
      </w:r>
    </w:p>
    <w:p w:rsidRPr="00FE0813" w:rsidR="00E440E0" w:rsidP="00A318DD" w:rsidRDefault="00E440E0" w14:paraId="27D824BF" w14:textId="77777777">
      <w:pPr>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Er zijn 214 meldingen binnengekomen. </w:t>
      </w:r>
    </w:p>
    <w:p w:rsidRPr="00FE0813" w:rsidR="00E440E0" w:rsidP="00A318DD" w:rsidRDefault="00E440E0" w14:paraId="53C19127" w14:textId="77777777">
      <w:pPr>
        <w:spacing w:after="0" w:line="240" w:lineRule="auto"/>
        <w:rPr>
          <w:rFonts w:ascii="Verdana" w:hAnsi="Verdana" w:eastAsia="DejaVuSerifCondensed" w:cs="DejaVuSerifCondensed"/>
          <w:kern w:val="0"/>
          <w:sz w:val="18"/>
          <w:szCs w:val="18"/>
        </w:rPr>
      </w:pPr>
    </w:p>
    <w:p w:rsidRPr="00FE0813" w:rsidR="00A318DD" w:rsidP="00A318DD" w:rsidRDefault="00A318DD" w14:paraId="29F62FDD" w14:textId="2A066E48">
      <w:pPr>
        <w:spacing w:after="0" w:line="240" w:lineRule="auto"/>
        <w:rPr>
          <w:rFonts w:ascii="Verdana" w:hAnsi="Verdana" w:eastAsia="Times New Roman"/>
          <w:sz w:val="18"/>
          <w:szCs w:val="18"/>
        </w:rPr>
      </w:pPr>
      <w:r w:rsidRPr="00FE0813">
        <w:rPr>
          <w:rFonts w:ascii="Verdana" w:hAnsi="Verdana" w:eastAsia="DejaVuSerifCondensed" w:cs="DejaVuSerifCondensed"/>
          <w:kern w:val="0"/>
          <w:sz w:val="18"/>
          <w:szCs w:val="18"/>
        </w:rPr>
        <w:t xml:space="preserve">Voor de </w:t>
      </w:r>
      <w:r w:rsidRPr="00FE0813" w:rsidR="00E0282F">
        <w:rPr>
          <w:rFonts w:ascii="Verdana" w:hAnsi="Verdana" w:eastAsia="DejaVuSerifCondensed" w:cs="DejaVuSerifCondensed"/>
          <w:kern w:val="0"/>
          <w:sz w:val="18"/>
          <w:szCs w:val="18"/>
        </w:rPr>
        <w:t xml:space="preserve">127 </w:t>
      </w:r>
      <w:r w:rsidRPr="00FE0813">
        <w:rPr>
          <w:rFonts w:ascii="Verdana" w:hAnsi="Verdana" w:eastAsia="DejaVuSerifCondensed" w:cs="DejaVuSerifCondensed"/>
          <w:kern w:val="0"/>
          <w:sz w:val="18"/>
          <w:szCs w:val="18"/>
        </w:rPr>
        <w:t xml:space="preserve">meldingen </w:t>
      </w:r>
      <w:r w:rsidRPr="00FE0813" w:rsidR="00F12716">
        <w:rPr>
          <w:rFonts w:ascii="Verdana" w:hAnsi="Verdana" w:eastAsia="DejaVuSerifCondensed" w:cs="DejaVuSerifCondensed"/>
          <w:kern w:val="0"/>
          <w:sz w:val="18"/>
          <w:szCs w:val="18"/>
        </w:rPr>
        <w:t>waarvan de versterking valt onder regie van de</w:t>
      </w:r>
      <w:r w:rsidRPr="00FE0813">
        <w:rPr>
          <w:rFonts w:ascii="Verdana" w:hAnsi="Verdana" w:eastAsia="DejaVuSerifCondensed" w:cs="DejaVuSerifCondensed"/>
          <w:kern w:val="0"/>
          <w:sz w:val="18"/>
          <w:szCs w:val="18"/>
        </w:rPr>
        <w:t xml:space="preserve"> NCG</w:t>
      </w:r>
      <w:r w:rsidRPr="00FE0813" w:rsidR="00E0282F">
        <w:rPr>
          <w:rFonts w:ascii="Verdana" w:hAnsi="Verdana" w:eastAsia="DejaVuSerifCondensed" w:cs="DejaVuSerifCondensed"/>
          <w:kern w:val="0"/>
          <w:sz w:val="18"/>
          <w:szCs w:val="18"/>
        </w:rPr>
        <w:t>,</w:t>
      </w:r>
      <w:r w:rsidRPr="00FE0813">
        <w:rPr>
          <w:rFonts w:ascii="Verdana" w:hAnsi="Verdana" w:eastAsia="DejaVuSerifCondensed" w:cs="DejaVuSerifCondensed"/>
          <w:kern w:val="0"/>
          <w:sz w:val="18"/>
          <w:szCs w:val="18"/>
        </w:rPr>
        <w:t xml:space="preserve"> geldt dat er inmiddels </w:t>
      </w:r>
      <w:r w:rsidRPr="00FE0813">
        <w:rPr>
          <w:rFonts w:ascii="Verdana" w:hAnsi="Verdana" w:eastAsia="Times New Roman"/>
          <w:sz w:val="18"/>
          <w:szCs w:val="18"/>
        </w:rPr>
        <w:t>92 zijn afgehandeld. Bij 11 meldingen heeft een vergoeding plaatsgevonden, 5 bewoners hebben hun melding ingetrokken</w:t>
      </w:r>
      <w:r w:rsidRPr="00FE0813" w:rsidR="00691287">
        <w:rPr>
          <w:rFonts w:ascii="Verdana" w:hAnsi="Verdana" w:eastAsia="Times New Roman"/>
          <w:sz w:val="18"/>
          <w:szCs w:val="18"/>
        </w:rPr>
        <w:t>, 1 melding is vergoed door IMG</w:t>
      </w:r>
      <w:r w:rsidRPr="00FE0813">
        <w:rPr>
          <w:rFonts w:ascii="Verdana" w:hAnsi="Verdana" w:eastAsia="Times New Roman"/>
          <w:sz w:val="18"/>
          <w:szCs w:val="18"/>
        </w:rPr>
        <w:t xml:space="preserve"> en 7</w:t>
      </w:r>
      <w:r w:rsidRPr="00FE0813" w:rsidR="00691287">
        <w:rPr>
          <w:rFonts w:ascii="Verdana" w:hAnsi="Verdana" w:eastAsia="Times New Roman"/>
          <w:sz w:val="18"/>
          <w:szCs w:val="18"/>
        </w:rPr>
        <w:t>5</w:t>
      </w:r>
      <w:r w:rsidRPr="00FE0813">
        <w:rPr>
          <w:rFonts w:ascii="Verdana" w:hAnsi="Verdana" w:eastAsia="Times New Roman"/>
          <w:sz w:val="18"/>
          <w:szCs w:val="18"/>
        </w:rPr>
        <w:t xml:space="preserve"> meldingen zijn afgewezen. Daarnaast is in 10 meldingen een voorgenomen besluit verstuurd en zijn nog 25 meldingen in behandeling. </w:t>
      </w:r>
    </w:p>
    <w:p w:rsidRPr="00FE0813" w:rsidR="00A318DD" w:rsidP="00A318DD" w:rsidRDefault="00A318DD" w14:paraId="315F580B" w14:textId="77777777">
      <w:pPr>
        <w:spacing w:after="0" w:line="240" w:lineRule="auto"/>
        <w:rPr>
          <w:rFonts w:ascii="Verdana" w:hAnsi="Verdana" w:eastAsia="Times New Roman"/>
          <w:sz w:val="18"/>
          <w:szCs w:val="18"/>
        </w:rPr>
      </w:pPr>
    </w:p>
    <w:p w:rsidRPr="00FE0813" w:rsidR="00393279" w:rsidP="00393279" w:rsidRDefault="009F3CFC" w14:paraId="48FC9E27" w14:textId="08AA710C">
      <w:pPr>
        <w:autoSpaceDE w:val="0"/>
        <w:autoSpaceDN w:val="0"/>
        <w:adjustRightInd w:val="0"/>
        <w:spacing w:after="0" w:line="240" w:lineRule="auto"/>
        <w:rPr>
          <w:rFonts w:ascii="Verdana" w:hAnsi="Verdana"/>
          <w:sz w:val="18"/>
          <w:szCs w:val="18"/>
        </w:rPr>
      </w:pPr>
      <w:r w:rsidRPr="00FE0813">
        <w:rPr>
          <w:rFonts w:ascii="Verdana" w:hAnsi="Verdana" w:eastAsia="Times New Roman"/>
          <w:sz w:val="18"/>
          <w:szCs w:val="18"/>
        </w:rPr>
        <w:t xml:space="preserve">Ten aanzien van de </w:t>
      </w:r>
      <w:r w:rsidRPr="00FE0813" w:rsidR="00283913">
        <w:rPr>
          <w:rFonts w:ascii="Verdana" w:hAnsi="Verdana" w:eastAsia="Times New Roman"/>
          <w:sz w:val="18"/>
          <w:szCs w:val="18"/>
        </w:rPr>
        <w:t xml:space="preserve">87 </w:t>
      </w:r>
      <w:r w:rsidRPr="00FE0813">
        <w:rPr>
          <w:rFonts w:ascii="Verdana" w:hAnsi="Verdana" w:eastAsia="Times New Roman"/>
          <w:sz w:val="18"/>
          <w:szCs w:val="18"/>
        </w:rPr>
        <w:t>meldingen gedaan door bewoners uit de Batch 1588</w:t>
      </w:r>
      <w:r w:rsidRPr="00FE0813" w:rsidR="001653C4">
        <w:rPr>
          <w:rStyle w:val="Voetnootmarkering"/>
          <w:rFonts w:ascii="Verdana" w:hAnsi="Verdana" w:eastAsia="Times New Roman"/>
          <w:sz w:val="18"/>
          <w:szCs w:val="18"/>
        </w:rPr>
        <w:footnoteReference w:id="1"/>
      </w:r>
      <w:r w:rsidRPr="00FE0813">
        <w:rPr>
          <w:rFonts w:ascii="Verdana" w:hAnsi="Verdana" w:eastAsia="Times New Roman"/>
          <w:sz w:val="18"/>
          <w:szCs w:val="18"/>
        </w:rPr>
        <w:t xml:space="preserve"> geldt dat er </w:t>
      </w:r>
      <w:r w:rsidRPr="00FE0813" w:rsidR="00283913">
        <w:rPr>
          <w:rFonts w:ascii="Verdana" w:hAnsi="Verdana" w:eastAsia="Times New Roman"/>
          <w:sz w:val="18"/>
          <w:szCs w:val="18"/>
        </w:rPr>
        <w:t xml:space="preserve">6 </w:t>
      </w:r>
      <w:r w:rsidRPr="00FE0813">
        <w:rPr>
          <w:rFonts w:ascii="Verdana" w:hAnsi="Verdana" w:eastAsia="Times New Roman"/>
          <w:sz w:val="18"/>
          <w:szCs w:val="18"/>
        </w:rPr>
        <w:t xml:space="preserve">meldingen af zijn gehandeld, dat er in 24 meldingen een voorgenomen besluit is verzonden, er in 51 meldingen een informatiebrief is verstuurd en in </w:t>
      </w:r>
      <w:r w:rsidRPr="00FE0813" w:rsidR="00561372">
        <w:rPr>
          <w:rFonts w:ascii="Verdana" w:hAnsi="Verdana" w:eastAsia="Times New Roman"/>
          <w:sz w:val="18"/>
          <w:szCs w:val="18"/>
        </w:rPr>
        <w:t xml:space="preserve">4 </w:t>
      </w:r>
      <w:r w:rsidRPr="00FE0813">
        <w:rPr>
          <w:rFonts w:ascii="Verdana" w:hAnsi="Verdana" w:eastAsia="Times New Roman"/>
          <w:sz w:val="18"/>
          <w:szCs w:val="18"/>
        </w:rPr>
        <w:t xml:space="preserve">meldingen is er separaat contact met de desbetreffende gemeente. </w:t>
      </w:r>
      <w:r w:rsidRPr="00FE0813" w:rsidDel="00561372" w:rsidR="00283913">
        <w:rPr>
          <w:rFonts w:ascii="Verdana" w:hAnsi="Verdana" w:eastAsia="Times New Roman"/>
          <w:sz w:val="18"/>
          <w:szCs w:val="18"/>
        </w:rPr>
        <w:t>Deze i</w:t>
      </w:r>
      <w:r w:rsidRPr="00FE0813" w:rsidDel="00561372" w:rsidR="00283913">
        <w:rPr>
          <w:rFonts w:ascii="Verdana" w:hAnsi="Verdana"/>
          <w:sz w:val="18"/>
          <w:szCs w:val="18"/>
        </w:rPr>
        <w:t xml:space="preserve">nformatiebrieven zijn verstuurd omdat een aantal meldingen verder </w:t>
      </w:r>
      <w:r w:rsidRPr="00FE0813" w:rsidR="00E0282F">
        <w:rPr>
          <w:rFonts w:ascii="Verdana" w:hAnsi="Verdana"/>
          <w:sz w:val="18"/>
          <w:szCs w:val="18"/>
        </w:rPr>
        <w:t>word</w:t>
      </w:r>
      <w:r w:rsidRPr="00FE0813" w:rsidR="00E440E0">
        <w:rPr>
          <w:rFonts w:ascii="Verdana" w:hAnsi="Verdana"/>
          <w:sz w:val="18"/>
          <w:szCs w:val="18"/>
        </w:rPr>
        <w:t>t</w:t>
      </w:r>
      <w:r w:rsidRPr="00FE0813" w:rsidDel="00561372" w:rsidR="00283913">
        <w:rPr>
          <w:rFonts w:ascii="Verdana" w:hAnsi="Verdana"/>
          <w:sz w:val="18"/>
          <w:szCs w:val="18"/>
        </w:rPr>
        <w:t xml:space="preserve"> </w:t>
      </w:r>
      <w:r w:rsidRPr="00FE0813" w:rsidR="00E0282F">
        <w:rPr>
          <w:rFonts w:ascii="Verdana" w:hAnsi="Verdana"/>
          <w:sz w:val="18"/>
          <w:szCs w:val="18"/>
        </w:rPr>
        <w:t>ge</w:t>
      </w:r>
      <w:r w:rsidRPr="00FE0813" w:rsidDel="00561372" w:rsidR="00283913">
        <w:rPr>
          <w:rFonts w:ascii="Verdana" w:hAnsi="Verdana"/>
          <w:sz w:val="18"/>
          <w:szCs w:val="18"/>
        </w:rPr>
        <w:t>analyse</w:t>
      </w:r>
      <w:r w:rsidRPr="00FE0813" w:rsidR="00E0282F">
        <w:rPr>
          <w:rFonts w:ascii="Verdana" w:hAnsi="Verdana"/>
          <w:sz w:val="18"/>
          <w:szCs w:val="18"/>
        </w:rPr>
        <w:t>e</w:t>
      </w:r>
      <w:r w:rsidRPr="00FE0813" w:rsidDel="00561372" w:rsidR="00283913">
        <w:rPr>
          <w:rFonts w:ascii="Verdana" w:hAnsi="Verdana"/>
          <w:sz w:val="18"/>
          <w:szCs w:val="18"/>
        </w:rPr>
        <w:t>r</w:t>
      </w:r>
      <w:r w:rsidRPr="00FE0813" w:rsidR="00E0282F">
        <w:rPr>
          <w:rFonts w:ascii="Verdana" w:hAnsi="Verdana"/>
          <w:sz w:val="18"/>
          <w:szCs w:val="18"/>
        </w:rPr>
        <w:t>d. Dit doe</w:t>
      </w:r>
      <w:r w:rsidRPr="00FE0813" w:rsidR="00492529">
        <w:rPr>
          <w:rFonts w:ascii="Verdana" w:hAnsi="Verdana"/>
          <w:sz w:val="18"/>
          <w:szCs w:val="18"/>
        </w:rPr>
        <w:t>t</w:t>
      </w:r>
      <w:r w:rsidRPr="00FE0813" w:rsidR="00E0282F">
        <w:rPr>
          <w:rFonts w:ascii="Verdana" w:hAnsi="Verdana"/>
          <w:sz w:val="18"/>
          <w:szCs w:val="18"/>
        </w:rPr>
        <w:t xml:space="preserve"> de NCG samen met de gemeente door</w:t>
      </w:r>
      <w:r w:rsidRPr="00FE0813" w:rsidDel="00561372" w:rsidR="00283913">
        <w:rPr>
          <w:rFonts w:ascii="Verdana" w:hAnsi="Verdana"/>
          <w:sz w:val="18"/>
          <w:szCs w:val="18"/>
        </w:rPr>
        <w:t xml:space="preserve"> te toetsen of het gekregen budget voldoende was voor een functioneel vergelijkbare woning. </w:t>
      </w:r>
      <w:r w:rsidRPr="00FE0813" w:rsidR="00E440E0">
        <w:rPr>
          <w:rFonts w:ascii="Verdana" w:hAnsi="Verdana"/>
          <w:sz w:val="18"/>
          <w:szCs w:val="18"/>
        </w:rPr>
        <w:t>Het</w:t>
      </w:r>
      <w:r w:rsidRPr="00FE0813" w:rsidDel="00561372" w:rsidR="00283913">
        <w:rPr>
          <w:rFonts w:ascii="Verdana" w:hAnsi="Verdana"/>
          <w:sz w:val="18"/>
          <w:szCs w:val="18"/>
        </w:rPr>
        <w:t xml:space="preserve"> streven is om bewoners in de komende maanden uitsluitsel te geven over hun melding.</w:t>
      </w:r>
      <w:r w:rsidRPr="00FE0813" w:rsidR="009A66D3">
        <w:rPr>
          <w:rFonts w:ascii="Verdana" w:hAnsi="Verdana"/>
          <w:sz w:val="18"/>
          <w:szCs w:val="18"/>
        </w:rPr>
        <w:t xml:space="preserve"> </w:t>
      </w:r>
    </w:p>
    <w:p w:rsidRPr="00FE0813" w:rsidR="00393279" w:rsidP="00393279" w:rsidRDefault="00393279" w14:paraId="6B529317" w14:textId="77777777">
      <w:pPr>
        <w:autoSpaceDE w:val="0"/>
        <w:autoSpaceDN w:val="0"/>
        <w:adjustRightInd w:val="0"/>
        <w:spacing w:after="0" w:line="240" w:lineRule="auto"/>
        <w:rPr>
          <w:rFonts w:ascii="Verdana" w:hAnsi="Verdana"/>
          <w:sz w:val="18"/>
          <w:szCs w:val="18"/>
        </w:rPr>
      </w:pPr>
    </w:p>
    <w:p w:rsidRPr="00FE0813" w:rsidR="00393279" w:rsidP="00393279" w:rsidRDefault="009A66D3" w14:paraId="7BAA5475" w14:textId="336F4078">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Times New Roman"/>
          <w:sz w:val="18"/>
          <w:szCs w:val="18"/>
        </w:rPr>
        <w:t xml:space="preserve">Tot nu toe is in totaal €143.873 vergoed voor Batch 1588-meldingen en €118.028 voor regie-NCG-meldingen. </w:t>
      </w:r>
      <w:r w:rsidRPr="00FE0813" w:rsidR="00393279">
        <w:rPr>
          <w:rFonts w:ascii="Verdana" w:hAnsi="Verdana" w:eastAsia="DejaVuSerifCondensed" w:cs="DejaVuSerifCondensed"/>
          <w:kern w:val="0"/>
          <w:sz w:val="18"/>
          <w:szCs w:val="18"/>
        </w:rPr>
        <w:t xml:space="preserve">Kosten die zijn gemaakt voor de noodzakelijke versterking moeten worden vergoed, hier is dus vooraf geen vast bedrag voor </w:t>
      </w:r>
      <w:r w:rsidRPr="00FE0813" w:rsidR="00D05CEC">
        <w:rPr>
          <w:rFonts w:ascii="Verdana" w:hAnsi="Verdana" w:eastAsia="DejaVuSerifCondensed" w:cs="DejaVuSerifCondensed"/>
          <w:kern w:val="0"/>
          <w:sz w:val="18"/>
          <w:szCs w:val="18"/>
        </w:rPr>
        <w:t>geraamd</w:t>
      </w:r>
      <w:r w:rsidRPr="00FE0813" w:rsidR="00393279">
        <w:rPr>
          <w:rFonts w:ascii="Verdana" w:hAnsi="Verdana" w:eastAsia="DejaVuSerifCondensed" w:cs="DejaVuSerifCondensed"/>
          <w:kern w:val="0"/>
          <w:sz w:val="18"/>
          <w:szCs w:val="18"/>
        </w:rPr>
        <w:t xml:space="preserve">. Ik heb met de gemeenten contact om te borgen dat zij voldoende middelen hebben om bewoners te kunnen compenseren in het geval blijkt dat bewoners zelf kosten hebben moeten maken voor de noodzakelijke versterking van hun woning.   </w:t>
      </w:r>
    </w:p>
    <w:p w:rsidR="007F1618" w:rsidP="00257CCC" w:rsidRDefault="007F1618" w14:paraId="7AFEEF2E"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492529" w:rsidP="00257CCC" w:rsidRDefault="00492529" w14:paraId="08335BC1" w14:textId="4677BF9E">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Vraag </w:t>
      </w:r>
      <w:r w:rsidRPr="00FE0813" w:rsidR="00257CCC">
        <w:rPr>
          <w:rFonts w:ascii="Verdana" w:hAnsi="Verdana" w:eastAsia="DejaVuSerifCondensed" w:cs="DejaVuSerifCondensed"/>
          <w:kern w:val="0"/>
          <w:sz w:val="18"/>
          <w:szCs w:val="18"/>
        </w:rPr>
        <w:t xml:space="preserve">6. </w:t>
      </w:r>
    </w:p>
    <w:p w:rsidRPr="00FE0813" w:rsidR="00257CCC" w:rsidP="00257CCC" w:rsidRDefault="00257CCC" w14:paraId="2550B2F2" w14:textId="08B7A4A1">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lastRenderedPageBreak/>
        <w:t>Krijgt u net als wij signalen dat juist bewoners die niet onder de NCG vielen, maar wel kosten hebben gemaakt voor de versterking, nu afgewezen worden bij het Meldpunt kosten versterking?</w:t>
      </w:r>
    </w:p>
    <w:p w:rsidRPr="00FE0813" w:rsidR="00B869D7" w:rsidP="00257CCC" w:rsidRDefault="00B869D7" w14:paraId="6139910A"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492529" w:rsidP="00257CCC" w:rsidRDefault="00492529" w14:paraId="060A6275" w14:textId="30950DA7">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Vraag </w:t>
      </w:r>
      <w:r w:rsidRPr="00FE0813" w:rsidR="00257CCC">
        <w:rPr>
          <w:rFonts w:ascii="Verdana" w:hAnsi="Verdana" w:eastAsia="DejaVuSerifCondensed" w:cs="DejaVuSerifCondensed"/>
          <w:kern w:val="0"/>
          <w:sz w:val="18"/>
          <w:szCs w:val="18"/>
        </w:rPr>
        <w:t>7.</w:t>
      </w:r>
    </w:p>
    <w:p w:rsidRPr="00FE0813" w:rsidR="00257CCC" w:rsidP="00257CCC" w:rsidRDefault="00257CCC" w14:paraId="3D342971" w14:textId="576FC6C5">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Herkent u dat bewoners die in de versterking zaten voor de trajecten die</w:t>
      </w:r>
      <w:r w:rsidRPr="00FE0813" w:rsidR="009F3CFC">
        <w:rPr>
          <w:rFonts w:ascii="Verdana" w:hAnsi="Verdana" w:eastAsia="DejaVuSerifCondensed" w:cs="DejaVuSerifCondensed"/>
          <w:kern w:val="0"/>
          <w:sz w:val="18"/>
          <w:szCs w:val="18"/>
        </w:rPr>
        <w:t xml:space="preserve"> </w:t>
      </w:r>
      <w:r w:rsidRPr="00FE0813">
        <w:rPr>
          <w:rFonts w:ascii="Verdana" w:hAnsi="Verdana" w:eastAsia="DejaVuSerifCondensed" w:cs="DejaVuSerifCondensed"/>
          <w:kern w:val="0"/>
          <w:sz w:val="18"/>
          <w:szCs w:val="18"/>
        </w:rPr>
        <w:t>via de NCG liepen en die een vaststellingsovereenkomst hebben gesloten met de NAM of Centraal Veilig Wonen (CVW), vaker een afwijzing ontvangen? Is een strikt juridische benadering van artikel 13j, zevende lid hier debet aan? Kunt u uw antwoord toelichten?</w:t>
      </w:r>
    </w:p>
    <w:p w:rsidRPr="00FE0813" w:rsidR="00492529" w:rsidP="00257CCC" w:rsidRDefault="00492529" w14:paraId="290CE625" w14:textId="77777777">
      <w:pPr>
        <w:autoSpaceDE w:val="0"/>
        <w:autoSpaceDN w:val="0"/>
        <w:adjustRightInd w:val="0"/>
        <w:spacing w:after="0" w:line="240" w:lineRule="auto"/>
        <w:rPr>
          <w:rFonts w:ascii="Verdana" w:hAnsi="Verdana" w:eastAsia="DejaVuSerifCondensed" w:cs="DejaVuSerifCondensed"/>
          <w:kern w:val="0"/>
          <w:sz w:val="18"/>
          <w:szCs w:val="18"/>
          <w:highlight w:val="yellow"/>
        </w:rPr>
      </w:pPr>
    </w:p>
    <w:p w:rsidRPr="00FE0813" w:rsidR="00393279" w:rsidP="00393279" w:rsidRDefault="00492529" w14:paraId="551935D1" w14:textId="4805CABD">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Antwoord vraag </w:t>
      </w:r>
      <w:r w:rsidRPr="00FE0813" w:rsidR="00393279">
        <w:rPr>
          <w:rFonts w:ascii="Verdana" w:hAnsi="Verdana" w:eastAsia="DejaVuSerifCondensed" w:cs="DejaVuSerifCondensed"/>
          <w:kern w:val="0"/>
          <w:sz w:val="18"/>
          <w:szCs w:val="18"/>
        </w:rPr>
        <w:t xml:space="preserve">6 en </w:t>
      </w:r>
      <w:r w:rsidRPr="00FE0813">
        <w:rPr>
          <w:rFonts w:ascii="Verdana" w:hAnsi="Verdana" w:eastAsia="DejaVuSerifCondensed" w:cs="DejaVuSerifCondensed"/>
          <w:kern w:val="0"/>
          <w:sz w:val="18"/>
          <w:szCs w:val="18"/>
        </w:rPr>
        <w:t>7.</w:t>
      </w:r>
    </w:p>
    <w:p w:rsidRPr="00FE0813" w:rsidR="00393279" w:rsidP="00393279" w:rsidRDefault="00CA2B81" w14:paraId="343533F2" w14:textId="23B6715E">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Er hebben zich bewoners gemeld in verband met de kosten die ze hebben gemaakt voor versterking.</w:t>
      </w:r>
      <w:r w:rsidRPr="00FE0813" w:rsidR="00393279">
        <w:rPr>
          <w:rFonts w:ascii="Verdana" w:hAnsi="Verdana" w:eastAsia="DejaVuSerifCondensed" w:cs="DejaVuSerifCondensed"/>
          <w:kern w:val="0"/>
          <w:sz w:val="18"/>
          <w:szCs w:val="18"/>
        </w:rPr>
        <w:t xml:space="preserve"> Al deze bewoners hebben een afwijzing gekregen, omdat er nooit een beoordeling heeft plaatsgevonden of versterking noodzakelijk was. Ook is er in de overeenkomsten met de NAM vaak afgesproken dat bewoners akkoord gaan met het afgesproken bedrag en in de toekomst geen aanspraak meer maken voor nieuwe vergoedingen (finale kwijting). </w:t>
      </w:r>
    </w:p>
    <w:p w:rsidRPr="00FE0813" w:rsidR="00393279" w:rsidP="00393279" w:rsidRDefault="00393279" w14:paraId="7816917E"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393279" w:rsidP="00393279" w:rsidRDefault="00393279" w14:paraId="14D89306" w14:textId="5DE9985E">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Ik heb recentelijk met twee bewoners gesproken van wie de afhandeling onder de NAM valt. Deze bewoners hebben hun zorgen geuit en aangegeven dat de afwijzing in hun ogen onredelijk is omdat deze overeenkomsten vaak onder druk van verdere procedures werden afgesloten. Op basis van dit gesprek onderzoek ik of </w:t>
      </w:r>
      <w:r w:rsidR="00154230">
        <w:rPr>
          <w:rFonts w:ascii="Verdana" w:hAnsi="Verdana" w:eastAsia="DejaVuSerifCondensed" w:cs="DejaVuSerifCondensed"/>
          <w:kern w:val="0"/>
          <w:sz w:val="18"/>
          <w:szCs w:val="18"/>
        </w:rPr>
        <w:t xml:space="preserve">en zo ja hoe </w:t>
      </w:r>
      <w:r w:rsidRPr="00FE0813">
        <w:rPr>
          <w:rFonts w:ascii="Verdana" w:hAnsi="Verdana" w:eastAsia="DejaVuSerifCondensed" w:cs="DejaVuSerifCondensed"/>
          <w:kern w:val="0"/>
          <w:sz w:val="18"/>
          <w:szCs w:val="18"/>
        </w:rPr>
        <w:t>alsnog</w:t>
      </w:r>
      <w:r w:rsidR="00154230">
        <w:rPr>
          <w:rFonts w:ascii="Verdana" w:hAnsi="Verdana" w:eastAsia="DejaVuSerifCondensed" w:cs="DejaVuSerifCondensed"/>
          <w:kern w:val="0"/>
          <w:sz w:val="18"/>
          <w:szCs w:val="18"/>
        </w:rPr>
        <w:t xml:space="preserve"> een</w:t>
      </w:r>
      <w:r w:rsidRPr="00FE0813">
        <w:rPr>
          <w:rFonts w:ascii="Verdana" w:hAnsi="Verdana" w:eastAsia="DejaVuSerifCondensed" w:cs="DejaVuSerifCondensed"/>
          <w:kern w:val="0"/>
          <w:sz w:val="18"/>
          <w:szCs w:val="18"/>
        </w:rPr>
        <w:t xml:space="preserve"> vergoeding van kosten </w:t>
      </w:r>
      <w:r w:rsidR="00154230">
        <w:rPr>
          <w:rFonts w:ascii="Verdana" w:hAnsi="Verdana" w:eastAsia="DejaVuSerifCondensed" w:cs="DejaVuSerifCondensed"/>
          <w:kern w:val="0"/>
          <w:sz w:val="18"/>
          <w:szCs w:val="18"/>
        </w:rPr>
        <w:t xml:space="preserve">zou kunnen worden gegeven </w:t>
      </w:r>
      <w:r w:rsidRPr="00FE0813">
        <w:rPr>
          <w:rFonts w:ascii="Verdana" w:hAnsi="Verdana" w:eastAsia="DejaVuSerifCondensed" w:cs="DejaVuSerifCondensed"/>
          <w:kern w:val="0"/>
          <w:sz w:val="18"/>
          <w:szCs w:val="18"/>
        </w:rPr>
        <w:t xml:space="preserve">in het geval de afspraken met de NAM als onredelijk kunnen worden gezien. </w:t>
      </w:r>
      <w:bookmarkStart w:name="_Hlk188439988" w:id="1"/>
      <w:r w:rsidRPr="00FE0813">
        <w:rPr>
          <w:rFonts w:ascii="Verdana" w:hAnsi="Verdana" w:eastAsia="DejaVuSerifCondensed" w:cs="DejaVuSerifCondensed"/>
          <w:kern w:val="0"/>
          <w:sz w:val="18"/>
          <w:szCs w:val="18"/>
        </w:rPr>
        <w:t>Ik informeer uw Kamer voor de zomer over de uitkomsten van deze verkenning.</w:t>
      </w:r>
      <w:bookmarkEnd w:id="1"/>
    </w:p>
    <w:p w:rsidRPr="00FE0813" w:rsidR="00257CCC" w:rsidP="00257CCC" w:rsidRDefault="00257CCC" w14:paraId="066C105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257CCC" w:rsidP="00257CCC" w:rsidRDefault="00E40458" w14:paraId="0DAE7D9F" w14:textId="6527DCA8">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Vraag 8. </w:t>
      </w:r>
      <w:r w:rsidRPr="00FE0813">
        <w:rPr>
          <w:rFonts w:ascii="Verdana" w:hAnsi="Verdana" w:eastAsia="DejaVuSerifCondensed" w:cs="DejaVuSerifCondensed"/>
          <w:kern w:val="0"/>
          <w:sz w:val="18"/>
          <w:szCs w:val="18"/>
        </w:rPr>
        <w:br/>
      </w:r>
      <w:r w:rsidRPr="00FE0813" w:rsidR="00257CCC">
        <w:rPr>
          <w:rFonts w:ascii="Verdana" w:hAnsi="Verdana" w:eastAsia="DejaVuSerifCondensed" w:cs="DejaVuSerifCondensed"/>
          <w:kern w:val="0"/>
          <w:sz w:val="18"/>
          <w:szCs w:val="18"/>
        </w:rPr>
        <w:t>Herkent u dat veel mensen in Batch 1588 eigen kosten hebben moeten maken voor de versterking? Herkent u zich in de woorden van uw voorganger dat hij "geschrokken was van de verhalen" van deze mensen?</w:t>
      </w:r>
    </w:p>
    <w:p w:rsidRPr="00FE0813" w:rsidR="00B869D7" w:rsidP="00B869D7" w:rsidRDefault="00B869D7" w14:paraId="0E6B7B5D"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B869D7" w:rsidP="00B869D7" w:rsidRDefault="00B869D7" w14:paraId="757A9BE3" w14:textId="5B776506">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Vraag 9. </w:t>
      </w:r>
    </w:p>
    <w:p w:rsidRPr="00FE0813" w:rsidR="00B869D7" w:rsidP="00B869D7" w:rsidRDefault="00B869D7" w14:paraId="7BBB4C9F" w14:textId="77777777">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Herkent u voorts dat een deel van deze mensen uit Batch 1588 in de week voor kerst een afwijzing heeft gekregen voor de aanvraag voor compensatie voor de kosten gemaakt voor de versterking? Waarom zijn deze mensen afgewezen? Waarom krijgen zij, na lang gewacht te hebben, maar tot 14 januari 2025 de tijd om te reageren op deze afwijzing? Is dat niet veel te kort? In deze vakantieperiode is het toch bijna onmogelijk om hiervoor ondersteuning te vinden?</w:t>
      </w:r>
    </w:p>
    <w:p w:rsidRPr="00FE0813" w:rsidR="00E40458" w:rsidP="00257CCC" w:rsidRDefault="00E40458" w14:paraId="4DB055C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E40458" w:rsidP="00257CCC" w:rsidRDefault="00E40458" w14:paraId="0F093F60" w14:textId="3B5953B9">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Antwoord vraag 8</w:t>
      </w:r>
      <w:r w:rsidRPr="00FE0813" w:rsidR="00B869D7">
        <w:rPr>
          <w:rFonts w:ascii="Verdana" w:hAnsi="Verdana" w:eastAsia="DejaVuSerifCondensed" w:cs="DejaVuSerifCondensed"/>
          <w:kern w:val="0"/>
          <w:sz w:val="18"/>
          <w:szCs w:val="18"/>
        </w:rPr>
        <w:t xml:space="preserve"> en 9</w:t>
      </w:r>
      <w:r w:rsidRPr="00FE0813">
        <w:rPr>
          <w:rFonts w:ascii="Verdana" w:hAnsi="Verdana" w:eastAsia="DejaVuSerifCondensed" w:cs="DejaVuSerifCondensed"/>
          <w:kern w:val="0"/>
          <w:sz w:val="18"/>
          <w:szCs w:val="18"/>
        </w:rPr>
        <w:t xml:space="preserve">. </w:t>
      </w:r>
    </w:p>
    <w:p w:rsidRPr="00FE0813" w:rsidR="003230B5" w:rsidP="00257CCC" w:rsidRDefault="003230B5" w14:paraId="67DB15C9" w14:textId="76C5F7BD">
      <w:pPr>
        <w:autoSpaceDE w:val="0"/>
        <w:autoSpaceDN w:val="0"/>
        <w:adjustRightInd w:val="0"/>
        <w:spacing w:after="0" w:line="240" w:lineRule="auto"/>
        <w:rPr>
          <w:rFonts w:ascii="Verdana" w:hAnsi="Verdana"/>
          <w:sz w:val="18"/>
          <w:szCs w:val="18"/>
        </w:rPr>
      </w:pPr>
      <w:r w:rsidRPr="00FE0813">
        <w:rPr>
          <w:rFonts w:ascii="Verdana" w:hAnsi="Verdana" w:eastAsia="Times New Roman"/>
          <w:sz w:val="18"/>
          <w:szCs w:val="18"/>
        </w:rPr>
        <w:t>Tot nu toe hebben 8</w:t>
      </w:r>
      <w:r w:rsidRPr="00FE0813" w:rsidR="00E0282F">
        <w:rPr>
          <w:rFonts w:ascii="Verdana" w:hAnsi="Verdana" w:eastAsia="Times New Roman"/>
          <w:sz w:val="18"/>
          <w:szCs w:val="18"/>
        </w:rPr>
        <w:t>7</w:t>
      </w:r>
      <w:r w:rsidRPr="00FE0813">
        <w:rPr>
          <w:rFonts w:ascii="Verdana" w:hAnsi="Verdana" w:eastAsia="Times New Roman"/>
          <w:sz w:val="18"/>
          <w:szCs w:val="18"/>
        </w:rPr>
        <w:t xml:space="preserve"> bewoners </w:t>
      </w:r>
      <w:r w:rsidRPr="00FE0813" w:rsidR="00E440E0">
        <w:rPr>
          <w:rFonts w:ascii="Verdana" w:hAnsi="Verdana" w:eastAsia="Times New Roman"/>
          <w:sz w:val="18"/>
          <w:szCs w:val="18"/>
        </w:rPr>
        <w:t xml:space="preserve">aangegeven </w:t>
      </w:r>
      <w:r w:rsidRPr="00FE0813">
        <w:rPr>
          <w:rFonts w:ascii="Verdana" w:hAnsi="Verdana" w:eastAsia="Times New Roman"/>
          <w:sz w:val="18"/>
          <w:szCs w:val="18"/>
        </w:rPr>
        <w:t xml:space="preserve">dat zij eigen kosten hebben moeten maken voor de versterking van hun woning. De NCG toetst samen met gemeenten of deze bewoners een functioneel vergelijkbare woning hebben kunnen kopen en/of </w:t>
      </w:r>
      <w:r w:rsidRPr="00FE0813" w:rsidR="00E440E0">
        <w:rPr>
          <w:rFonts w:ascii="Verdana" w:hAnsi="Verdana" w:eastAsia="Times New Roman"/>
          <w:sz w:val="18"/>
          <w:szCs w:val="18"/>
        </w:rPr>
        <w:t>realiseren</w:t>
      </w:r>
      <w:r w:rsidRPr="00FE0813">
        <w:rPr>
          <w:rFonts w:ascii="Verdana" w:hAnsi="Verdana" w:eastAsia="Times New Roman"/>
          <w:sz w:val="18"/>
          <w:szCs w:val="18"/>
        </w:rPr>
        <w:t xml:space="preserve"> van het door hen eerder ontvangen budget.</w:t>
      </w:r>
      <w:r w:rsidRPr="00FE0813">
        <w:rPr>
          <w:rFonts w:ascii="Verdana" w:hAnsi="Verdana"/>
          <w:sz w:val="18"/>
          <w:szCs w:val="18"/>
        </w:rPr>
        <w:t xml:space="preserve"> </w:t>
      </w:r>
      <w:r w:rsidRPr="00FE0813" w:rsidR="00D05CEC">
        <w:rPr>
          <w:rFonts w:ascii="Verdana" w:hAnsi="Verdana" w:eastAsia="DejaVuSerifCondensed" w:cs="DejaVuSerifCondensed"/>
          <w:kern w:val="0"/>
          <w:sz w:val="18"/>
          <w:szCs w:val="18"/>
        </w:rPr>
        <w:t xml:space="preserve">Ik wil bewoners zo snel als mogelijk duidelijkheid geven over de vraag of zij voor aanvullende vergoeding in aanmerking komen. Tegelijkertijd wil ik ook een goed en ordentelijk besluit nemen: zorgvuldig, eenduidig en met aandacht voor de specifieke situatie van de bewoner. Bij een voorgenomen besluit krijgt een bewoner altijd een termijn om met een zienswijze te reageren hierop. Als een bewoner meer tijd nodig heeft voor deze zienswijze, dan wordt daar ruimhartig mee omgegaan. </w:t>
      </w:r>
      <w:r w:rsidRPr="00FE0813">
        <w:rPr>
          <w:rFonts w:ascii="Verdana" w:hAnsi="Verdana"/>
          <w:sz w:val="18"/>
          <w:szCs w:val="18"/>
        </w:rPr>
        <w:t xml:space="preserve">Streven is om bewoners in de komende maanden </w:t>
      </w:r>
      <w:r w:rsidRPr="00FE0813" w:rsidR="00B869D7">
        <w:rPr>
          <w:rFonts w:ascii="Verdana" w:hAnsi="Verdana"/>
          <w:sz w:val="18"/>
          <w:szCs w:val="18"/>
        </w:rPr>
        <w:t xml:space="preserve">definitief </w:t>
      </w:r>
      <w:r w:rsidRPr="00FE0813">
        <w:rPr>
          <w:rFonts w:ascii="Verdana" w:hAnsi="Verdana"/>
          <w:sz w:val="18"/>
          <w:szCs w:val="18"/>
        </w:rPr>
        <w:t xml:space="preserve">uitsluitsel te geven over </w:t>
      </w:r>
      <w:r w:rsidRPr="00FE0813" w:rsidR="00E40458">
        <w:rPr>
          <w:rFonts w:ascii="Verdana" w:hAnsi="Verdana"/>
          <w:sz w:val="18"/>
          <w:szCs w:val="18"/>
        </w:rPr>
        <w:t>het (gedeeltelijk) toekennen of afwijzen van hun melding</w:t>
      </w:r>
      <w:r w:rsidRPr="00FE0813">
        <w:rPr>
          <w:rFonts w:ascii="Verdana" w:hAnsi="Verdana"/>
          <w:sz w:val="18"/>
          <w:szCs w:val="18"/>
        </w:rPr>
        <w:t>.</w:t>
      </w:r>
      <w:r w:rsidRPr="00FE0813" w:rsidR="00E40458">
        <w:rPr>
          <w:rFonts w:ascii="Verdana" w:hAnsi="Verdana"/>
          <w:sz w:val="18"/>
          <w:szCs w:val="18"/>
        </w:rPr>
        <w:t xml:space="preserve"> </w:t>
      </w:r>
    </w:p>
    <w:p w:rsidRPr="00FE0813" w:rsidR="003230B5" w:rsidP="00257CCC" w:rsidRDefault="003230B5" w14:paraId="603E6A97" w14:textId="1EC75748">
      <w:pPr>
        <w:autoSpaceDE w:val="0"/>
        <w:autoSpaceDN w:val="0"/>
        <w:adjustRightInd w:val="0"/>
        <w:spacing w:after="0" w:line="240" w:lineRule="auto"/>
        <w:rPr>
          <w:rFonts w:ascii="Verdana" w:hAnsi="Verdana"/>
          <w:sz w:val="18"/>
          <w:szCs w:val="18"/>
        </w:rPr>
      </w:pPr>
    </w:p>
    <w:p w:rsidRPr="00FE0813" w:rsidR="00E40458" w:rsidP="00257CCC" w:rsidRDefault="00E40458" w14:paraId="296EC9C2" w14:textId="765AA39A">
      <w:pPr>
        <w:autoSpaceDE w:val="0"/>
        <w:autoSpaceDN w:val="0"/>
        <w:adjustRightInd w:val="0"/>
        <w:spacing w:after="0" w:line="240" w:lineRule="auto"/>
        <w:rPr>
          <w:rFonts w:ascii="Verdana" w:hAnsi="Verdana" w:eastAsia="Times New Roman"/>
          <w:sz w:val="18"/>
          <w:szCs w:val="18"/>
        </w:rPr>
      </w:pPr>
      <w:r w:rsidRPr="00FE0813">
        <w:rPr>
          <w:rFonts w:ascii="Verdana" w:hAnsi="Verdana"/>
          <w:sz w:val="18"/>
          <w:szCs w:val="18"/>
        </w:rPr>
        <w:t xml:space="preserve">Als blijkt dat er kosten zijn gemaakt voor noodzakelijke versterkingsmaatregelen, vind ik het belangrijk dat deze alsnog worden vergoed. </w:t>
      </w:r>
      <w:r w:rsidRPr="00FE0813" w:rsidR="00D05CEC">
        <w:rPr>
          <w:rFonts w:ascii="Verdana" w:hAnsi="Verdana" w:eastAsia="DejaVuSerifCondensed" w:cs="DejaVuSerifCondensed"/>
          <w:kern w:val="0"/>
          <w:sz w:val="18"/>
          <w:szCs w:val="18"/>
        </w:rPr>
        <w:t>Echter, niet in alle gevallen vindt er een vergoeding plaats. Dit komt omdat is vastgesteld dat bewoners volgens de bestaande kaders hebben gekregen waar ze recht op hadden. Ik snap dat dit misschien niet voor alle bewoners de uitkomst is waar ze op hadden gehoopt. Daar heb ik ook oog voor. Voordat bewoners een definitief besluit ontvangen, kunnen zij hun zienswijze delen. Als zij dat willen, kunnen zij ook persoonlijk toelichting krijgen op het voorgenomen besluit. Ook kunnen bewoners tegen het definitieve besluit in bezwaar en beroep.</w:t>
      </w:r>
      <w:r w:rsidRPr="00FE0813" w:rsidR="00CA31E9">
        <w:rPr>
          <w:rFonts w:ascii="Verdana" w:hAnsi="Verdana"/>
          <w:sz w:val="18"/>
          <w:szCs w:val="18"/>
        </w:rPr>
        <w:t xml:space="preserve"> </w:t>
      </w:r>
    </w:p>
    <w:p w:rsidRPr="00FE0813" w:rsidR="00B869D7" w:rsidP="00257CCC" w:rsidRDefault="00B869D7" w14:paraId="0CDFE6C9"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E0282F" w:rsidP="00257CCC" w:rsidRDefault="00E0282F" w14:paraId="4A18324A" w14:textId="11588B2D">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Vraag </w:t>
      </w:r>
      <w:r w:rsidRPr="00FE0813" w:rsidR="00257CCC">
        <w:rPr>
          <w:rFonts w:ascii="Verdana" w:hAnsi="Verdana" w:eastAsia="DejaVuSerifCondensed" w:cs="DejaVuSerifCondensed"/>
          <w:kern w:val="0"/>
          <w:sz w:val="18"/>
          <w:szCs w:val="18"/>
        </w:rPr>
        <w:t xml:space="preserve">10. </w:t>
      </w:r>
    </w:p>
    <w:p w:rsidRPr="00FE0813" w:rsidR="00257CCC" w:rsidP="00257CCC" w:rsidRDefault="00257CCC" w14:paraId="3B3FE753" w14:textId="0E28B0ED">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Herkent u tevens dat een groot deel van de aanvragers uit Batch 1588 nog moet wachten en er nog nader onderzoek wordt gedaan? Hoe lang gaat dat duren? Wie doet dit onderzoek en waarom?</w:t>
      </w:r>
    </w:p>
    <w:p w:rsidRPr="00FE0813" w:rsidR="00492529" w:rsidP="00257CCC" w:rsidRDefault="00492529" w14:paraId="049D8F92" w14:textId="77777777">
      <w:pPr>
        <w:autoSpaceDE w:val="0"/>
        <w:autoSpaceDN w:val="0"/>
        <w:adjustRightInd w:val="0"/>
        <w:spacing w:after="0" w:line="240" w:lineRule="auto"/>
        <w:rPr>
          <w:rFonts w:ascii="Verdana" w:hAnsi="Verdana" w:eastAsia="DejaVuSerifCondensed" w:cs="DejaVuSerifCondensed"/>
          <w:kern w:val="0"/>
          <w:sz w:val="18"/>
          <w:szCs w:val="18"/>
        </w:rPr>
      </w:pPr>
    </w:p>
    <w:p w:rsidR="00CB2796" w:rsidP="00257CCC" w:rsidRDefault="00CB2796" w14:paraId="12C2009A"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492529" w:rsidP="00257CCC" w:rsidRDefault="00492529" w14:paraId="1A25116A" w14:textId="55435288">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Antwoord vraag 10. </w:t>
      </w:r>
    </w:p>
    <w:p w:rsidRPr="00FE0813" w:rsidR="00973921" w:rsidP="00257CCC" w:rsidRDefault="00973921" w14:paraId="39305B77" w14:textId="017FAD39">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lastRenderedPageBreak/>
        <w:t xml:space="preserve">Ja. Het klopt dat een deel van de aanvragers uit Batch 1588 nog moet wachten en dat er nader onderzoek wordt gedaan. </w:t>
      </w:r>
      <w:r w:rsidRPr="00FE0813" w:rsidR="006A1036">
        <w:rPr>
          <w:rFonts w:ascii="Verdana" w:hAnsi="Verdana" w:eastAsia="DejaVuSerifCondensed" w:cs="DejaVuSerifCondensed"/>
          <w:kern w:val="0"/>
          <w:sz w:val="18"/>
          <w:szCs w:val="18"/>
        </w:rPr>
        <w:t xml:space="preserve">Bijvoorbeeld om goed te kunnen beoordelen of vergoeding op zijn plaats is. Dit nader onderzoek doe ik samen met NCG en gemeenten en zal ik zo snel mogelijk afronden.  </w:t>
      </w:r>
    </w:p>
    <w:p w:rsidRPr="00FE0813" w:rsidR="00257CCC" w:rsidP="00257CCC" w:rsidRDefault="00257CCC" w14:paraId="0E20CBC9"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492529" w:rsidP="00257CCC" w:rsidRDefault="00492529" w14:paraId="49177685" w14:textId="77777777">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Vraag </w:t>
      </w:r>
      <w:r w:rsidRPr="00FE0813" w:rsidR="00257CCC">
        <w:rPr>
          <w:rFonts w:ascii="Verdana" w:hAnsi="Verdana" w:eastAsia="DejaVuSerifCondensed" w:cs="DejaVuSerifCondensed"/>
          <w:kern w:val="0"/>
          <w:sz w:val="18"/>
          <w:szCs w:val="18"/>
        </w:rPr>
        <w:t xml:space="preserve">11. </w:t>
      </w:r>
    </w:p>
    <w:p w:rsidRPr="00FE0813" w:rsidR="00257CCC" w:rsidP="00257CCC" w:rsidRDefault="00257CCC" w14:paraId="3BB26930" w14:textId="7759BF94">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Waarom wordt het geld dat mensen uit Batch 1588 krijgen en nu dus wel gecompenseerd worden, op een SNN- rekening gestort? Deze rekeningen worden toch bijna gesloten nu de vijfjaarstermijn bijna verstrijkt? Waarom krijgen mensen het bedrag niet op hun eigen rekening uitbetaald?</w:t>
      </w:r>
    </w:p>
    <w:p w:rsidRPr="00FE0813" w:rsidR="00492529" w:rsidP="00257CCC" w:rsidRDefault="00492529" w14:paraId="6BB9483C"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492529" w:rsidP="00257CCC" w:rsidRDefault="00492529" w14:paraId="2F813EFA" w14:textId="51F5CF04">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Antwoord vraag 11. </w:t>
      </w:r>
    </w:p>
    <w:p w:rsidRPr="00FE0813" w:rsidR="007109C6" w:rsidP="00B869D7" w:rsidRDefault="00B869D7" w14:paraId="48BBAF51" w14:textId="1B4BB93C">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De gemeente is betrokken bij de toekenningen vanuit het meldpunt. Bij een klein aantal meldingen is geconstateerd dat de memo ondergrens niet (goed) is toegepast</w:t>
      </w:r>
      <w:r w:rsidRPr="00FE0813" w:rsidR="00834221">
        <w:rPr>
          <w:rFonts w:ascii="Verdana" w:hAnsi="Verdana" w:eastAsia="DejaVuSerifCondensed" w:cs="DejaVuSerifCondensed"/>
          <w:kern w:val="0"/>
          <w:sz w:val="18"/>
          <w:szCs w:val="18"/>
        </w:rPr>
        <w:t xml:space="preserve">. Voor deze bewoners heeft een budgetverhoging plaatsgevonden, </w:t>
      </w:r>
      <w:r w:rsidRPr="00FE0813">
        <w:rPr>
          <w:rFonts w:ascii="Verdana" w:hAnsi="Verdana" w:eastAsia="DejaVuSerifCondensed" w:cs="DejaVuSerifCondensed"/>
          <w:kern w:val="0"/>
          <w:sz w:val="18"/>
          <w:szCs w:val="18"/>
        </w:rPr>
        <w:t>binnen de werkwijze van batch 1588. D</w:t>
      </w:r>
      <w:r w:rsidRPr="00FE0813" w:rsidR="00834221">
        <w:rPr>
          <w:rFonts w:ascii="Verdana" w:hAnsi="Verdana" w:eastAsia="DejaVuSerifCondensed" w:cs="DejaVuSerifCondensed"/>
          <w:kern w:val="0"/>
          <w:sz w:val="18"/>
          <w:szCs w:val="18"/>
        </w:rPr>
        <w:t>i</w:t>
      </w:r>
      <w:r w:rsidRPr="00FE0813">
        <w:rPr>
          <w:rFonts w:ascii="Verdana" w:hAnsi="Verdana" w:eastAsia="DejaVuSerifCondensed" w:cs="DejaVuSerifCondensed"/>
          <w:kern w:val="0"/>
          <w:sz w:val="18"/>
          <w:szCs w:val="18"/>
        </w:rPr>
        <w:t>t gebeurt via het bouwdepot bij SNN. Het bedrag dat is toegewezen is bedoeld om de kosten te dekken die horen bij de sloop/nieuwbouw of versterking van de woning. In deze gevallen was het depot nog niet afgesloten. Dit depot is tot vijf jaar nadat de beschikking is verleend beschikbaar. Deze termijn kan op verzoek van de eigenaar worden verlengd.</w:t>
      </w:r>
      <w:r w:rsidRPr="00FE0813" w:rsidR="00834221">
        <w:rPr>
          <w:rFonts w:ascii="Verdana" w:hAnsi="Verdana" w:eastAsia="DejaVuSerifCondensed" w:cs="DejaVuSerifCondensed"/>
          <w:kern w:val="0"/>
          <w:sz w:val="18"/>
          <w:szCs w:val="18"/>
        </w:rPr>
        <w:t xml:space="preserve"> </w:t>
      </w:r>
      <w:r w:rsidRPr="00FE0813">
        <w:rPr>
          <w:rFonts w:ascii="Verdana" w:hAnsi="Verdana" w:eastAsia="DejaVuSerifCondensed" w:cs="DejaVuSerifCondensed"/>
          <w:kern w:val="0"/>
          <w:sz w:val="18"/>
          <w:szCs w:val="18"/>
        </w:rPr>
        <w:t>Mocht het meldpunt bijdragen doen aan adressen waarvan de subsidie reeds is vastgesteld en het depot gesloten, kan het zijn dat de betaling rechtstreeks via NCG plaatsvindt.</w:t>
      </w:r>
      <w:r w:rsidRPr="00FE0813" w:rsidR="00834221">
        <w:rPr>
          <w:rFonts w:ascii="Verdana" w:hAnsi="Verdana" w:eastAsia="DejaVuSerifCondensed" w:cs="DejaVuSerifCondensed"/>
          <w:kern w:val="0"/>
          <w:sz w:val="18"/>
          <w:szCs w:val="18"/>
        </w:rPr>
        <w:t xml:space="preserve"> Deze situatie heeft zich tot nu toe nog niet voorgedaan. </w:t>
      </w:r>
    </w:p>
    <w:p w:rsidRPr="00FE0813" w:rsidR="00257CCC" w:rsidP="00257CCC" w:rsidRDefault="00257CCC" w14:paraId="02AC9214"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492529" w:rsidP="00257CCC" w:rsidRDefault="00492529" w14:paraId="7183AD2D" w14:textId="77777777">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Vraag </w:t>
      </w:r>
      <w:r w:rsidRPr="00FE0813" w:rsidR="00257CCC">
        <w:rPr>
          <w:rFonts w:ascii="Verdana" w:hAnsi="Verdana" w:eastAsia="DejaVuSerifCondensed" w:cs="DejaVuSerifCondensed"/>
          <w:kern w:val="0"/>
          <w:sz w:val="18"/>
          <w:szCs w:val="18"/>
        </w:rPr>
        <w:t xml:space="preserve">12. </w:t>
      </w:r>
    </w:p>
    <w:p w:rsidRPr="00FE0813" w:rsidR="00257CCC" w:rsidP="00257CCC" w:rsidRDefault="00257CCC" w14:paraId="5C623084" w14:textId="3A873EDE">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Heeft u zich reeds verdiept in de situatie van huurders en eigenaren in Batch 1588 die nog bezig zijn met de versterking en daarbij problemen ervaren, zoals het niet hebben van een passende wisselwoning of het niet krijgen van een vergelijkbare nieuwe woning? Zo nee, wilt u dit gaan doen? Is de €50.000 die via bewonersbegeleiders beschikbaar is gesteld om knelpunten in de versterking op te lossen er ook voor de bewoners in Batch 1588?</w:t>
      </w:r>
    </w:p>
    <w:p w:rsidRPr="00FE0813" w:rsidR="00492529" w:rsidP="001C1B06" w:rsidRDefault="00492529" w14:paraId="0E5E4963"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492529" w:rsidP="001C1B06" w:rsidRDefault="00492529" w14:paraId="750CF62C" w14:textId="77777777">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Antwoord vraag 12. </w:t>
      </w:r>
    </w:p>
    <w:p w:rsidRPr="00FE0813" w:rsidR="007109C6" w:rsidP="001C1B06" w:rsidRDefault="00492529" w14:paraId="64535BBA" w14:textId="2FE81226">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De t</w:t>
      </w:r>
      <w:r w:rsidRPr="00FE0813" w:rsidR="007109C6">
        <w:rPr>
          <w:rFonts w:ascii="Verdana" w:hAnsi="Verdana" w:eastAsia="DejaVuSerifCondensed" w:cs="DejaVuSerifCondensed"/>
          <w:kern w:val="0"/>
          <w:sz w:val="18"/>
          <w:szCs w:val="18"/>
        </w:rPr>
        <w:t xml:space="preserve">oekenning van wisselwoningen gaat via de gemaakte afspraken, waarbij in specifieke gevallen maatwerk is toegepast. De memo ondergrens wordt toegepast om </w:t>
      </w:r>
      <w:r w:rsidRPr="00FE0813" w:rsidR="007109C6">
        <w:rPr>
          <w:rFonts w:ascii="Verdana" w:hAnsi="Verdana"/>
          <w:sz w:val="18"/>
          <w:szCs w:val="18"/>
        </w:rPr>
        <w:t xml:space="preserve">te toetsen of het toegekende budget voldoende is voor een functioneel vergelijkbare woning. De </w:t>
      </w:r>
      <w:r w:rsidRPr="00FE0813" w:rsidR="007109C6">
        <w:rPr>
          <w:rFonts w:ascii="Verdana" w:hAnsi="Verdana" w:eastAsia="DejaVuSerifCondensed" w:cs="DejaVuSerifCondensed"/>
          <w:kern w:val="0"/>
          <w:sz w:val="18"/>
          <w:szCs w:val="18"/>
        </w:rPr>
        <w:t>€50.000 die via bewonersbegeleiders beschikbaar is gesteld om knelpunten in de versterking op te lossen is niet van toepassing voor de bewoners in Batch 1588. Voor knelpunten in batch 1588 is een risicofonds opgenomen in het totaal budget voor batch 1588.</w:t>
      </w:r>
    </w:p>
    <w:p w:rsidRPr="00FE0813" w:rsidR="00257CCC" w:rsidP="00257CCC" w:rsidRDefault="00257CCC" w14:paraId="47071AD3"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492529" w:rsidP="00257CCC" w:rsidRDefault="00492529" w14:paraId="37582FC4" w14:textId="77777777">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Vraag </w:t>
      </w:r>
      <w:r w:rsidRPr="00FE0813" w:rsidR="00257CCC">
        <w:rPr>
          <w:rFonts w:ascii="Verdana" w:hAnsi="Verdana" w:eastAsia="DejaVuSerifCondensed" w:cs="DejaVuSerifCondensed"/>
          <w:kern w:val="0"/>
          <w:sz w:val="18"/>
          <w:szCs w:val="18"/>
        </w:rPr>
        <w:t xml:space="preserve">13. </w:t>
      </w:r>
    </w:p>
    <w:p w:rsidRPr="00FE0813" w:rsidR="00492529" w:rsidP="00257CCC" w:rsidRDefault="00257CCC" w14:paraId="5D46D99E" w14:textId="77777777">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Wat wilt u doen voor de bewoners uit Batch 1588 en andere batches die te maken hebben met (soms ernstige) bouwfouten?</w:t>
      </w:r>
      <w:r w:rsidRPr="00FE0813" w:rsidR="00973921">
        <w:rPr>
          <w:rFonts w:ascii="Verdana" w:hAnsi="Verdana" w:eastAsia="DejaVuSerifCondensed" w:cs="DejaVuSerifCondensed"/>
          <w:kern w:val="0"/>
          <w:sz w:val="18"/>
          <w:szCs w:val="18"/>
        </w:rPr>
        <w:br/>
      </w:r>
    </w:p>
    <w:p w:rsidRPr="00FE0813" w:rsidR="00492529" w:rsidP="00257CCC" w:rsidRDefault="00492529" w14:paraId="12CC1A3B" w14:textId="77777777">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Antwoord vraag 13. </w:t>
      </w:r>
    </w:p>
    <w:p w:rsidRPr="00FE0813" w:rsidR="00257CCC" w:rsidP="00257CCC" w:rsidRDefault="00CA31E9" w14:paraId="664C1E56" w14:textId="4176661E">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Op 20 januari jl. heb ik hierover een brief naar uw Kamer gestuurd</w:t>
      </w:r>
      <w:r w:rsidR="00270901">
        <w:rPr>
          <w:rFonts w:ascii="Verdana" w:hAnsi="Verdana" w:eastAsia="DejaVuSerifCondensed" w:cs="DejaVuSerifCondensed"/>
          <w:kern w:val="0"/>
          <w:sz w:val="18"/>
          <w:szCs w:val="18"/>
        </w:rPr>
        <w:t>.</w:t>
      </w:r>
      <w:r w:rsidRPr="00FE0813">
        <w:rPr>
          <w:rStyle w:val="Voetnootmarkering"/>
          <w:rFonts w:ascii="Verdana" w:hAnsi="Verdana" w:eastAsia="DejaVuSerifCondensed" w:cs="DejaVuSerifCondensed"/>
          <w:kern w:val="0"/>
          <w:sz w:val="18"/>
          <w:szCs w:val="18"/>
        </w:rPr>
        <w:footnoteReference w:id="2"/>
      </w:r>
      <w:r w:rsidRPr="00FE0813">
        <w:rPr>
          <w:rFonts w:ascii="Verdana" w:hAnsi="Verdana" w:eastAsia="DejaVuSerifCondensed" w:cs="DejaVuSerifCondensed"/>
          <w:kern w:val="0"/>
          <w:sz w:val="18"/>
          <w:szCs w:val="18"/>
        </w:rPr>
        <w:t xml:space="preserve"> Zoals ik het lid Beckerman heb toegezegd</w:t>
      </w:r>
      <w:r w:rsidRPr="00FE0813" w:rsidR="00934E98">
        <w:rPr>
          <w:rFonts w:ascii="Verdana" w:hAnsi="Verdana" w:eastAsia="DejaVuSerifCondensed" w:cs="DejaVuSerifCondensed"/>
          <w:kern w:val="0"/>
          <w:sz w:val="18"/>
          <w:szCs w:val="18"/>
          <w:vertAlign w:val="superscript"/>
        </w:rPr>
        <w:footnoteReference w:id="3"/>
      </w:r>
      <w:r w:rsidRPr="00FE0813" w:rsidR="00934E98">
        <w:rPr>
          <w:rFonts w:ascii="Verdana" w:hAnsi="Verdana" w:eastAsia="DejaVuSerifCondensed" w:cs="DejaVuSerifCondensed"/>
          <w:kern w:val="0"/>
          <w:sz w:val="18"/>
          <w:szCs w:val="18"/>
        </w:rPr>
        <w:t xml:space="preserve"> </w:t>
      </w:r>
      <w:r w:rsidRPr="00FE0813">
        <w:rPr>
          <w:rFonts w:ascii="Verdana" w:hAnsi="Verdana" w:eastAsia="DejaVuSerifCondensed" w:cs="DejaVuSerifCondensed"/>
          <w:kern w:val="0"/>
          <w:sz w:val="18"/>
          <w:szCs w:val="18"/>
        </w:rPr>
        <w:t>zal ik ook met de gemeenten in gesprek gaan over het toezicht op bouwfouten</w:t>
      </w:r>
      <w:r w:rsidRPr="00FE0813" w:rsidR="00934E98">
        <w:rPr>
          <w:rFonts w:ascii="Verdana" w:hAnsi="Verdana" w:eastAsia="DejaVuSerifCondensed" w:cs="DejaVuSerifCondensed"/>
          <w:kern w:val="0"/>
          <w:sz w:val="18"/>
          <w:szCs w:val="18"/>
        </w:rPr>
        <w:t xml:space="preserve"> </w:t>
      </w:r>
      <w:r w:rsidRPr="00FE0813">
        <w:rPr>
          <w:rFonts w:ascii="Verdana" w:hAnsi="Verdana" w:eastAsia="DejaVuSerifCondensed" w:cs="DejaVuSerifCondensed"/>
          <w:kern w:val="0"/>
          <w:sz w:val="18"/>
          <w:szCs w:val="18"/>
        </w:rPr>
        <w:t xml:space="preserve">om het aantal bouwfouten waar bewoners mee geconfronteerd worden tot een minimum te beperken, ook voor bewoners uit Batch 1588. </w:t>
      </w:r>
      <w:bookmarkStart w:name="_Hlk188440240" w:id="2"/>
      <w:r w:rsidRPr="00FE0813">
        <w:rPr>
          <w:rFonts w:ascii="Verdana" w:hAnsi="Verdana" w:eastAsia="DejaVuSerifCondensed" w:cs="DejaVuSerifCondensed"/>
          <w:kern w:val="0"/>
          <w:sz w:val="18"/>
          <w:szCs w:val="18"/>
        </w:rPr>
        <w:t>Ik zal de Kamer zo snel mogelijk, maar in ieder geval voor de zomer informeren over de uitkomsten van de doorlichting van de NCG en het gesprek met de gemeenten.</w:t>
      </w:r>
      <w:bookmarkEnd w:id="2"/>
    </w:p>
    <w:p w:rsidRPr="00FE0813" w:rsidR="00257CCC" w:rsidP="00257CCC" w:rsidRDefault="00257CCC" w14:paraId="28733EEA"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492529" w:rsidP="00257CCC" w:rsidRDefault="00492529" w14:paraId="1EE259CB" w14:textId="77777777">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Vraag </w:t>
      </w:r>
      <w:r w:rsidRPr="00FE0813" w:rsidR="00257CCC">
        <w:rPr>
          <w:rFonts w:ascii="Verdana" w:hAnsi="Verdana" w:eastAsia="DejaVuSerifCondensed" w:cs="DejaVuSerifCondensed"/>
          <w:kern w:val="0"/>
          <w:sz w:val="18"/>
          <w:szCs w:val="18"/>
        </w:rPr>
        <w:t xml:space="preserve">14. </w:t>
      </w:r>
    </w:p>
    <w:p w:rsidRPr="00FE0813" w:rsidR="00257CCC" w:rsidP="00257CCC" w:rsidRDefault="00257CCC" w14:paraId="78B946A4" w14:textId="3C54DE56">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In 2019 heeft de Hoge Raad bevestigd dat gederfd woongenot materiele schade is; klopt het dat hier tot op heden nog geen compensatieregeling voor is? Wanneer komt deze regeling?</w:t>
      </w:r>
    </w:p>
    <w:p w:rsidRPr="00FE0813" w:rsidR="00492529" w:rsidP="00257CCC" w:rsidRDefault="00492529" w14:paraId="3FB91CF0" w14:textId="77777777">
      <w:pPr>
        <w:autoSpaceDE w:val="0"/>
        <w:autoSpaceDN w:val="0"/>
        <w:adjustRightInd w:val="0"/>
        <w:spacing w:after="0" w:line="240" w:lineRule="auto"/>
      </w:pPr>
    </w:p>
    <w:p w:rsidRPr="00FE0813" w:rsidR="00492529" w:rsidP="00257CCC" w:rsidRDefault="00492529" w14:paraId="5DFA5D23" w14:textId="77777777">
      <w:pPr>
        <w:autoSpaceDE w:val="0"/>
        <w:autoSpaceDN w:val="0"/>
        <w:adjustRightInd w:val="0"/>
        <w:spacing w:after="0" w:line="240" w:lineRule="auto"/>
      </w:pPr>
      <w:r w:rsidRPr="00FE0813">
        <w:t xml:space="preserve">Antwoord vraag 14. </w:t>
      </w:r>
    </w:p>
    <w:p w:rsidRPr="004674E1" w:rsidR="001C1B06" w:rsidP="004674E1" w:rsidRDefault="004674E1" w14:paraId="3AD4374E" w14:textId="13C844FD">
      <w:pPr>
        <w:spacing w:after="0" w:line="240" w:lineRule="auto"/>
        <w:rPr>
          <w:rFonts w:ascii="Verdana" w:hAnsi="Verdana" w:eastAsia="DejaVuSerifCondensed" w:cs="DejaVuSerifCondensed"/>
          <w:kern w:val="0"/>
          <w:sz w:val="18"/>
          <w:szCs w:val="18"/>
        </w:rPr>
      </w:pPr>
      <w:r w:rsidRPr="004674E1">
        <w:rPr>
          <w:rFonts w:ascii="Verdana" w:hAnsi="Verdana" w:eastAsia="DejaVuSerifCondensed" w:cs="DejaVuSerifCondensed"/>
          <w:kern w:val="0"/>
          <w:sz w:val="18"/>
          <w:szCs w:val="18"/>
        </w:rPr>
        <w:t>Het klopt dat er nog geen regeling is voor gederfd woongenot. Het IMG heeft een pilotstudie gedaan om inzicht te krijgen hoe compensatie voor verschillende situaties uitpakt. Op basis van deze studie gaat het IMG dit jaar een besluit nemen over de ontwikkeling van de regeling.</w:t>
      </w:r>
    </w:p>
    <w:p w:rsidR="00F23AC1" w:rsidP="00257CCC" w:rsidRDefault="00F23AC1" w14:paraId="5CACEADF" w14:textId="77777777">
      <w:pPr>
        <w:autoSpaceDE w:val="0"/>
        <w:autoSpaceDN w:val="0"/>
        <w:adjustRightInd w:val="0"/>
        <w:spacing w:after="0" w:line="240" w:lineRule="auto"/>
        <w:rPr>
          <w:rFonts w:ascii="Verdana" w:hAnsi="Verdana" w:eastAsia="DejaVuSerifCondensed" w:cs="DejaVuSerifCondensed"/>
          <w:kern w:val="0"/>
          <w:sz w:val="18"/>
          <w:szCs w:val="18"/>
        </w:rPr>
      </w:pPr>
    </w:p>
    <w:p w:rsidR="00887CA0" w:rsidP="00257CCC" w:rsidRDefault="00887CA0" w14:paraId="48CB4886"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492529" w:rsidP="00257CCC" w:rsidRDefault="00492529" w14:paraId="35E27975" w14:textId="70BB59CE">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Vraag </w:t>
      </w:r>
      <w:r w:rsidRPr="00FE0813" w:rsidR="00257CCC">
        <w:rPr>
          <w:rFonts w:ascii="Verdana" w:hAnsi="Verdana" w:eastAsia="DejaVuSerifCondensed" w:cs="DejaVuSerifCondensed"/>
          <w:kern w:val="0"/>
          <w:sz w:val="18"/>
          <w:szCs w:val="18"/>
        </w:rPr>
        <w:t xml:space="preserve">15. </w:t>
      </w:r>
    </w:p>
    <w:p w:rsidRPr="00FE0813" w:rsidR="008C43D1" w:rsidP="00257CCC" w:rsidRDefault="00257CCC" w14:paraId="5A4CC596" w14:textId="056CB182">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Kunt u deze vragen beantwoorden voor het commissiedebat Herstel Groningen van 30 januari 2025?</w:t>
      </w:r>
    </w:p>
    <w:p w:rsidRPr="00FE0813" w:rsidR="00492529" w:rsidP="00257CCC" w:rsidRDefault="00492529" w14:paraId="19E98821"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E0813" w:rsidR="00492529" w:rsidP="00257CCC" w:rsidRDefault="00492529" w14:paraId="354F7F2B" w14:textId="45CE6445">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Antwoord vraag 15.</w:t>
      </w:r>
    </w:p>
    <w:p w:rsidRPr="00FE0813" w:rsidR="00973921" w:rsidP="00257CCC" w:rsidRDefault="00973921" w14:paraId="3C1A8FCB" w14:textId="7FE9542F">
      <w:pPr>
        <w:autoSpaceDE w:val="0"/>
        <w:autoSpaceDN w:val="0"/>
        <w:adjustRightInd w:val="0"/>
        <w:spacing w:after="0" w:line="240" w:lineRule="auto"/>
        <w:rPr>
          <w:rFonts w:ascii="Verdana" w:hAnsi="Verdana" w:eastAsia="DejaVuSerifCondensed" w:cs="DejaVuSerifCondensed"/>
          <w:kern w:val="0"/>
          <w:sz w:val="18"/>
          <w:szCs w:val="18"/>
        </w:rPr>
      </w:pPr>
      <w:r w:rsidRPr="00FE0813">
        <w:rPr>
          <w:rFonts w:ascii="Verdana" w:hAnsi="Verdana" w:eastAsia="DejaVuSerifCondensed" w:cs="DejaVuSerifCondensed"/>
          <w:kern w:val="0"/>
          <w:sz w:val="18"/>
          <w:szCs w:val="18"/>
        </w:rPr>
        <w:t xml:space="preserve">Ja. </w:t>
      </w:r>
    </w:p>
    <w:sectPr w:rsidRPr="00FE0813" w:rsidR="00973921">
      <w:footerReference w:type="even" r:id="rId8"/>
      <w:footerReference w:type="firs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D9252" w14:textId="77777777" w:rsidR="00F20FB5" w:rsidRDefault="00F20FB5" w:rsidP="00F20FB5">
      <w:pPr>
        <w:spacing w:after="0" w:line="240" w:lineRule="auto"/>
      </w:pPr>
      <w:r>
        <w:separator/>
      </w:r>
    </w:p>
  </w:endnote>
  <w:endnote w:type="continuationSeparator" w:id="0">
    <w:p w14:paraId="090F9D0E" w14:textId="77777777" w:rsidR="00F20FB5" w:rsidRDefault="00F20FB5" w:rsidP="00F20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59349" w14:textId="3F0204F3" w:rsidR="00F20FB5" w:rsidRDefault="00F20FB5">
    <w:pPr>
      <w:pStyle w:val="Voettekst"/>
    </w:pPr>
    <w:r>
      <w:rPr>
        <w:noProof/>
      </w:rPr>
      <mc:AlternateContent>
        <mc:Choice Requires="wps">
          <w:drawing>
            <wp:anchor distT="0" distB="0" distL="0" distR="0" simplePos="0" relativeHeight="251659264" behindDoc="0" locked="0" layoutInCell="1" allowOverlap="1" wp14:anchorId="4B84B26C" wp14:editId="2FD9D91C">
              <wp:simplePos x="635" y="635"/>
              <wp:positionH relativeFrom="page">
                <wp:align>left</wp:align>
              </wp:positionH>
              <wp:positionV relativeFrom="page">
                <wp:align>bottom</wp:align>
              </wp:positionV>
              <wp:extent cx="982345" cy="357505"/>
              <wp:effectExtent l="0" t="0" r="8255" b="0"/>
              <wp:wrapNone/>
              <wp:docPr id="563596679"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2DAE74C7" w14:textId="18C2C126" w:rsidR="00F20FB5" w:rsidRPr="00F20FB5" w:rsidRDefault="00F20FB5" w:rsidP="00F20FB5">
                          <w:pPr>
                            <w:spacing w:after="0"/>
                            <w:rPr>
                              <w:rFonts w:ascii="Calibri" w:eastAsia="Calibri" w:hAnsi="Calibri" w:cs="Calibri"/>
                              <w:noProof/>
                              <w:color w:val="000000"/>
                              <w:sz w:val="20"/>
                              <w:szCs w:val="20"/>
                            </w:rPr>
                          </w:pPr>
                          <w:r w:rsidRPr="00F20FB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84B26C" id="_x0000_t202" coordsize="21600,21600" o:spt="202" path="m,l,21600r21600,l21600,xe">
              <v:stroke joinstyle="miter"/>
              <v:path gradientshapeok="t" o:connecttype="rect"/>
            </v:shapetype>
            <v:shape id="Tekstvak 2" o:spid="_x0000_s1026" type="#_x0000_t202" alt="Intern gebruik" style="position:absolute;margin-left:0;margin-top:0;width:77.3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" filled="f" stroked="f">
              <v:textbox style="mso-fit-shape-to-text:t" inset="20pt,0,0,15pt">
                <w:txbxContent>
                  <w:p w14:paraId="2DAE74C7" w14:textId="18C2C126" w:rsidR="00F20FB5" w:rsidRPr="00F20FB5" w:rsidRDefault="00F20FB5" w:rsidP="00F20FB5">
                    <w:pPr>
                      <w:spacing w:after="0"/>
                      <w:rPr>
                        <w:rFonts w:ascii="Calibri" w:eastAsia="Calibri" w:hAnsi="Calibri" w:cs="Calibri"/>
                        <w:noProof/>
                        <w:color w:val="000000"/>
                        <w:sz w:val="20"/>
                        <w:szCs w:val="20"/>
                      </w:rPr>
                    </w:pPr>
                    <w:r w:rsidRPr="00F20FB5">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2AB0C" w14:textId="04A2BB3A" w:rsidR="00F20FB5" w:rsidRDefault="00F20FB5">
    <w:pPr>
      <w:pStyle w:val="Voettekst"/>
    </w:pPr>
    <w:r>
      <w:rPr>
        <w:noProof/>
      </w:rPr>
      <mc:AlternateContent>
        <mc:Choice Requires="wps">
          <w:drawing>
            <wp:anchor distT="0" distB="0" distL="0" distR="0" simplePos="0" relativeHeight="251658240" behindDoc="0" locked="0" layoutInCell="1" allowOverlap="1" wp14:anchorId="71F562D4" wp14:editId="1ED5EC78">
              <wp:simplePos x="635" y="635"/>
              <wp:positionH relativeFrom="page">
                <wp:align>left</wp:align>
              </wp:positionH>
              <wp:positionV relativeFrom="page">
                <wp:align>bottom</wp:align>
              </wp:positionV>
              <wp:extent cx="982345" cy="357505"/>
              <wp:effectExtent l="0" t="0" r="8255" b="0"/>
              <wp:wrapNone/>
              <wp:docPr id="167556793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4676E684" w14:textId="5A762AEC" w:rsidR="00F20FB5" w:rsidRPr="00F20FB5" w:rsidRDefault="00F20FB5" w:rsidP="00F20FB5">
                          <w:pPr>
                            <w:spacing w:after="0"/>
                            <w:rPr>
                              <w:rFonts w:ascii="Calibri" w:eastAsia="Calibri" w:hAnsi="Calibri" w:cs="Calibri"/>
                              <w:noProof/>
                              <w:color w:val="000000"/>
                              <w:sz w:val="20"/>
                              <w:szCs w:val="20"/>
                            </w:rPr>
                          </w:pPr>
                          <w:r w:rsidRPr="00F20FB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F562D4" id="_x0000_t202" coordsize="21600,21600" o:spt="202" path="m,l,21600r21600,l21600,xe">
              <v:stroke joinstyle="miter"/>
              <v:path gradientshapeok="t" o:connecttype="rect"/>
            </v:shapetype>
            <v:shape id="Tekstvak 1" o:spid="_x0000_s1027" type="#_x0000_t202" alt="Intern gebruik" style="position:absolute;margin-left:0;margin-top:0;width:77.3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NJEg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" filled="f" stroked="f">
              <v:textbox style="mso-fit-shape-to-text:t" inset="20pt,0,0,15pt">
                <w:txbxContent>
                  <w:p w14:paraId="4676E684" w14:textId="5A762AEC" w:rsidR="00F20FB5" w:rsidRPr="00F20FB5" w:rsidRDefault="00F20FB5" w:rsidP="00F20FB5">
                    <w:pPr>
                      <w:spacing w:after="0"/>
                      <w:rPr>
                        <w:rFonts w:ascii="Calibri" w:eastAsia="Calibri" w:hAnsi="Calibri" w:cs="Calibri"/>
                        <w:noProof/>
                        <w:color w:val="000000"/>
                        <w:sz w:val="20"/>
                        <w:szCs w:val="20"/>
                      </w:rPr>
                    </w:pPr>
                    <w:r w:rsidRPr="00F20FB5">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C619B" w14:textId="77777777" w:rsidR="00F20FB5" w:rsidRDefault="00F20FB5" w:rsidP="00F20FB5">
      <w:pPr>
        <w:spacing w:after="0" w:line="240" w:lineRule="auto"/>
      </w:pPr>
      <w:r>
        <w:separator/>
      </w:r>
    </w:p>
  </w:footnote>
  <w:footnote w:type="continuationSeparator" w:id="0">
    <w:p w14:paraId="44C07D45" w14:textId="77777777" w:rsidR="00F20FB5" w:rsidRDefault="00F20FB5" w:rsidP="00F20FB5">
      <w:pPr>
        <w:spacing w:after="0" w:line="240" w:lineRule="auto"/>
      </w:pPr>
      <w:r>
        <w:continuationSeparator/>
      </w:r>
    </w:p>
  </w:footnote>
  <w:footnote w:id="1">
    <w:p w14:paraId="0DBF94B5" w14:textId="07853844" w:rsidR="001653C4" w:rsidRPr="00270901" w:rsidRDefault="001653C4">
      <w:pPr>
        <w:pStyle w:val="Voetnoottekst"/>
        <w:rPr>
          <w:rFonts w:ascii="Verdana" w:hAnsi="Verdana"/>
          <w:sz w:val="16"/>
          <w:szCs w:val="16"/>
        </w:rPr>
      </w:pPr>
      <w:r w:rsidRPr="00270901">
        <w:rPr>
          <w:rStyle w:val="Voetnootmarkering"/>
          <w:rFonts w:ascii="Verdana" w:hAnsi="Verdana"/>
          <w:sz w:val="16"/>
          <w:szCs w:val="16"/>
        </w:rPr>
        <w:footnoteRef/>
      </w:r>
      <w:r w:rsidRPr="00270901">
        <w:rPr>
          <w:rFonts w:ascii="Verdana" w:hAnsi="Verdana"/>
          <w:sz w:val="16"/>
          <w:szCs w:val="16"/>
        </w:rPr>
        <w:t xml:space="preserve"> </w:t>
      </w:r>
      <w:r w:rsidRPr="00270901">
        <w:rPr>
          <w:rFonts w:ascii="Verdana" w:eastAsia="DejaVuSerifCondensed" w:hAnsi="Verdana" w:cs="DejaVuSerifCondensed"/>
          <w:kern w:val="0"/>
          <w:sz w:val="16"/>
          <w:szCs w:val="16"/>
        </w:rPr>
        <w:t>Binnen de Batch 1588 vindt de uitvoering van de versterking plaats onder regie van de gemeente</w:t>
      </w:r>
      <w:r w:rsidR="009B2B41" w:rsidRPr="00270901">
        <w:rPr>
          <w:rFonts w:ascii="Verdana" w:eastAsia="DejaVuSerifCondensed" w:hAnsi="Verdana" w:cs="DejaVuSerifCondensed"/>
          <w:kern w:val="0"/>
          <w:sz w:val="16"/>
          <w:szCs w:val="16"/>
        </w:rPr>
        <w:t>.</w:t>
      </w:r>
      <w:r w:rsidRPr="00270901">
        <w:rPr>
          <w:rFonts w:ascii="Verdana" w:eastAsia="DejaVuSerifCondensed" w:hAnsi="Verdana" w:cs="DejaVuSerifCondensed"/>
          <w:kern w:val="0"/>
          <w:sz w:val="16"/>
          <w:szCs w:val="16"/>
        </w:rPr>
        <w:t xml:space="preserve"> </w:t>
      </w:r>
    </w:p>
  </w:footnote>
  <w:footnote w:id="2">
    <w:p w14:paraId="3445F5FD" w14:textId="2FE60486" w:rsidR="00CA31E9" w:rsidRPr="00270901" w:rsidRDefault="00CA31E9">
      <w:pPr>
        <w:pStyle w:val="Voetnoottekst"/>
        <w:rPr>
          <w:rFonts w:ascii="Verdana" w:hAnsi="Verdana"/>
          <w:sz w:val="16"/>
          <w:szCs w:val="16"/>
        </w:rPr>
      </w:pPr>
      <w:r w:rsidRPr="00270901">
        <w:rPr>
          <w:rStyle w:val="Voetnootmarkering"/>
          <w:rFonts w:ascii="Verdana" w:hAnsi="Verdana"/>
          <w:sz w:val="16"/>
          <w:szCs w:val="16"/>
        </w:rPr>
        <w:footnoteRef/>
      </w:r>
      <w:r w:rsidRPr="00270901">
        <w:rPr>
          <w:rFonts w:ascii="Verdana" w:hAnsi="Verdana"/>
          <w:sz w:val="16"/>
          <w:szCs w:val="16"/>
        </w:rPr>
        <w:t xml:space="preserve"> </w:t>
      </w:r>
      <w:r w:rsidR="00270901" w:rsidRPr="00270901">
        <w:rPr>
          <w:rFonts w:ascii="Verdana" w:hAnsi="Verdana"/>
          <w:sz w:val="16"/>
          <w:szCs w:val="16"/>
        </w:rPr>
        <w:t>Kamerstukken II 2024/25, 33529, nr. 1273</w:t>
      </w:r>
      <w:r w:rsidRPr="00270901">
        <w:rPr>
          <w:rFonts w:ascii="Verdana" w:hAnsi="Verdana"/>
          <w:sz w:val="16"/>
          <w:szCs w:val="16"/>
        </w:rPr>
        <w:t>.</w:t>
      </w:r>
    </w:p>
  </w:footnote>
  <w:footnote w:id="3">
    <w:p w14:paraId="3D5E1ECF" w14:textId="77777777" w:rsidR="00934E98" w:rsidRPr="00270901" w:rsidRDefault="00934E98" w:rsidP="00934E98">
      <w:pPr>
        <w:pStyle w:val="Voetnoottekst"/>
        <w:rPr>
          <w:rFonts w:ascii="Verdana" w:hAnsi="Verdana"/>
          <w:sz w:val="16"/>
          <w:szCs w:val="16"/>
        </w:rPr>
      </w:pPr>
      <w:r w:rsidRPr="00270901">
        <w:rPr>
          <w:rStyle w:val="Voetnootmarkering"/>
          <w:rFonts w:ascii="Verdana" w:hAnsi="Verdana"/>
          <w:sz w:val="16"/>
          <w:szCs w:val="16"/>
        </w:rPr>
        <w:footnoteRef/>
      </w:r>
      <w:r w:rsidRPr="00270901">
        <w:rPr>
          <w:rFonts w:ascii="Verdana" w:hAnsi="Verdana"/>
          <w:sz w:val="16"/>
          <w:szCs w:val="16"/>
        </w:rPr>
        <w:t xml:space="preserve"> TZ202412-019.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F75196"/>
    <w:multiLevelType w:val="hybridMultilevel"/>
    <w:tmpl w:val="5EDE03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3ED71070"/>
    <w:multiLevelType w:val="hybridMultilevel"/>
    <w:tmpl w:val="C756BFB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47C51975"/>
    <w:multiLevelType w:val="hybridMultilevel"/>
    <w:tmpl w:val="BE0087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690D5D91"/>
    <w:multiLevelType w:val="hybridMultilevel"/>
    <w:tmpl w:val="85207B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9577274"/>
    <w:multiLevelType w:val="hybridMultilevel"/>
    <w:tmpl w:val="33883B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363556035">
    <w:abstractNumId w:val="3"/>
  </w:num>
  <w:num w:numId="2" w16cid:durableId="81876340">
    <w:abstractNumId w:val="2"/>
  </w:num>
  <w:num w:numId="3" w16cid:durableId="863395944">
    <w:abstractNumId w:val="1"/>
  </w:num>
  <w:num w:numId="4" w16cid:durableId="2112507279">
    <w:abstractNumId w:val="0"/>
  </w:num>
  <w:num w:numId="5" w16cid:durableId="1910268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CC"/>
    <w:rsid w:val="00135467"/>
    <w:rsid w:val="001423D0"/>
    <w:rsid w:val="00154230"/>
    <w:rsid w:val="00157EC8"/>
    <w:rsid w:val="001653C4"/>
    <w:rsid w:val="001B3C97"/>
    <w:rsid w:val="001C1B06"/>
    <w:rsid w:val="001E55A9"/>
    <w:rsid w:val="00257CCC"/>
    <w:rsid w:val="00270901"/>
    <w:rsid w:val="00283913"/>
    <w:rsid w:val="00286037"/>
    <w:rsid w:val="002C49D7"/>
    <w:rsid w:val="002F53F8"/>
    <w:rsid w:val="00316D1B"/>
    <w:rsid w:val="003230B5"/>
    <w:rsid w:val="00393279"/>
    <w:rsid w:val="003E47D5"/>
    <w:rsid w:val="00402964"/>
    <w:rsid w:val="00411E33"/>
    <w:rsid w:val="00427683"/>
    <w:rsid w:val="004674E1"/>
    <w:rsid w:val="00492529"/>
    <w:rsid w:val="00500360"/>
    <w:rsid w:val="00561372"/>
    <w:rsid w:val="00684D3A"/>
    <w:rsid w:val="00691287"/>
    <w:rsid w:val="00691E9F"/>
    <w:rsid w:val="006A1036"/>
    <w:rsid w:val="006B5B51"/>
    <w:rsid w:val="007109C6"/>
    <w:rsid w:val="007B2535"/>
    <w:rsid w:val="007B4C9F"/>
    <w:rsid w:val="007F1618"/>
    <w:rsid w:val="00834221"/>
    <w:rsid w:val="00834B05"/>
    <w:rsid w:val="00887CA0"/>
    <w:rsid w:val="008C43D1"/>
    <w:rsid w:val="008D6ECC"/>
    <w:rsid w:val="00934E98"/>
    <w:rsid w:val="00960385"/>
    <w:rsid w:val="00973921"/>
    <w:rsid w:val="009A66D3"/>
    <w:rsid w:val="009B2B41"/>
    <w:rsid w:val="009C50E6"/>
    <w:rsid w:val="009D5EC2"/>
    <w:rsid w:val="009F3CFC"/>
    <w:rsid w:val="00A318DD"/>
    <w:rsid w:val="00A31F5F"/>
    <w:rsid w:val="00A935BF"/>
    <w:rsid w:val="00B15606"/>
    <w:rsid w:val="00B21163"/>
    <w:rsid w:val="00B82845"/>
    <w:rsid w:val="00B869D7"/>
    <w:rsid w:val="00C8390D"/>
    <w:rsid w:val="00CA2B81"/>
    <w:rsid w:val="00CA31E9"/>
    <w:rsid w:val="00CB2796"/>
    <w:rsid w:val="00D05CEC"/>
    <w:rsid w:val="00D76DB2"/>
    <w:rsid w:val="00E0282F"/>
    <w:rsid w:val="00E40458"/>
    <w:rsid w:val="00E440E0"/>
    <w:rsid w:val="00E4490F"/>
    <w:rsid w:val="00E56EFB"/>
    <w:rsid w:val="00ED0C88"/>
    <w:rsid w:val="00EF22CB"/>
    <w:rsid w:val="00F12716"/>
    <w:rsid w:val="00F14EA8"/>
    <w:rsid w:val="00F20FB5"/>
    <w:rsid w:val="00F23AC1"/>
    <w:rsid w:val="00F26BA0"/>
    <w:rsid w:val="00F33E4E"/>
    <w:rsid w:val="00F84491"/>
    <w:rsid w:val="00F92711"/>
    <w:rsid w:val="00FE0813"/>
    <w:rsid w:val="00FE0F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FE72EF"/>
  <w15:chartTrackingRefBased/>
  <w15:docId w15:val="{24E7C8BC-8ABF-40BC-9CD5-9124AC3F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57CCC"/>
    <w:pPr>
      <w:ind w:left="720"/>
      <w:contextualSpacing/>
    </w:pPr>
  </w:style>
  <w:style w:type="character" w:styleId="Verwijzingopmerking">
    <w:name w:val="annotation reference"/>
    <w:basedOn w:val="Standaardalinea-lettertype"/>
    <w:uiPriority w:val="99"/>
    <w:semiHidden/>
    <w:unhideWhenUsed/>
    <w:rsid w:val="00A318DD"/>
    <w:rPr>
      <w:sz w:val="16"/>
      <w:szCs w:val="16"/>
    </w:rPr>
  </w:style>
  <w:style w:type="paragraph" w:styleId="Tekstopmerking">
    <w:name w:val="annotation text"/>
    <w:basedOn w:val="Standaard"/>
    <w:link w:val="TekstopmerkingChar"/>
    <w:uiPriority w:val="99"/>
    <w:unhideWhenUsed/>
    <w:rsid w:val="00A318DD"/>
    <w:pPr>
      <w:spacing w:line="240" w:lineRule="auto"/>
    </w:pPr>
    <w:rPr>
      <w:sz w:val="20"/>
      <w:szCs w:val="20"/>
    </w:rPr>
  </w:style>
  <w:style w:type="character" w:customStyle="1" w:styleId="TekstopmerkingChar">
    <w:name w:val="Tekst opmerking Char"/>
    <w:basedOn w:val="Standaardalinea-lettertype"/>
    <w:link w:val="Tekstopmerking"/>
    <w:uiPriority w:val="99"/>
    <w:rsid w:val="00A318DD"/>
    <w:rPr>
      <w:sz w:val="20"/>
      <w:szCs w:val="20"/>
    </w:rPr>
  </w:style>
  <w:style w:type="paragraph" w:styleId="Onderwerpvanopmerking">
    <w:name w:val="annotation subject"/>
    <w:basedOn w:val="Tekstopmerking"/>
    <w:next w:val="Tekstopmerking"/>
    <w:link w:val="OnderwerpvanopmerkingChar"/>
    <w:uiPriority w:val="99"/>
    <w:semiHidden/>
    <w:unhideWhenUsed/>
    <w:rsid w:val="00A318DD"/>
    <w:rPr>
      <w:b/>
      <w:bCs/>
    </w:rPr>
  </w:style>
  <w:style w:type="character" w:customStyle="1" w:styleId="OnderwerpvanopmerkingChar">
    <w:name w:val="Onderwerp van opmerking Char"/>
    <w:basedOn w:val="TekstopmerkingChar"/>
    <w:link w:val="Onderwerpvanopmerking"/>
    <w:uiPriority w:val="99"/>
    <w:semiHidden/>
    <w:rsid w:val="00A318DD"/>
    <w:rPr>
      <w:b/>
      <w:bCs/>
      <w:sz w:val="20"/>
      <w:szCs w:val="20"/>
    </w:rPr>
  </w:style>
  <w:style w:type="paragraph" w:styleId="Voettekst">
    <w:name w:val="footer"/>
    <w:basedOn w:val="Standaard"/>
    <w:link w:val="VoettekstChar"/>
    <w:uiPriority w:val="99"/>
    <w:unhideWhenUsed/>
    <w:rsid w:val="00F20FB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20FB5"/>
  </w:style>
  <w:style w:type="character" w:styleId="Hyperlink">
    <w:name w:val="Hyperlink"/>
    <w:basedOn w:val="Standaardalinea-lettertype"/>
    <w:uiPriority w:val="99"/>
    <w:unhideWhenUsed/>
    <w:rsid w:val="001C1B06"/>
    <w:rPr>
      <w:color w:val="0563C1" w:themeColor="hyperlink"/>
      <w:u w:val="single"/>
    </w:rPr>
  </w:style>
  <w:style w:type="character" w:styleId="Onopgelostemelding">
    <w:name w:val="Unresolved Mention"/>
    <w:basedOn w:val="Standaardalinea-lettertype"/>
    <w:uiPriority w:val="99"/>
    <w:semiHidden/>
    <w:unhideWhenUsed/>
    <w:rsid w:val="001C1B06"/>
    <w:rPr>
      <w:color w:val="605E5C"/>
      <w:shd w:val="clear" w:color="auto" w:fill="E1DFDD"/>
    </w:rPr>
  </w:style>
  <w:style w:type="paragraph" w:styleId="Revisie">
    <w:name w:val="Revision"/>
    <w:hidden/>
    <w:uiPriority w:val="99"/>
    <w:semiHidden/>
    <w:rsid w:val="00283913"/>
    <w:pPr>
      <w:spacing w:after="0" w:line="240" w:lineRule="auto"/>
    </w:pPr>
  </w:style>
  <w:style w:type="paragraph" w:styleId="Voetnoottekst">
    <w:name w:val="footnote text"/>
    <w:basedOn w:val="Standaard"/>
    <w:link w:val="VoetnoottekstChar"/>
    <w:uiPriority w:val="99"/>
    <w:semiHidden/>
    <w:unhideWhenUsed/>
    <w:rsid w:val="00CA31E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A31E9"/>
    <w:rPr>
      <w:sz w:val="20"/>
      <w:szCs w:val="20"/>
    </w:rPr>
  </w:style>
  <w:style w:type="character" w:styleId="Voetnootmarkering">
    <w:name w:val="footnote reference"/>
    <w:basedOn w:val="Standaardalinea-lettertype"/>
    <w:uiPriority w:val="99"/>
    <w:semiHidden/>
    <w:unhideWhenUsed/>
    <w:rsid w:val="00CA31E9"/>
    <w:rPr>
      <w:vertAlign w:val="superscript"/>
    </w:rPr>
  </w:style>
  <w:style w:type="paragraph" w:styleId="Koptekst">
    <w:name w:val="header"/>
    <w:basedOn w:val="Standaard"/>
    <w:link w:val="KoptekstChar"/>
    <w:uiPriority w:val="99"/>
    <w:unhideWhenUsed/>
    <w:rsid w:val="007F161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1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342825">
      <w:bodyDiv w:val="1"/>
      <w:marLeft w:val="0"/>
      <w:marRight w:val="0"/>
      <w:marTop w:val="0"/>
      <w:marBottom w:val="0"/>
      <w:divBdr>
        <w:top w:val="none" w:sz="0" w:space="0" w:color="auto"/>
        <w:left w:val="none" w:sz="0" w:space="0" w:color="auto"/>
        <w:bottom w:val="none" w:sz="0" w:space="0" w:color="auto"/>
        <w:right w:val="none" w:sz="0" w:space="0" w:color="auto"/>
      </w:divBdr>
    </w:div>
    <w:div w:id="181435406">
      <w:bodyDiv w:val="1"/>
      <w:marLeft w:val="0"/>
      <w:marRight w:val="0"/>
      <w:marTop w:val="0"/>
      <w:marBottom w:val="0"/>
      <w:divBdr>
        <w:top w:val="none" w:sz="0" w:space="0" w:color="auto"/>
        <w:left w:val="none" w:sz="0" w:space="0" w:color="auto"/>
        <w:bottom w:val="none" w:sz="0" w:space="0" w:color="auto"/>
        <w:right w:val="none" w:sz="0" w:space="0" w:color="auto"/>
      </w:divBdr>
    </w:div>
    <w:div w:id="230578689">
      <w:bodyDiv w:val="1"/>
      <w:marLeft w:val="0"/>
      <w:marRight w:val="0"/>
      <w:marTop w:val="0"/>
      <w:marBottom w:val="0"/>
      <w:divBdr>
        <w:top w:val="none" w:sz="0" w:space="0" w:color="auto"/>
        <w:left w:val="none" w:sz="0" w:space="0" w:color="auto"/>
        <w:bottom w:val="none" w:sz="0" w:space="0" w:color="auto"/>
        <w:right w:val="none" w:sz="0" w:space="0" w:color="auto"/>
      </w:divBdr>
    </w:div>
    <w:div w:id="647436951">
      <w:bodyDiv w:val="1"/>
      <w:marLeft w:val="0"/>
      <w:marRight w:val="0"/>
      <w:marTop w:val="0"/>
      <w:marBottom w:val="0"/>
      <w:divBdr>
        <w:top w:val="none" w:sz="0" w:space="0" w:color="auto"/>
        <w:left w:val="none" w:sz="0" w:space="0" w:color="auto"/>
        <w:bottom w:val="none" w:sz="0" w:space="0" w:color="auto"/>
        <w:right w:val="none" w:sz="0" w:space="0" w:color="auto"/>
      </w:divBdr>
    </w:div>
    <w:div w:id="684358299">
      <w:bodyDiv w:val="1"/>
      <w:marLeft w:val="0"/>
      <w:marRight w:val="0"/>
      <w:marTop w:val="0"/>
      <w:marBottom w:val="0"/>
      <w:divBdr>
        <w:top w:val="none" w:sz="0" w:space="0" w:color="auto"/>
        <w:left w:val="none" w:sz="0" w:space="0" w:color="auto"/>
        <w:bottom w:val="none" w:sz="0" w:space="0" w:color="auto"/>
        <w:right w:val="none" w:sz="0" w:space="0" w:color="auto"/>
      </w:divBdr>
    </w:div>
    <w:div w:id="751658630">
      <w:bodyDiv w:val="1"/>
      <w:marLeft w:val="0"/>
      <w:marRight w:val="0"/>
      <w:marTop w:val="0"/>
      <w:marBottom w:val="0"/>
      <w:divBdr>
        <w:top w:val="none" w:sz="0" w:space="0" w:color="auto"/>
        <w:left w:val="none" w:sz="0" w:space="0" w:color="auto"/>
        <w:bottom w:val="none" w:sz="0" w:space="0" w:color="auto"/>
        <w:right w:val="none" w:sz="0" w:space="0" w:color="auto"/>
      </w:divBdr>
    </w:div>
    <w:div w:id="882325679">
      <w:bodyDiv w:val="1"/>
      <w:marLeft w:val="0"/>
      <w:marRight w:val="0"/>
      <w:marTop w:val="0"/>
      <w:marBottom w:val="0"/>
      <w:divBdr>
        <w:top w:val="none" w:sz="0" w:space="0" w:color="auto"/>
        <w:left w:val="none" w:sz="0" w:space="0" w:color="auto"/>
        <w:bottom w:val="none" w:sz="0" w:space="0" w:color="auto"/>
        <w:right w:val="none" w:sz="0" w:space="0" w:color="auto"/>
      </w:divBdr>
    </w:div>
    <w:div w:id="898439574">
      <w:bodyDiv w:val="1"/>
      <w:marLeft w:val="0"/>
      <w:marRight w:val="0"/>
      <w:marTop w:val="0"/>
      <w:marBottom w:val="0"/>
      <w:divBdr>
        <w:top w:val="none" w:sz="0" w:space="0" w:color="auto"/>
        <w:left w:val="none" w:sz="0" w:space="0" w:color="auto"/>
        <w:bottom w:val="none" w:sz="0" w:space="0" w:color="auto"/>
        <w:right w:val="none" w:sz="0" w:space="0" w:color="auto"/>
      </w:divBdr>
    </w:div>
    <w:div w:id="956718555">
      <w:bodyDiv w:val="1"/>
      <w:marLeft w:val="0"/>
      <w:marRight w:val="0"/>
      <w:marTop w:val="0"/>
      <w:marBottom w:val="0"/>
      <w:divBdr>
        <w:top w:val="none" w:sz="0" w:space="0" w:color="auto"/>
        <w:left w:val="none" w:sz="0" w:space="0" w:color="auto"/>
        <w:bottom w:val="none" w:sz="0" w:space="0" w:color="auto"/>
        <w:right w:val="none" w:sz="0" w:space="0" w:color="auto"/>
      </w:divBdr>
    </w:div>
    <w:div w:id="1062294400">
      <w:bodyDiv w:val="1"/>
      <w:marLeft w:val="0"/>
      <w:marRight w:val="0"/>
      <w:marTop w:val="0"/>
      <w:marBottom w:val="0"/>
      <w:divBdr>
        <w:top w:val="none" w:sz="0" w:space="0" w:color="auto"/>
        <w:left w:val="none" w:sz="0" w:space="0" w:color="auto"/>
        <w:bottom w:val="none" w:sz="0" w:space="0" w:color="auto"/>
        <w:right w:val="none" w:sz="0" w:space="0" w:color="auto"/>
      </w:divBdr>
    </w:div>
    <w:div w:id="1116293842">
      <w:bodyDiv w:val="1"/>
      <w:marLeft w:val="0"/>
      <w:marRight w:val="0"/>
      <w:marTop w:val="0"/>
      <w:marBottom w:val="0"/>
      <w:divBdr>
        <w:top w:val="none" w:sz="0" w:space="0" w:color="auto"/>
        <w:left w:val="none" w:sz="0" w:space="0" w:color="auto"/>
        <w:bottom w:val="none" w:sz="0" w:space="0" w:color="auto"/>
        <w:right w:val="none" w:sz="0" w:space="0" w:color="auto"/>
      </w:divBdr>
    </w:div>
    <w:div w:id="1598244151">
      <w:bodyDiv w:val="1"/>
      <w:marLeft w:val="0"/>
      <w:marRight w:val="0"/>
      <w:marTop w:val="0"/>
      <w:marBottom w:val="0"/>
      <w:divBdr>
        <w:top w:val="none" w:sz="0" w:space="0" w:color="auto"/>
        <w:left w:val="none" w:sz="0" w:space="0" w:color="auto"/>
        <w:bottom w:val="none" w:sz="0" w:space="0" w:color="auto"/>
        <w:right w:val="none" w:sz="0" w:space="0" w:color="auto"/>
      </w:divBdr>
    </w:div>
    <w:div w:id="1598293198">
      <w:bodyDiv w:val="1"/>
      <w:marLeft w:val="0"/>
      <w:marRight w:val="0"/>
      <w:marTop w:val="0"/>
      <w:marBottom w:val="0"/>
      <w:divBdr>
        <w:top w:val="none" w:sz="0" w:space="0" w:color="auto"/>
        <w:left w:val="none" w:sz="0" w:space="0" w:color="auto"/>
        <w:bottom w:val="none" w:sz="0" w:space="0" w:color="auto"/>
        <w:right w:val="none" w:sz="0" w:space="0" w:color="auto"/>
      </w:divBdr>
    </w:div>
    <w:div w:id="1789858949">
      <w:bodyDiv w:val="1"/>
      <w:marLeft w:val="0"/>
      <w:marRight w:val="0"/>
      <w:marTop w:val="0"/>
      <w:marBottom w:val="0"/>
      <w:divBdr>
        <w:top w:val="none" w:sz="0" w:space="0" w:color="auto"/>
        <w:left w:val="none" w:sz="0" w:space="0" w:color="auto"/>
        <w:bottom w:val="none" w:sz="0" w:space="0" w:color="auto"/>
        <w:right w:val="none" w:sz="0" w:space="0" w:color="auto"/>
      </w:divBdr>
    </w:div>
    <w:div w:id="205326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4</ap:Pages>
  <ap:Words>1658</ap:Words>
  <ap:Characters>9122</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2025-01-27T09:29:00.0000000Z</dcterms:created>
  <dcterms:modified xsi:type="dcterms:W3CDTF">2025-01-27T09:29:00.0000000Z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63df233b,2197cd87,4dd42383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