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959CC" w:rsidTr="00D9561B" w14:paraId="408C3996" w14:textId="77777777">
        <w:trPr>
          <w:trHeight w:val="1514"/>
        </w:trPr>
        <w:tc>
          <w:tcPr>
            <w:tcW w:w="7522" w:type="dxa"/>
            <w:tcBorders>
              <w:top w:val="nil"/>
              <w:left w:val="nil"/>
              <w:bottom w:val="nil"/>
              <w:right w:val="nil"/>
            </w:tcBorders>
            <w:tcMar>
              <w:left w:w="0" w:type="dxa"/>
              <w:right w:w="0" w:type="dxa"/>
            </w:tcMar>
          </w:tcPr>
          <w:p w:rsidR="00374412" w:rsidP="00D9561B" w:rsidRDefault="00F22752" w14:paraId="7395DBD8" w14:textId="77777777">
            <w:r>
              <w:t>De v</w:t>
            </w:r>
            <w:r w:rsidR="008E3932">
              <w:t>oorzitter van de Tweede Kamer der Staten-Generaal</w:t>
            </w:r>
          </w:p>
          <w:p w:rsidR="00374412" w:rsidP="00D9561B" w:rsidRDefault="00F22752" w14:paraId="571FF3E4" w14:textId="77777777">
            <w:r>
              <w:t>Postbus 20018</w:t>
            </w:r>
          </w:p>
          <w:p w:rsidR="008E3932" w:rsidP="00D9561B" w:rsidRDefault="00F22752" w14:paraId="7FDC4692" w14:textId="32AF6370">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959CC" w:rsidTr="00FF66F9" w14:paraId="125380FF" w14:textId="77777777">
        <w:trPr>
          <w:trHeight w:val="289" w:hRule="exact"/>
        </w:trPr>
        <w:tc>
          <w:tcPr>
            <w:tcW w:w="929" w:type="dxa"/>
          </w:tcPr>
          <w:p w:rsidRPr="00434042" w:rsidR="0005404B" w:rsidP="00FF66F9" w:rsidRDefault="00F22752" w14:paraId="5E8A14B8" w14:textId="77777777">
            <w:pPr>
              <w:rPr>
                <w:lang w:eastAsia="en-US"/>
              </w:rPr>
            </w:pPr>
            <w:r>
              <w:rPr>
                <w:lang w:eastAsia="en-US"/>
              </w:rPr>
              <w:t>Datum</w:t>
            </w:r>
          </w:p>
        </w:tc>
        <w:tc>
          <w:tcPr>
            <w:tcW w:w="6581" w:type="dxa"/>
          </w:tcPr>
          <w:p w:rsidRPr="00434042" w:rsidR="0005404B" w:rsidP="00FF66F9" w:rsidRDefault="007B41E9" w14:paraId="7249BFE4" w14:textId="2D434622">
            <w:pPr>
              <w:rPr>
                <w:lang w:eastAsia="en-US"/>
              </w:rPr>
            </w:pPr>
            <w:r>
              <w:rPr>
                <w:lang w:eastAsia="en-US"/>
              </w:rPr>
              <w:t>27 januari 2025</w:t>
            </w:r>
          </w:p>
        </w:tc>
      </w:tr>
      <w:tr w:rsidR="006959CC" w:rsidTr="00FF66F9" w14:paraId="19C5285E" w14:textId="77777777">
        <w:trPr>
          <w:trHeight w:val="368"/>
        </w:trPr>
        <w:tc>
          <w:tcPr>
            <w:tcW w:w="929" w:type="dxa"/>
          </w:tcPr>
          <w:p w:rsidR="0005404B" w:rsidP="00FF66F9" w:rsidRDefault="00F22752" w14:paraId="28887128" w14:textId="77777777">
            <w:pPr>
              <w:rPr>
                <w:lang w:eastAsia="en-US"/>
              </w:rPr>
            </w:pPr>
            <w:r>
              <w:rPr>
                <w:lang w:eastAsia="en-US"/>
              </w:rPr>
              <w:t>Betreft</w:t>
            </w:r>
          </w:p>
        </w:tc>
        <w:tc>
          <w:tcPr>
            <w:tcW w:w="6581" w:type="dxa"/>
          </w:tcPr>
          <w:p w:rsidR="0005404B" w:rsidP="00FF66F9" w:rsidRDefault="00F22752" w14:paraId="1569E00E" w14:textId="090184B4">
            <w:pPr>
              <w:rPr>
                <w:lang w:eastAsia="en-US"/>
              </w:rPr>
            </w:pPr>
            <w:r>
              <w:rPr>
                <w:lang w:eastAsia="en-US"/>
              </w:rPr>
              <w:t xml:space="preserve">Antwoord op schriftelijke vragen van het lid </w:t>
            </w:r>
            <w:proofErr w:type="spellStart"/>
            <w:r>
              <w:rPr>
                <w:lang w:eastAsia="en-US"/>
              </w:rPr>
              <w:t>Paternote</w:t>
            </w:r>
            <w:proofErr w:type="spellEnd"/>
            <w:r>
              <w:rPr>
                <w:lang w:eastAsia="en-US"/>
              </w:rPr>
              <w:t xml:space="preserve"> (D66) over de </w:t>
            </w:r>
            <w:r w:rsidR="009754B7">
              <w:rPr>
                <w:lang w:eastAsia="en-US"/>
              </w:rPr>
              <w:t xml:space="preserve">tegemoetkoming studievoucher </w:t>
            </w:r>
            <w:r>
              <w:rPr>
                <w:lang w:eastAsia="en-US"/>
              </w:rPr>
              <w:t xml:space="preserve">voor </w:t>
            </w:r>
            <w:r w:rsidR="009754B7">
              <w:rPr>
                <w:lang w:eastAsia="en-US"/>
              </w:rPr>
              <w:t>l</w:t>
            </w:r>
            <w:r>
              <w:rPr>
                <w:lang w:eastAsia="en-US"/>
              </w:rPr>
              <w:t>eenstelselstudenten</w:t>
            </w:r>
          </w:p>
        </w:tc>
      </w:tr>
    </w:tbl>
    <w:p w:rsidR="006959CC" w:rsidRDefault="006959CC" w14:paraId="3BAA693A" w14:textId="7816059D"/>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B41E9" w:rsidR="006959CC" w:rsidTr="00A421A1" w14:paraId="63EF4E6A" w14:textId="77777777">
        <w:tc>
          <w:tcPr>
            <w:tcW w:w="2160" w:type="dxa"/>
          </w:tcPr>
          <w:p w:rsidRPr="00F53C9D" w:rsidR="006205C0" w:rsidP="00686AED" w:rsidRDefault="00F22752" w14:paraId="1393B010" w14:textId="77777777">
            <w:pPr>
              <w:pStyle w:val="Colofonkop"/>
              <w:framePr w:hSpace="0" w:wrap="auto" w:hAnchor="text" w:vAnchor="margin" w:xAlign="left" w:yAlign="inline"/>
            </w:pPr>
            <w:r>
              <w:t>Hoger Onderwijs en Studiefinanciering</w:t>
            </w:r>
          </w:p>
          <w:p w:rsidR="006205C0" w:rsidP="00A421A1" w:rsidRDefault="00F22752" w14:paraId="23D60F0F" w14:textId="77777777">
            <w:pPr>
              <w:pStyle w:val="Huisstijl-Gegeven"/>
              <w:spacing w:after="0"/>
            </w:pPr>
            <w:r>
              <w:t xml:space="preserve">Rijnstraat 50 </w:t>
            </w:r>
          </w:p>
          <w:p w:rsidR="004425A7" w:rsidP="00E972A2" w:rsidRDefault="00F22752" w14:paraId="660C8398" w14:textId="77777777">
            <w:pPr>
              <w:pStyle w:val="Huisstijl-Gegeven"/>
              <w:spacing w:after="0"/>
            </w:pPr>
            <w:r>
              <w:t>Den Haag</w:t>
            </w:r>
          </w:p>
          <w:p w:rsidR="004425A7" w:rsidP="00E972A2" w:rsidRDefault="00F22752" w14:paraId="0921538F" w14:textId="77777777">
            <w:pPr>
              <w:pStyle w:val="Huisstijl-Gegeven"/>
              <w:spacing w:after="0"/>
            </w:pPr>
            <w:r>
              <w:t>Postbus 16375</w:t>
            </w:r>
          </w:p>
          <w:p w:rsidR="004425A7" w:rsidP="00E972A2" w:rsidRDefault="00F22752" w14:paraId="5E8F59A8" w14:textId="77777777">
            <w:pPr>
              <w:pStyle w:val="Huisstijl-Gegeven"/>
              <w:spacing w:after="0"/>
            </w:pPr>
            <w:r>
              <w:t>2500 BJ Den Haag</w:t>
            </w:r>
          </w:p>
          <w:p w:rsidR="004425A7" w:rsidP="00E972A2" w:rsidRDefault="00F22752" w14:paraId="3C6F7186" w14:textId="77777777">
            <w:pPr>
              <w:pStyle w:val="Huisstijl-Gegeven"/>
              <w:spacing w:after="90"/>
            </w:pPr>
            <w:r>
              <w:t>www.rijksoverheid.nl</w:t>
            </w:r>
          </w:p>
          <w:p w:rsidRPr="00D86CC6" w:rsidR="006205C0" w:rsidP="00A421A1" w:rsidRDefault="00F22752" w14:paraId="1A630650" w14:textId="5BA9EA4C">
            <w:pPr>
              <w:spacing w:line="180" w:lineRule="exact"/>
              <w:rPr>
                <w:b/>
                <w:sz w:val="13"/>
                <w:szCs w:val="13"/>
              </w:rPr>
            </w:pPr>
            <w:r>
              <w:rPr>
                <w:b/>
                <w:sz w:val="13"/>
                <w:szCs w:val="13"/>
              </w:rPr>
              <w:t>Contactpersoon</w:t>
            </w:r>
          </w:p>
          <w:p w:rsidRPr="00D86CC6" w:rsidR="006205C0" w:rsidP="00A421A1" w:rsidRDefault="006205C0" w14:paraId="63F5DC5D" w14:textId="2A1167A2">
            <w:pPr>
              <w:spacing w:after="90" w:line="180" w:lineRule="exact"/>
              <w:rPr>
                <w:sz w:val="13"/>
                <w:szCs w:val="13"/>
              </w:rPr>
            </w:pPr>
          </w:p>
          <w:p w:rsidRPr="00756646" w:rsidR="006205C0" w:rsidP="00A421A1" w:rsidRDefault="006205C0" w14:paraId="14282A66" w14:textId="5A21D258">
            <w:pPr>
              <w:spacing w:line="180" w:lineRule="exact"/>
              <w:rPr>
                <w:sz w:val="13"/>
                <w:szCs w:val="13"/>
                <w:lang w:val="en-US"/>
              </w:rPr>
            </w:pPr>
          </w:p>
        </w:tc>
      </w:tr>
      <w:tr w:rsidRPr="007B41E9" w:rsidR="006959CC" w:rsidTr="00A421A1" w14:paraId="0F9EBE7B" w14:textId="77777777">
        <w:trPr>
          <w:trHeight w:val="200" w:hRule="exact"/>
        </w:trPr>
        <w:tc>
          <w:tcPr>
            <w:tcW w:w="2160" w:type="dxa"/>
          </w:tcPr>
          <w:p w:rsidRPr="00756646" w:rsidR="006205C0" w:rsidP="00A421A1" w:rsidRDefault="006205C0" w14:paraId="6EA01DA9" w14:textId="77777777">
            <w:pPr>
              <w:spacing w:after="90" w:line="180" w:lineRule="exact"/>
              <w:rPr>
                <w:sz w:val="13"/>
                <w:szCs w:val="13"/>
                <w:lang w:val="en-US"/>
              </w:rPr>
            </w:pPr>
          </w:p>
        </w:tc>
      </w:tr>
      <w:tr w:rsidR="006959CC" w:rsidTr="00A421A1" w14:paraId="7F2A8AF7" w14:textId="77777777">
        <w:trPr>
          <w:trHeight w:val="450"/>
        </w:trPr>
        <w:tc>
          <w:tcPr>
            <w:tcW w:w="2160" w:type="dxa"/>
          </w:tcPr>
          <w:p w:rsidR="00F51A76" w:rsidP="00A421A1" w:rsidRDefault="00F22752" w14:paraId="57FE1F51" w14:textId="77777777">
            <w:pPr>
              <w:spacing w:line="180" w:lineRule="exact"/>
              <w:rPr>
                <w:b/>
                <w:sz w:val="13"/>
                <w:szCs w:val="13"/>
              </w:rPr>
            </w:pPr>
            <w:r>
              <w:rPr>
                <w:b/>
                <w:sz w:val="13"/>
                <w:szCs w:val="13"/>
              </w:rPr>
              <w:t>Onze referentie</w:t>
            </w:r>
          </w:p>
          <w:p w:rsidRPr="00FA7882" w:rsidR="006205C0" w:rsidP="00215356" w:rsidRDefault="00F22752" w14:paraId="4B044DD4" w14:textId="77777777">
            <w:pPr>
              <w:spacing w:line="180" w:lineRule="exact"/>
              <w:rPr>
                <w:sz w:val="13"/>
                <w:szCs w:val="13"/>
              </w:rPr>
            </w:pPr>
            <w:r>
              <w:rPr>
                <w:sz w:val="13"/>
                <w:szCs w:val="13"/>
              </w:rPr>
              <w:t>49732348</w:t>
            </w:r>
          </w:p>
        </w:tc>
      </w:tr>
      <w:tr w:rsidR="006959CC" w:rsidTr="00A421A1" w14:paraId="4EE627BE" w14:textId="77777777">
        <w:trPr>
          <w:trHeight w:val="136"/>
        </w:trPr>
        <w:tc>
          <w:tcPr>
            <w:tcW w:w="2160" w:type="dxa"/>
          </w:tcPr>
          <w:p w:rsidRPr="00C5333A" w:rsidR="006205C0" w:rsidP="00A421A1" w:rsidRDefault="00F22752" w14:paraId="1E22147A" w14:textId="77777777">
            <w:pPr>
              <w:tabs>
                <w:tab w:val="left" w:pos="1890"/>
              </w:tabs>
              <w:spacing w:line="180" w:lineRule="exact"/>
              <w:rPr>
                <w:b/>
                <w:sz w:val="13"/>
                <w:szCs w:val="13"/>
              </w:rPr>
            </w:pPr>
            <w:r w:rsidRPr="00003544">
              <w:rPr>
                <w:b/>
                <w:sz w:val="13"/>
                <w:szCs w:val="13"/>
              </w:rPr>
              <w:t>Uw brief</w:t>
            </w:r>
          </w:p>
          <w:p w:rsidRPr="00E06CD4" w:rsidR="00E91674" w:rsidP="00E210E0" w:rsidRDefault="00F22752" w14:paraId="1C7851C8" w14:textId="77777777">
            <w:pPr>
              <w:tabs>
                <w:tab w:val="left" w:pos="1890"/>
              </w:tabs>
              <w:spacing w:after="92" w:line="180" w:lineRule="exact"/>
              <w:rPr>
                <w:sz w:val="13"/>
                <w:szCs w:val="13"/>
              </w:rPr>
            </w:pPr>
            <w:r>
              <w:rPr>
                <w:sz w:val="13"/>
                <w:szCs w:val="13"/>
              </w:rPr>
              <w:t>10 december 2024</w:t>
            </w:r>
          </w:p>
        </w:tc>
      </w:tr>
      <w:tr w:rsidR="006959CC" w:rsidTr="00A421A1" w14:paraId="767560CD" w14:textId="77777777">
        <w:trPr>
          <w:trHeight w:val="227"/>
        </w:trPr>
        <w:tc>
          <w:tcPr>
            <w:tcW w:w="2160" w:type="dxa"/>
          </w:tcPr>
          <w:p w:rsidRPr="004A65A5" w:rsidR="006205C0" w:rsidP="00A421A1" w:rsidRDefault="00F22752" w14:paraId="6E8F85CD" w14:textId="77777777">
            <w:pPr>
              <w:spacing w:line="180" w:lineRule="exact"/>
              <w:rPr>
                <w:b/>
                <w:sz w:val="13"/>
                <w:szCs w:val="13"/>
              </w:rPr>
            </w:pPr>
            <w:r>
              <w:rPr>
                <w:b/>
                <w:sz w:val="13"/>
                <w:szCs w:val="13"/>
              </w:rPr>
              <w:t>Uw referentie</w:t>
            </w:r>
          </w:p>
          <w:p w:rsidRPr="00D74F66" w:rsidR="006205C0" w:rsidP="00A37F91" w:rsidRDefault="00A37F91" w14:paraId="130D0B40" w14:textId="6AE0E58F">
            <w:pPr>
              <w:tabs>
                <w:tab w:val="left" w:pos="1890"/>
              </w:tabs>
              <w:spacing w:after="92" w:line="180" w:lineRule="exact"/>
              <w:rPr>
                <w:sz w:val="13"/>
              </w:rPr>
            </w:pPr>
            <w:r w:rsidRPr="00A37F91">
              <w:rPr>
                <w:sz w:val="13"/>
                <w:szCs w:val="13"/>
              </w:rPr>
              <w:t>2024Z20669</w:t>
            </w:r>
          </w:p>
        </w:tc>
      </w:tr>
    </w:tbl>
    <w:p w:rsidR="00215356" w:rsidRDefault="00215356" w14:paraId="100F8E6A" w14:textId="77777777"/>
    <w:p w:rsidR="006205C0" w:rsidP="00A421A1" w:rsidRDefault="006205C0" w14:paraId="3FD72863" w14:textId="77777777"/>
    <w:p w:rsidR="00CA35E4" w:rsidP="00CA35E4" w:rsidRDefault="00437472" w14:paraId="3C353A6D" w14:textId="5C5463F0">
      <w:r>
        <w:t xml:space="preserve">Hierbij </w:t>
      </w:r>
      <w:r w:rsidR="00F22752">
        <w:t>stuur ik</w:t>
      </w:r>
      <w:r w:rsidR="00D45993">
        <w:t xml:space="preserve"> u</w:t>
      </w:r>
      <w:r w:rsidR="00F22752">
        <w:t xml:space="preserve"> de antwoorden</w:t>
      </w:r>
      <w:r w:rsidR="006B0A79">
        <w:t xml:space="preserve"> op</w:t>
      </w:r>
      <w:r w:rsidR="00C82662">
        <w:t xml:space="preserve"> </w:t>
      </w:r>
      <w:r w:rsidRPr="00756646" w:rsidR="00F22752">
        <w:t>de vragen</w:t>
      </w:r>
      <w:r w:rsidR="00F22752">
        <w:t xml:space="preserve"> van het lid </w:t>
      </w:r>
      <w:proofErr w:type="spellStart"/>
      <w:r w:rsidR="00F22752">
        <w:t>Paternotte</w:t>
      </w:r>
      <w:proofErr w:type="spellEnd"/>
      <w:r w:rsidR="00F22752">
        <w:t xml:space="preserve"> (D66)</w:t>
      </w:r>
      <w:r w:rsidR="00AD7C7C">
        <w:t xml:space="preserve"> </w:t>
      </w:r>
      <w:r w:rsidR="00127580">
        <w:t>over</w:t>
      </w:r>
      <w:r w:rsidR="00F22752">
        <w:t> </w:t>
      </w:r>
      <w:r w:rsidR="009754B7">
        <w:t xml:space="preserve">de </w:t>
      </w:r>
      <w:r w:rsidR="00F22752">
        <w:t>tegemoetkoming studievoucher voor leenstelstelstudenten.</w:t>
      </w:r>
    </w:p>
    <w:p w:rsidR="00CA35E4" w:rsidP="00CA35E4" w:rsidRDefault="00CA35E4" w14:paraId="610F46FB" w14:textId="77777777"/>
    <w:p w:rsidR="00463FBD" w:rsidP="00CA35E4" w:rsidRDefault="00F22752" w14:paraId="2222EDCB" w14:textId="48475015">
      <w:r w:rsidRPr="00756646">
        <w:t>De vragen werden</w:t>
      </w:r>
      <w:r w:rsidR="00B11469">
        <w:t> </w:t>
      </w:r>
      <w:r w:rsidR="00BD7E81">
        <w:t>in</w:t>
      </w:r>
      <w:r w:rsidR="00CA35E4">
        <w:t xml:space="preserve">gezonden </w:t>
      </w:r>
      <w:r w:rsidR="00BD7E81">
        <w:t>op</w:t>
      </w:r>
      <w:r w:rsidR="00EB5D85">
        <w:t xml:space="preserve"> </w:t>
      </w:r>
      <w:r>
        <w:t>10 december 2024</w:t>
      </w:r>
      <w:r w:rsidR="00E82C38">
        <w:t xml:space="preserve"> met kenmerk</w:t>
      </w:r>
      <w:r w:rsidR="009754B7">
        <w:t xml:space="preserve"> </w:t>
      </w:r>
      <w:r w:rsidRPr="009754B7" w:rsidR="009754B7">
        <w:rPr>
          <w:szCs w:val="18"/>
        </w:rPr>
        <w:t>2024Z20669.</w:t>
      </w:r>
      <w:r w:rsidR="00495F60">
        <w:t xml:space="preserve"> </w:t>
      </w:r>
    </w:p>
    <w:p w:rsidR="00930C09" w:rsidP="00CA35E4" w:rsidRDefault="00930C09" w14:paraId="310939B9" w14:textId="77777777"/>
    <w:p w:rsidR="00820DDA" w:rsidP="00CA35E4" w:rsidRDefault="00820DDA" w14:paraId="519B0C71" w14:textId="77777777"/>
    <w:p w:rsidR="00820DDA" w:rsidP="00CA35E4" w:rsidRDefault="00F22752" w14:paraId="443920C5" w14:textId="77777777">
      <w:r>
        <w:t>De minister van Onderwijs, Cultuur en Wetenschap,</w:t>
      </w:r>
    </w:p>
    <w:p w:rsidR="00950170" w:rsidP="00950170" w:rsidRDefault="00950170" w14:paraId="5EAAF79D" w14:textId="77777777"/>
    <w:p w:rsidR="00950170" w:rsidP="00950170" w:rsidRDefault="00950170" w14:paraId="5FEA17E7" w14:textId="77777777"/>
    <w:p w:rsidR="00950170" w:rsidP="00950170" w:rsidRDefault="00950170" w14:paraId="32A3D8E7" w14:textId="77777777"/>
    <w:p w:rsidR="00DE39C8" w:rsidP="00950170" w:rsidRDefault="00DE39C8" w14:paraId="35317AB3" w14:textId="77777777">
      <w:pPr>
        <w:pStyle w:val="standaard-tekst"/>
      </w:pPr>
    </w:p>
    <w:p w:rsidR="00950170" w:rsidP="00950170" w:rsidRDefault="00F22752" w14:paraId="52C4E38B" w14:textId="75937662">
      <w:pPr>
        <w:pStyle w:val="standaard-tekst"/>
      </w:pPr>
      <w:proofErr w:type="spellStart"/>
      <w:r>
        <w:t>Eppo</w:t>
      </w:r>
      <w:proofErr w:type="spellEnd"/>
      <w:r>
        <w:t xml:space="preserve"> Bruins</w:t>
      </w:r>
    </w:p>
    <w:p w:rsidR="00930C09" w:rsidRDefault="00F22752" w14:paraId="665A2C3A" w14:textId="77777777">
      <w:pPr>
        <w:spacing w:line="240" w:lineRule="auto"/>
      </w:pPr>
      <w:r>
        <w:br w:type="page"/>
      </w:r>
    </w:p>
    <w:p w:rsidR="00930C09" w:rsidP="009E4507" w:rsidRDefault="00F22752" w14:paraId="2C5F9A04" w14:textId="76EC7812">
      <w:pPr>
        <w:pStyle w:val="pagebreak"/>
        <w:pageBreakBefore w:val="0"/>
      </w:pPr>
      <w:r>
        <w:lastRenderedPageBreak/>
        <w:t xml:space="preserve">De antwoorden </w:t>
      </w:r>
      <w:r w:rsidR="00D51F76">
        <w:t xml:space="preserve">op de schriftelijke </w:t>
      </w:r>
      <w:r>
        <w:t>vragen</w:t>
      </w:r>
      <w:r w:rsidR="00D51F76">
        <w:t> </w:t>
      </w:r>
      <w:r>
        <w:t xml:space="preserve">van het lid </w:t>
      </w:r>
      <w:proofErr w:type="spellStart"/>
      <w:r>
        <w:t>Paternotte</w:t>
      </w:r>
      <w:proofErr w:type="spellEnd"/>
      <w:r>
        <w:t xml:space="preserve"> (D66)</w:t>
      </w:r>
      <w:r w:rsidR="00D51F76">
        <w:t xml:space="preserve"> </w:t>
      </w:r>
      <w:r w:rsidR="009E4507">
        <w:t>over</w:t>
      </w:r>
      <w:r w:rsidR="00EE09A7">
        <w:t xml:space="preserve"> </w:t>
      </w:r>
      <w:r w:rsidR="009754B7">
        <w:t xml:space="preserve">de </w:t>
      </w:r>
      <w:r>
        <w:t>tegemoetkoming studievoucher voor leenstelstelstudenten</w:t>
      </w:r>
      <w:r w:rsidR="009754B7">
        <w:t xml:space="preserve">, </w:t>
      </w:r>
      <w:r w:rsidR="009E4507">
        <w:t xml:space="preserve">met kenmerk </w:t>
      </w:r>
      <w:r w:rsidRPr="009754B7" w:rsidR="009754B7">
        <w:t>2024Z20669</w:t>
      </w:r>
      <w:r w:rsidR="00C50C4E">
        <w:t xml:space="preserve"> ingezonden op </w:t>
      </w:r>
      <w:r>
        <w:t>10 december 2024</w:t>
      </w:r>
      <w:r w:rsidR="00C50C4E">
        <w:t>.</w:t>
      </w:r>
    </w:p>
    <w:p w:rsidR="00820DDA" w:rsidP="00820DDA" w:rsidRDefault="00820DDA" w14:paraId="6AA46956" w14:textId="77777777">
      <w:pPr>
        <w:pStyle w:val="standaard-tekst"/>
      </w:pPr>
    </w:p>
    <w:p w:rsidRPr="00820DDA" w:rsidR="00820DDA" w:rsidP="00820DDA" w:rsidRDefault="00F22752" w14:paraId="4069F8EF" w14:textId="77777777">
      <w:pPr>
        <w:pStyle w:val="standaard-tekst"/>
      </w:pPr>
      <w:r w:rsidRPr="00820DDA">
        <w:t>Vraag 1</w:t>
      </w:r>
    </w:p>
    <w:p w:rsidRPr="00820DDA" w:rsidR="00820DDA" w:rsidP="00820DDA" w:rsidRDefault="009754B7" w14:paraId="0D6FB905" w14:textId="4DD035D3">
      <w:pPr>
        <w:pStyle w:val="standaard-tekst"/>
      </w:pPr>
      <w:r w:rsidRPr="00C46241">
        <w:t>Heeft u kennisgenomen van het bericht ‘’Duizenden pechstudenten lopen ook nog compensatie mis: 'Alsof mijn papiertje niet volwaardig is'’’?</w:t>
      </w:r>
    </w:p>
    <w:p w:rsidR="009754B7" w:rsidP="00820DDA" w:rsidRDefault="009754B7" w14:paraId="5514F926" w14:textId="77777777">
      <w:pPr>
        <w:pStyle w:val="standaard-tekst"/>
      </w:pPr>
    </w:p>
    <w:p w:rsidR="00820DDA" w:rsidP="00820DDA" w:rsidRDefault="00F22752" w14:paraId="12199BDB" w14:textId="665E9207">
      <w:pPr>
        <w:pStyle w:val="standaard-tekst"/>
      </w:pPr>
      <w:r w:rsidRPr="00820DDA">
        <w:t>Antwoord 1</w:t>
      </w:r>
    </w:p>
    <w:p w:rsidRPr="00166ABA" w:rsidR="009754B7" w:rsidP="00820DDA" w:rsidRDefault="009754B7" w14:paraId="64053886" w14:textId="28FB0837">
      <w:pPr>
        <w:pStyle w:val="standaard-tekst"/>
        <w:rPr>
          <w:i/>
          <w:iCs/>
        </w:rPr>
      </w:pPr>
      <w:r>
        <w:t>Ja.</w:t>
      </w:r>
      <w:r w:rsidR="00166ABA">
        <w:t xml:space="preserve"> </w:t>
      </w:r>
    </w:p>
    <w:p w:rsidRPr="00820DDA" w:rsidR="00820DDA" w:rsidP="00820DDA" w:rsidRDefault="00820DDA" w14:paraId="028564EA" w14:textId="77777777">
      <w:pPr>
        <w:pStyle w:val="standaard-tekst"/>
      </w:pPr>
    </w:p>
    <w:p w:rsidR="00820DDA" w:rsidP="00820DDA" w:rsidRDefault="009754B7" w14:paraId="0261D321" w14:textId="4269A597">
      <w:pPr>
        <w:pStyle w:val="standaard-tekst"/>
      </w:pPr>
      <w:r>
        <w:t>Vraag 2</w:t>
      </w:r>
    </w:p>
    <w:p w:rsidR="009754B7" w:rsidP="00820DDA" w:rsidRDefault="009754B7" w14:paraId="2E50BAAE" w14:textId="732D7A94">
      <w:pPr>
        <w:pStyle w:val="standaard-tekst"/>
      </w:pPr>
      <w:r w:rsidRPr="00C46241">
        <w:t>Is het waar dat universitaire studenten die onder het leenstelsel een bacheloropleiding hebben afgerond, geen recht hebben op de compensatie van ruim €2000 als zij geen masteropleiding hebben voltooid?</w:t>
      </w:r>
    </w:p>
    <w:p w:rsidR="009754B7" w:rsidP="00820DDA" w:rsidRDefault="009754B7" w14:paraId="7151B8C9" w14:textId="77777777">
      <w:pPr>
        <w:pStyle w:val="standaard-tekst"/>
      </w:pPr>
    </w:p>
    <w:p w:rsidR="009754B7" w:rsidP="00820DDA" w:rsidRDefault="009754B7" w14:paraId="419684FC" w14:textId="02F7388D">
      <w:pPr>
        <w:pStyle w:val="standaard-tekst"/>
      </w:pPr>
      <w:r>
        <w:t>Antwoord 2</w:t>
      </w:r>
    </w:p>
    <w:p w:rsidR="00AB0C6C" w:rsidP="00AB0C6C" w:rsidRDefault="00AB0C6C" w14:paraId="7887C83B" w14:textId="77777777">
      <w:pPr>
        <w:pStyle w:val="standaard-tekst"/>
      </w:pPr>
      <w:bookmarkStart w:name="_Hlk188440143" w:id="0"/>
      <w:r>
        <w:t>Er zijn twee tegemoetkomingen die vanaf 2025 uitgekeerd gaan worden: de tegemoetkoming studievoucher en de tegemoetkoming leenstelsel.</w:t>
      </w:r>
      <w:r>
        <w:rPr>
          <w:rStyle w:val="Voetnootmarkering"/>
        </w:rPr>
        <w:footnoteReference w:id="1"/>
      </w:r>
      <w:r>
        <w:t xml:space="preserve"> De vraag van uw Kamer heeft slechts betrekking op de tegemoetkoming studievoucher. </w:t>
      </w:r>
      <w:r w:rsidRPr="0030338F">
        <w:t xml:space="preserve">De tegemoetkoming studievoucher is bedoeld om (oud-)studenten </w:t>
      </w:r>
      <w:r>
        <w:t xml:space="preserve">die in de </w:t>
      </w:r>
      <w:r w:rsidRPr="0030338F">
        <w:t>studieja</w:t>
      </w:r>
      <w:r>
        <w:t>ren</w:t>
      </w:r>
      <w:r w:rsidRPr="0030338F">
        <w:t xml:space="preserve"> 2015-2016 tot en met 2018-2019</w:t>
      </w:r>
      <w:r>
        <w:t xml:space="preserve"> voor het eerst studiefinanciering hebben ontvangen </w:t>
      </w:r>
      <w:r w:rsidRPr="0030338F">
        <w:t>tegemoet te komen</w:t>
      </w:r>
      <w:r>
        <w:t>,</w:t>
      </w:r>
      <w:r w:rsidRPr="0030338F">
        <w:t xml:space="preserve"> omdat zij niet hebben kunnen profiteren van de kwaliteitsinvesteringen die zijn betaald met het afschaffen van de basisbeurs. </w:t>
      </w:r>
      <w:r>
        <w:t xml:space="preserve">Voor de tegemoetkoming studievoucher geldt inderdaad dat een student zowel een wo-bachelor- als een wo-masterdiploma moet hebben behaald om aan de diploma-eis te voldoen. </w:t>
      </w:r>
    </w:p>
    <w:bookmarkEnd w:id="0"/>
    <w:p w:rsidR="00AB0C6C" w:rsidP="00820DDA" w:rsidRDefault="00AB0C6C" w14:paraId="260E255A" w14:textId="77777777">
      <w:pPr>
        <w:pStyle w:val="standaard-tekst"/>
      </w:pPr>
    </w:p>
    <w:p w:rsidR="009754B7" w:rsidP="00820DDA" w:rsidRDefault="009754B7" w14:paraId="5B224281" w14:textId="7EDC5843">
      <w:pPr>
        <w:pStyle w:val="standaard-tekst"/>
      </w:pPr>
      <w:r>
        <w:t>Vraag 3</w:t>
      </w:r>
    </w:p>
    <w:p w:rsidR="009754B7" w:rsidP="00820DDA" w:rsidRDefault="009754B7" w14:paraId="260ECD32" w14:textId="77543FF9">
      <w:pPr>
        <w:pStyle w:val="standaard-tekst"/>
      </w:pPr>
      <w:r w:rsidRPr="00C46241">
        <w:t>Is het waar dat hbo-studenten die een bacheloropleiding hebben afgerond wél in aanmerking komen voor de volledige compensatie, terwijl universitaire studenten met enkel een bachelor dat niet doen? Zo ja, hoe verklaart u dit verschil?</w:t>
      </w:r>
    </w:p>
    <w:p w:rsidR="00B81967" w:rsidP="00820DDA" w:rsidRDefault="00B81967" w14:paraId="519E01A9" w14:textId="77777777">
      <w:pPr>
        <w:pStyle w:val="standaard-tekst"/>
      </w:pPr>
    </w:p>
    <w:p w:rsidR="00B81967" w:rsidP="00B81967" w:rsidRDefault="00B81967" w14:paraId="1DF90289" w14:textId="77777777">
      <w:pPr>
        <w:pStyle w:val="standaard-tekst"/>
      </w:pPr>
      <w:r>
        <w:t>Vraag 4</w:t>
      </w:r>
    </w:p>
    <w:p w:rsidR="00B81967" w:rsidP="00B81967" w:rsidRDefault="00B81967" w14:paraId="74E30547" w14:textId="4D9AC989">
      <w:pPr>
        <w:pStyle w:val="standaard-tekst"/>
      </w:pPr>
      <w:r w:rsidRPr="00C46241">
        <w:t>Kunt u uiteenzetten waarom de compensatieregeling voor universitaire studenten afhankelijk is gemaakt van het afronden van een masteropleiding en acht u dit onderscheid tussen hbo- en universitaire studenten rechtvaardig</w:t>
      </w:r>
      <w:r>
        <w:t>?</w:t>
      </w:r>
    </w:p>
    <w:p w:rsidR="00756646" w:rsidP="00B81967" w:rsidRDefault="00756646" w14:paraId="08BACB62" w14:textId="77777777">
      <w:pPr>
        <w:pStyle w:val="standaard-tekst"/>
      </w:pPr>
    </w:p>
    <w:p w:rsidR="00B81967" w:rsidP="00B81967" w:rsidRDefault="00B81967" w14:paraId="5CF60ACD" w14:textId="3590A29A">
      <w:pPr>
        <w:pStyle w:val="standaard-tekst"/>
      </w:pPr>
      <w:r>
        <w:t>Vraag 5</w:t>
      </w:r>
    </w:p>
    <w:p w:rsidR="00B81967" w:rsidP="00B81967" w:rsidRDefault="00B81967" w14:paraId="4D6DE9AD" w14:textId="660939A1">
      <w:pPr>
        <w:pStyle w:val="standaard-tekst"/>
      </w:pPr>
      <w:r w:rsidRPr="00C46241">
        <w:t>Hoe verhoudt dit onderscheid zich tot het uitgangspunt van gelijke behandeling van studenten, ongeacht de aard van hun opleiding, binnen het onderwijs?</w:t>
      </w:r>
    </w:p>
    <w:p w:rsidR="009754B7" w:rsidP="00820DDA" w:rsidRDefault="009754B7" w14:paraId="2E0A45EC" w14:textId="77777777">
      <w:pPr>
        <w:pStyle w:val="standaard-tekst"/>
      </w:pPr>
    </w:p>
    <w:p w:rsidR="009754B7" w:rsidP="00820DDA" w:rsidRDefault="009754B7" w14:paraId="5C3065A1" w14:textId="6541D08D">
      <w:pPr>
        <w:pStyle w:val="standaard-tekst"/>
      </w:pPr>
      <w:r>
        <w:t>Antwoord 3</w:t>
      </w:r>
      <w:r w:rsidR="00B81967">
        <w:t>, 4 en 5</w:t>
      </w:r>
    </w:p>
    <w:p w:rsidR="00AB0C6C" w:rsidP="00AB0C6C" w:rsidRDefault="00AB0C6C" w14:paraId="71769C88" w14:textId="77777777">
      <w:pPr>
        <w:pStyle w:val="standaard-tekst"/>
      </w:pPr>
      <w:r>
        <w:t xml:space="preserve">Zoals uitgelegd in het antwoord op vraag 2 geldt dat alleen voor de tegemoetkoming studievoucher. Voor deze afbakening van de doelgroep is reeds </w:t>
      </w:r>
      <w:r>
        <w:lastRenderedPageBreak/>
        <w:t>in 2015, bij invoering van het leenstelsel, gekozen in de Wet studievoorschot hoger onderwijs.</w:t>
      </w:r>
      <w:r>
        <w:rPr>
          <w:rStyle w:val="Voetnootmarkering"/>
        </w:rPr>
        <w:footnoteReference w:id="2"/>
      </w:r>
      <w:r>
        <w:t xml:space="preserve"> </w:t>
      </w:r>
    </w:p>
    <w:p w:rsidR="00AB0C6C" w:rsidP="00AB0C6C" w:rsidRDefault="00AB0C6C" w14:paraId="6E5FFD1F" w14:textId="77777777">
      <w:pPr>
        <w:pStyle w:val="standaard-tekst"/>
      </w:pPr>
    </w:p>
    <w:p w:rsidR="00AB0C6C" w:rsidP="00AB0C6C" w:rsidRDefault="00AB0C6C" w14:paraId="737E87DE" w14:textId="77777777">
      <w:pPr>
        <w:pStyle w:val="standaard-tekst"/>
      </w:pPr>
      <w:r>
        <w:t>Met de Wet herinvoering basisbeurs hoger onderwijs in 2023 zijn deze studievoorschotvouchers</w:t>
      </w:r>
      <w:bookmarkStart w:name="_Hlk185593770" w:id="1"/>
      <w:r>
        <w:t>, op verzoek van uw Kamer en de studentenorganisaties, omgezet in een financiële tegemoetkoming</w:t>
      </w:r>
      <w:bookmarkEnd w:id="1"/>
      <w:r>
        <w:t>.</w:t>
      </w:r>
      <w:r>
        <w:rPr>
          <w:rStyle w:val="Voetnootmarkering"/>
        </w:rPr>
        <w:footnoteReference w:id="3"/>
      </w:r>
      <w:r>
        <w:t xml:space="preserve"> </w:t>
      </w:r>
      <w:bookmarkStart w:name="_Hlk185593788" w:id="2"/>
      <w:r>
        <w:t xml:space="preserve">De doelgroep is, in lijn met door uw Kamer aangenomen moties over een tegemoetkoming voor studenten die al aanspraak konden maken op een voucher, gelijk gebleven aan de oorspronkelijke doelgroep. </w:t>
      </w:r>
      <w:bookmarkStart w:name="_Hlk185594531" w:id="3"/>
      <w:bookmarkEnd w:id="2"/>
      <w:r>
        <w:t xml:space="preserve">Deze afbakening is bij de behandeling van de Wet herinvoering basisbeurs in 2023 opnieuw gewogen, en wederom </w:t>
      </w:r>
      <w:proofErr w:type="spellStart"/>
      <w:r>
        <w:t>goedbevonden</w:t>
      </w:r>
      <w:proofErr w:type="spellEnd"/>
      <w:r>
        <w:t xml:space="preserve">, door het parlement. </w:t>
      </w:r>
      <w:bookmarkEnd w:id="3"/>
    </w:p>
    <w:p w:rsidR="009754B7" w:rsidP="00820DDA" w:rsidRDefault="009754B7" w14:paraId="5ECAF6AB" w14:textId="31995C99">
      <w:pPr>
        <w:pStyle w:val="standaard-tekst"/>
      </w:pPr>
    </w:p>
    <w:p w:rsidR="009754B7" w:rsidP="00820DDA" w:rsidRDefault="009754B7" w14:paraId="38D1274B" w14:textId="33446EAC">
      <w:pPr>
        <w:pStyle w:val="standaard-tekst"/>
      </w:pPr>
      <w:r>
        <w:t>Vraag 6</w:t>
      </w:r>
    </w:p>
    <w:p w:rsidR="009754B7" w:rsidP="00820DDA" w:rsidRDefault="009754B7" w14:paraId="74CB012F" w14:textId="46B80619">
      <w:pPr>
        <w:pStyle w:val="standaard-tekst"/>
      </w:pPr>
      <w:r w:rsidRPr="00C46241">
        <w:t>Wat zou de financiële en administratieve impact zijn van een aanpassing waarbij alle studenten die onder het leenstelsel een bacheloropleiding hebben afgerond, in aanmerking komen voor dezelfde compensatie?</w:t>
      </w:r>
    </w:p>
    <w:p w:rsidR="009754B7" w:rsidP="00820DDA" w:rsidRDefault="009754B7" w14:paraId="118BBCF4" w14:textId="77777777">
      <w:pPr>
        <w:pStyle w:val="standaard-tekst"/>
      </w:pPr>
    </w:p>
    <w:p w:rsidR="0037380D" w:rsidP="00820DDA" w:rsidRDefault="009754B7" w14:paraId="30406D50" w14:textId="4954F846">
      <w:pPr>
        <w:pStyle w:val="standaard-tekst"/>
      </w:pPr>
      <w:r>
        <w:t>Antwoord 6</w:t>
      </w:r>
    </w:p>
    <w:p w:rsidR="00AB0C6C" w:rsidP="00AB0C6C" w:rsidRDefault="00AB0C6C" w14:paraId="658672FE" w14:textId="77777777">
      <w:pPr>
        <w:pStyle w:val="standaard-tekst"/>
      </w:pPr>
      <w:r>
        <w:t>Dit zou een uitbreiding van de in 2015 vastgestelde doelgroep betekenen. E</w:t>
      </w:r>
      <w:r w:rsidRPr="006F4516">
        <w:t>en exacte schatting is niet mogelijk aangezien de reguliere diplomatermijn loopt tot en met 2029</w:t>
      </w:r>
      <w:r w:rsidRPr="006F4516">
        <w:rPr>
          <w:rStyle w:val="Voetnootmarkering"/>
        </w:rPr>
        <w:footnoteReference w:id="4"/>
      </w:r>
      <w:r>
        <w:t>. H</w:t>
      </w:r>
      <w:r w:rsidRPr="006F4516">
        <w:t xml:space="preserve">et </w:t>
      </w:r>
      <w:r>
        <w:t xml:space="preserve">is derhalve </w:t>
      </w:r>
      <w:r w:rsidRPr="006F4516">
        <w:t xml:space="preserve">nog niet duidelijk welk deel van de </w:t>
      </w:r>
      <w:r>
        <w:t xml:space="preserve">wo-studenten die nu alleen een </w:t>
      </w:r>
      <w:proofErr w:type="spellStart"/>
      <w:r>
        <w:t>bachelordiploma</w:t>
      </w:r>
      <w:proofErr w:type="spellEnd"/>
      <w:r>
        <w:t xml:space="preserve"> heeft behaald,</w:t>
      </w:r>
      <w:r w:rsidRPr="006F4516">
        <w:t xml:space="preserve"> nog een </w:t>
      </w:r>
      <w:r>
        <w:t>wo-</w:t>
      </w:r>
      <w:r w:rsidRPr="006F4516">
        <w:t>masterdiploma gaat behalen</w:t>
      </w:r>
      <w:r>
        <w:t xml:space="preserve"> ultimo 2029</w:t>
      </w:r>
      <w:r w:rsidRPr="006F4516">
        <w:t xml:space="preserve">. </w:t>
      </w:r>
      <w:r>
        <w:t xml:space="preserve">Grofweg zou het kunnen gaan om </w:t>
      </w:r>
      <w:r w:rsidRPr="006F4516">
        <w:t>een uitbreiding van de doelgroep met circa 20.000 studenten voor de tegemoetkoming studievoucher</w:t>
      </w:r>
      <w:r>
        <w:t>, wat</w:t>
      </w:r>
      <w:r w:rsidRPr="006F4516">
        <w:t xml:space="preserve"> extra dekking</w:t>
      </w:r>
      <w:r>
        <w:t xml:space="preserve"> vereist van</w:t>
      </w:r>
      <w:r w:rsidRPr="006F4516">
        <w:t xml:space="preserve"> circa € 44 miljoen. </w:t>
      </w:r>
      <w:r>
        <w:t xml:space="preserve">Bovendien </w:t>
      </w:r>
      <w:r w:rsidRPr="006F4516">
        <w:t>vergt dit een wetswijziging</w:t>
      </w:r>
      <w:r>
        <w:t xml:space="preserve"> </w:t>
      </w:r>
      <w:r w:rsidRPr="006F4516">
        <w:t xml:space="preserve">en </w:t>
      </w:r>
      <w:r>
        <w:t>substantiële aanpassingen in de</w:t>
      </w:r>
      <w:r w:rsidRPr="006F4516">
        <w:t xml:space="preserve"> uitvoering </w:t>
      </w:r>
      <w:r>
        <w:t xml:space="preserve">met de </w:t>
      </w:r>
      <w:r w:rsidRPr="00387B72">
        <w:t xml:space="preserve">bijbehorende </w:t>
      </w:r>
      <w:r w:rsidRPr="005B586E">
        <w:t>add</w:t>
      </w:r>
      <w:r w:rsidRPr="00387B72">
        <w:t>itionele</w:t>
      </w:r>
      <w:r>
        <w:t xml:space="preserve"> doorlooptijd</w:t>
      </w:r>
      <w:r w:rsidRPr="006F4516">
        <w:t>.</w:t>
      </w:r>
      <w:r>
        <w:t xml:space="preserve"> </w:t>
      </w:r>
    </w:p>
    <w:p w:rsidR="0037380D" w:rsidP="00820DDA" w:rsidRDefault="0037380D" w14:paraId="135C6604" w14:textId="77777777">
      <w:pPr>
        <w:pStyle w:val="standaard-tekst"/>
      </w:pPr>
    </w:p>
    <w:p w:rsidR="009754B7" w:rsidP="00820DDA" w:rsidRDefault="009754B7" w14:paraId="5B677DB2" w14:textId="71D17D47">
      <w:pPr>
        <w:pStyle w:val="standaard-tekst"/>
      </w:pPr>
      <w:r>
        <w:t>Vraag 7</w:t>
      </w:r>
    </w:p>
    <w:p w:rsidR="009754B7" w:rsidP="00820DDA" w:rsidRDefault="009754B7" w14:paraId="3B5CF7B3" w14:textId="5312A158">
      <w:pPr>
        <w:pStyle w:val="standaard-tekst"/>
      </w:pPr>
      <w:r w:rsidRPr="00C46241">
        <w:t>Hoe heeft DUO deze regeling gecommuniceerd aan studenten, en is daarbij expliciet gemaakt dat universitaire studenten zonder master geen aanspraak maken op de volledige compensatie? Zo ja, waarom is deze nuance niet eerder onder de aandacht gebracht?</w:t>
      </w:r>
    </w:p>
    <w:p w:rsidR="000A114C" w:rsidP="000A114C" w:rsidRDefault="000A114C" w14:paraId="18491947" w14:textId="77777777">
      <w:pPr>
        <w:spacing w:line="240" w:lineRule="auto"/>
      </w:pPr>
    </w:p>
    <w:p w:rsidR="009754B7" w:rsidP="000A114C" w:rsidRDefault="009754B7" w14:paraId="0DA376D6" w14:textId="5871940A">
      <w:pPr>
        <w:spacing w:line="240" w:lineRule="auto"/>
      </w:pPr>
      <w:r>
        <w:t>Antwoord 7</w:t>
      </w:r>
    </w:p>
    <w:p w:rsidR="00AB0C6C" w:rsidP="00AB0C6C" w:rsidRDefault="00AB0C6C" w14:paraId="0FCEF19B" w14:textId="77777777">
      <w:pPr>
        <w:spacing w:line="240" w:lineRule="auto"/>
      </w:pPr>
      <w:r>
        <w:t xml:space="preserve">DUO heeft in 2015 bij invoering van het leenstelsel de voorwaarden voor de studievoorschotvouchers, waaronder de diploma-eis, kenbaar gemaakt richting (oud-)studenten, onder andere via de website en berichten via Mijn DUO. Ook bij </w:t>
      </w:r>
      <w:bookmarkStart w:name="_Hlk188434744" w:id="4"/>
      <w:r>
        <w:t xml:space="preserve">de wijziging van de vormgeving van een voucher naar een tegemoetkoming in 2023 </w:t>
      </w:r>
      <w:bookmarkEnd w:id="4"/>
      <w:r>
        <w:t xml:space="preserve">zijn (oud-)studenten geïnformeerd via een mailing en via de website. Daarbij is wederom gecommuniceerd over de voorwaarden voor de tegemoetkoming studievoucher. </w:t>
      </w:r>
    </w:p>
    <w:p w:rsidR="00371266" w:rsidP="008A19CC" w:rsidRDefault="00371266" w14:paraId="4D13900F" w14:textId="77777777">
      <w:pPr>
        <w:spacing w:line="240" w:lineRule="auto"/>
      </w:pPr>
    </w:p>
    <w:p w:rsidRPr="008A19CC" w:rsidR="009754B7" w:rsidP="008A19CC" w:rsidRDefault="009754B7" w14:paraId="78B1E5CD" w14:textId="0C396493">
      <w:pPr>
        <w:spacing w:line="240" w:lineRule="auto"/>
        <w:rPr>
          <w:szCs w:val="18"/>
        </w:rPr>
      </w:pPr>
      <w:r>
        <w:t>Vraag 8</w:t>
      </w:r>
    </w:p>
    <w:p w:rsidR="009754B7" w:rsidP="00820DDA" w:rsidRDefault="009754B7" w14:paraId="42EF5192" w14:textId="7D2B1AAB">
      <w:pPr>
        <w:pStyle w:val="standaard-tekst"/>
      </w:pPr>
      <w:r w:rsidRPr="00C46241">
        <w:t>Bent u bereid de compensatieregeling aan te passen zodat u hbo- en wo-studenten gelijk behandelt?</w:t>
      </w:r>
    </w:p>
    <w:p w:rsidR="009754B7" w:rsidP="00820DDA" w:rsidRDefault="009754B7" w14:paraId="63B48B78" w14:textId="77777777">
      <w:pPr>
        <w:pStyle w:val="standaard-tekst"/>
      </w:pPr>
    </w:p>
    <w:p w:rsidR="009754B7" w:rsidP="00820DDA" w:rsidRDefault="009754B7" w14:paraId="0A62DB32" w14:textId="56973D6B">
      <w:pPr>
        <w:pStyle w:val="standaard-tekst"/>
      </w:pPr>
      <w:r>
        <w:t>Antwoord 8</w:t>
      </w:r>
    </w:p>
    <w:p w:rsidRPr="00820DDA" w:rsidR="00AB0C6C" w:rsidP="00AB0C6C" w:rsidRDefault="00AB0C6C" w14:paraId="4DDF5078" w14:textId="77777777">
      <w:pPr>
        <w:pStyle w:val="standaard-tekst"/>
      </w:pPr>
      <w:r>
        <w:t xml:space="preserve">Zoals duidelijk gemaakt in antwoord op vraag 3, 4, 5 en 6 is het parlement in 2015 bij invoering van het leenstelsel akkoord gegaan met de afbakening van de doelgroep voor de studievoorschotvoucher. DUO heeft destijds de voorwaarden </w:t>
      </w:r>
      <w:r w:rsidRPr="00387B72">
        <w:t>voor de studievoorschotvouchers, waaronder de diploma-eis, kenbaar gemaakt richting (oud-)studenten</w:t>
      </w:r>
      <w:r>
        <w:t>. Vervolgens is het parlement wederom in 2023 bij het wetvoorstel herinvoering basisbeurs akkoord gegaan met de afbakening van de doelgroep. Opnieuw zijn studenten in 2023 geïnformeerd over de voorwaarden. Daarin is</w:t>
      </w:r>
      <w:r w:rsidRPr="001C0092">
        <w:t xml:space="preserve"> </w:t>
      </w:r>
      <w:r>
        <w:t xml:space="preserve">ook </w:t>
      </w:r>
      <w:r w:rsidRPr="001C0092">
        <w:t>de wijziging van de vormgeving van een voucher naar een tegemoetkoming</w:t>
      </w:r>
      <w:r>
        <w:t xml:space="preserve"> richting (oud)-studenten gecommuniceerd. Het opnieuw wegen van de afbakening van de doelgroep (voor een derde keer) vind ik in het kader van stabiel overheidsbeleid onwenselijk. De uitbreiding zou bovendien extra financiële middelen vereisen, die middelen zijn niet voorhanden. Daarnaast is de huidige afbakening in lijn met de wens van uw Kamer om de oorspronkelijke doelgroep aan te houden, waar beide Kamers bij de herinvoering van de basisbeurs opnieuw mee hebben ingestemd. Aanpassing lijkt mij daarom niet wenselijk. Tot slot wil ik nogmaals benoemen dat de studenten die alleen een wo-</w:t>
      </w:r>
      <w:proofErr w:type="spellStart"/>
      <w:r>
        <w:t>bachelordiploma</w:t>
      </w:r>
      <w:proofErr w:type="spellEnd"/>
      <w:r>
        <w:t xml:space="preserve"> hebben behaald, mits zij aan de overige voorwaarden voldoen in aanmerking komen voor de in 2023 vastgestelde tegemoetkoming leenstelsel.</w:t>
      </w:r>
    </w:p>
    <w:p w:rsidRPr="00820DDA" w:rsidR="0081108F" w:rsidP="00AB0C6C" w:rsidRDefault="0081108F" w14:paraId="75C301E9" w14:textId="474219A9">
      <w:pPr>
        <w:pStyle w:val="standaard-tekst"/>
      </w:pPr>
    </w:p>
    <w:sectPr w:rsidRPr="00820DDA" w:rsidR="0081108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CFA6" w14:textId="77777777" w:rsidR="00B04C7D" w:rsidRDefault="00B04C7D">
      <w:r>
        <w:separator/>
      </w:r>
    </w:p>
    <w:p w14:paraId="0E360E44" w14:textId="77777777" w:rsidR="00B04C7D" w:rsidRDefault="00B04C7D"/>
  </w:endnote>
  <w:endnote w:type="continuationSeparator" w:id="0">
    <w:p w14:paraId="5B70C378" w14:textId="77777777" w:rsidR="00B04C7D" w:rsidRDefault="00B04C7D">
      <w:r>
        <w:continuationSeparator/>
      </w:r>
    </w:p>
    <w:p w14:paraId="1007A8D7" w14:textId="77777777" w:rsidR="00B04C7D" w:rsidRDefault="00B04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86F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959CC" w14:paraId="6A8716EC" w14:textId="77777777" w:rsidTr="004C7E1D">
      <w:trPr>
        <w:trHeight w:hRule="exact" w:val="357"/>
      </w:trPr>
      <w:tc>
        <w:tcPr>
          <w:tcW w:w="7603" w:type="dxa"/>
          <w:shd w:val="clear" w:color="auto" w:fill="auto"/>
        </w:tcPr>
        <w:p w14:paraId="0C6AEAED" w14:textId="77777777" w:rsidR="002F71BB" w:rsidRPr="004C7E1D" w:rsidRDefault="002F71BB" w:rsidP="004C7E1D">
          <w:pPr>
            <w:spacing w:line="180" w:lineRule="exact"/>
            <w:rPr>
              <w:sz w:val="13"/>
              <w:szCs w:val="13"/>
            </w:rPr>
          </w:pPr>
        </w:p>
      </w:tc>
      <w:tc>
        <w:tcPr>
          <w:tcW w:w="2172" w:type="dxa"/>
          <w:shd w:val="clear" w:color="auto" w:fill="auto"/>
        </w:tcPr>
        <w:p w14:paraId="7CC346FB" w14:textId="3644668B" w:rsidR="002F71BB" w:rsidRPr="004C7E1D" w:rsidRDefault="00F2275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63E9A">
            <w:rPr>
              <w:szCs w:val="13"/>
            </w:rPr>
            <w:t>4</w:t>
          </w:r>
          <w:r w:rsidRPr="004C7E1D">
            <w:rPr>
              <w:szCs w:val="13"/>
            </w:rPr>
            <w:fldChar w:fldCharType="end"/>
          </w:r>
        </w:p>
      </w:tc>
    </w:tr>
  </w:tbl>
  <w:p w14:paraId="5B8752C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959CC" w14:paraId="25232A70" w14:textId="77777777" w:rsidTr="004C7E1D">
      <w:trPr>
        <w:trHeight w:hRule="exact" w:val="357"/>
      </w:trPr>
      <w:tc>
        <w:tcPr>
          <w:tcW w:w="7709" w:type="dxa"/>
          <w:shd w:val="clear" w:color="auto" w:fill="auto"/>
        </w:tcPr>
        <w:p w14:paraId="00D1B7D7" w14:textId="77777777" w:rsidR="00D17084" w:rsidRPr="004C7E1D" w:rsidRDefault="00D17084" w:rsidP="004C7E1D">
          <w:pPr>
            <w:spacing w:line="180" w:lineRule="exact"/>
            <w:rPr>
              <w:sz w:val="13"/>
              <w:szCs w:val="13"/>
            </w:rPr>
          </w:pPr>
        </w:p>
      </w:tc>
      <w:tc>
        <w:tcPr>
          <w:tcW w:w="2060" w:type="dxa"/>
          <w:shd w:val="clear" w:color="auto" w:fill="auto"/>
        </w:tcPr>
        <w:p w14:paraId="08865979" w14:textId="3766DCA9" w:rsidR="00D17084" w:rsidRPr="004C7E1D" w:rsidRDefault="00F2275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63E9A">
            <w:rPr>
              <w:szCs w:val="13"/>
            </w:rPr>
            <w:t>4</w:t>
          </w:r>
          <w:r w:rsidRPr="004C7E1D">
            <w:rPr>
              <w:szCs w:val="13"/>
            </w:rPr>
            <w:fldChar w:fldCharType="end"/>
          </w:r>
        </w:p>
      </w:tc>
    </w:tr>
  </w:tbl>
  <w:p w14:paraId="511FC17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7211D" w14:textId="77777777" w:rsidR="00B04C7D" w:rsidRDefault="00B04C7D">
      <w:r>
        <w:separator/>
      </w:r>
    </w:p>
    <w:p w14:paraId="39EE2615" w14:textId="77777777" w:rsidR="00B04C7D" w:rsidRDefault="00B04C7D"/>
  </w:footnote>
  <w:footnote w:type="continuationSeparator" w:id="0">
    <w:p w14:paraId="795654CE" w14:textId="77777777" w:rsidR="00B04C7D" w:rsidRDefault="00B04C7D">
      <w:r>
        <w:continuationSeparator/>
      </w:r>
    </w:p>
    <w:p w14:paraId="00004F56" w14:textId="77777777" w:rsidR="00B04C7D" w:rsidRDefault="00B04C7D"/>
  </w:footnote>
  <w:footnote w:id="1">
    <w:p w14:paraId="0C19814A" w14:textId="77777777" w:rsidR="00AB0C6C" w:rsidRDefault="00AB0C6C" w:rsidP="00AB0C6C">
      <w:pPr>
        <w:pStyle w:val="Voetnoottekst"/>
      </w:pPr>
      <w:r>
        <w:rPr>
          <w:rStyle w:val="Voetnootmarkering"/>
        </w:rPr>
        <w:footnoteRef/>
      </w:r>
      <w:r>
        <w:t xml:space="preserve"> Op grond van de huidige wetgeving. In het Regeerprogramma is nog een extra tegemoetkoming leenstelsel opgenomen. </w:t>
      </w:r>
    </w:p>
  </w:footnote>
  <w:footnote w:id="2">
    <w:p w14:paraId="582F485B" w14:textId="77777777" w:rsidR="00AB0C6C" w:rsidRDefault="00AB0C6C" w:rsidP="00AB0C6C">
      <w:pPr>
        <w:pStyle w:val="Voetnoottekst"/>
      </w:pPr>
      <w:r>
        <w:rPr>
          <w:rStyle w:val="Voetnootmarkering"/>
        </w:rPr>
        <w:footnoteRef/>
      </w:r>
      <w:r>
        <w:t xml:space="preserve"> Kamerstukken I 2015/2015, nr. 34 035, nr. A en Kamerstukken II 2014/2015, 34 035, nr. 1</w:t>
      </w:r>
    </w:p>
  </w:footnote>
  <w:footnote w:id="3">
    <w:p w14:paraId="28F7BCE0" w14:textId="77777777" w:rsidR="00AB0C6C" w:rsidRDefault="00AB0C6C" w:rsidP="00AB0C6C">
      <w:pPr>
        <w:pStyle w:val="Voetnoottekst"/>
      </w:pPr>
      <w:r>
        <w:rPr>
          <w:rStyle w:val="Voetnootmarkering"/>
        </w:rPr>
        <w:footnoteRef/>
      </w:r>
      <w:r>
        <w:t xml:space="preserve"> </w:t>
      </w:r>
      <w:r w:rsidRPr="00292E04">
        <w:rPr>
          <w:sz w:val="12"/>
          <w:szCs w:val="12"/>
        </w:rPr>
        <w:t>Kamerstukken II 2019/20, 35 300 VII, nr. 54</w:t>
      </w:r>
      <w:r>
        <w:rPr>
          <w:sz w:val="12"/>
          <w:szCs w:val="12"/>
        </w:rPr>
        <w:t xml:space="preserve"> (motie van het lid Rog c.s.); </w:t>
      </w:r>
      <w:r w:rsidRPr="00292E04">
        <w:rPr>
          <w:sz w:val="12"/>
          <w:szCs w:val="12"/>
        </w:rPr>
        <w:t>Kamerstukken II 2019/20, 24 724, nr. 172</w:t>
      </w:r>
      <w:r>
        <w:rPr>
          <w:sz w:val="12"/>
          <w:szCs w:val="12"/>
        </w:rPr>
        <w:t xml:space="preserve"> (motie van het lid Van der Molen c.s.); Kamerstukken 2022/23, 36 229, nr. 3.</w:t>
      </w:r>
    </w:p>
  </w:footnote>
  <w:footnote w:id="4">
    <w:p w14:paraId="71F66B56" w14:textId="77777777" w:rsidR="00AB0C6C" w:rsidRDefault="00AB0C6C" w:rsidP="00AB0C6C">
      <w:pPr>
        <w:pStyle w:val="Voetnoottekst"/>
      </w:pPr>
      <w:r>
        <w:rPr>
          <w:rStyle w:val="Voetnootmarkering"/>
        </w:rPr>
        <w:footnoteRef/>
      </w:r>
      <w:r>
        <w:t xml:space="preserve"> Overigens is ook een verlenging van de diplomatermijn nog mogelijk.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959CC" w14:paraId="37FB0EA7" w14:textId="77777777" w:rsidTr="006D2D53">
      <w:trPr>
        <w:trHeight w:hRule="exact" w:val="400"/>
      </w:trPr>
      <w:tc>
        <w:tcPr>
          <w:tcW w:w="7518" w:type="dxa"/>
          <w:shd w:val="clear" w:color="auto" w:fill="auto"/>
        </w:tcPr>
        <w:p w14:paraId="47C6FD95" w14:textId="77777777" w:rsidR="00527BD4" w:rsidRPr="00275984" w:rsidRDefault="00527BD4" w:rsidP="00BF4427">
          <w:pPr>
            <w:pStyle w:val="Huisstijl-Rubricering"/>
          </w:pPr>
        </w:p>
      </w:tc>
    </w:tr>
  </w:tbl>
  <w:p w14:paraId="356DE81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959CC" w14:paraId="3857A7F0" w14:textId="77777777" w:rsidTr="003B528D">
      <w:tc>
        <w:tcPr>
          <w:tcW w:w="2160" w:type="dxa"/>
          <w:shd w:val="clear" w:color="auto" w:fill="auto"/>
        </w:tcPr>
        <w:p w14:paraId="546EC3BA" w14:textId="77777777" w:rsidR="002F71BB" w:rsidRPr="000407BB" w:rsidRDefault="00F22752" w:rsidP="005D283A">
          <w:pPr>
            <w:pStyle w:val="Colofonkop"/>
            <w:framePr w:hSpace="0" w:wrap="auto" w:vAnchor="margin" w:hAnchor="text" w:xAlign="left" w:yAlign="inline"/>
          </w:pPr>
          <w:r>
            <w:t>Onze referentie</w:t>
          </w:r>
        </w:p>
      </w:tc>
    </w:tr>
    <w:tr w:rsidR="006959CC" w14:paraId="45E755FC" w14:textId="77777777" w:rsidTr="002F71BB">
      <w:trPr>
        <w:trHeight w:val="259"/>
      </w:trPr>
      <w:tc>
        <w:tcPr>
          <w:tcW w:w="2160" w:type="dxa"/>
          <w:shd w:val="clear" w:color="auto" w:fill="auto"/>
        </w:tcPr>
        <w:p w14:paraId="15D27536" w14:textId="77777777" w:rsidR="00E35CF4" w:rsidRPr="005D283A" w:rsidRDefault="00F22752" w:rsidP="0049501A">
          <w:pPr>
            <w:spacing w:line="180" w:lineRule="exact"/>
            <w:rPr>
              <w:sz w:val="13"/>
              <w:szCs w:val="13"/>
            </w:rPr>
          </w:pPr>
          <w:r>
            <w:rPr>
              <w:sz w:val="13"/>
              <w:szCs w:val="13"/>
            </w:rPr>
            <w:t>49732348</w:t>
          </w:r>
        </w:p>
      </w:tc>
    </w:tr>
  </w:tbl>
  <w:p w14:paraId="56DA755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959CC" w14:paraId="5BDAD97F" w14:textId="77777777" w:rsidTr="001377D4">
      <w:trPr>
        <w:trHeight w:val="2636"/>
      </w:trPr>
      <w:tc>
        <w:tcPr>
          <w:tcW w:w="737" w:type="dxa"/>
          <w:shd w:val="clear" w:color="auto" w:fill="auto"/>
        </w:tcPr>
        <w:p w14:paraId="5C7D75A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4174EA0" w14:textId="77777777" w:rsidR="00704845" w:rsidRDefault="00F22752" w:rsidP="0047126E">
          <w:pPr>
            <w:framePr w:w="3873" w:h="2625" w:hRule="exact" w:wrap="around" w:vAnchor="page" w:hAnchor="page" w:x="6323" w:y="1"/>
          </w:pPr>
          <w:r>
            <w:rPr>
              <w:noProof/>
              <w:lang w:val="en-US" w:eastAsia="en-US"/>
            </w:rPr>
            <w:drawing>
              <wp:inline distT="0" distB="0" distL="0" distR="0" wp14:anchorId="3FC02361" wp14:editId="491A19D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D302A7E" w14:textId="77777777" w:rsidR="00483ECA" w:rsidRDefault="00483ECA" w:rsidP="00D037A9"/>
      </w:tc>
    </w:tr>
  </w:tbl>
  <w:p w14:paraId="75D6C00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959CC" w14:paraId="664ED602" w14:textId="77777777" w:rsidTr="0008539E">
      <w:trPr>
        <w:trHeight w:hRule="exact" w:val="572"/>
      </w:trPr>
      <w:tc>
        <w:tcPr>
          <w:tcW w:w="7520" w:type="dxa"/>
          <w:shd w:val="clear" w:color="auto" w:fill="auto"/>
        </w:tcPr>
        <w:p w14:paraId="4A9236D8" w14:textId="77777777" w:rsidR="00527BD4" w:rsidRPr="00963440" w:rsidRDefault="00F22752" w:rsidP="00210BA3">
          <w:pPr>
            <w:pStyle w:val="Huisstijl-Adres"/>
            <w:spacing w:after="0"/>
          </w:pPr>
          <w:r w:rsidRPr="009E3B07">
            <w:t>&gt;Retouradres </w:t>
          </w:r>
          <w:r>
            <w:t>Postbus 16375 2500 BJ Den Haag</w:t>
          </w:r>
          <w:r w:rsidRPr="009E3B07">
            <w:t xml:space="preserve"> </w:t>
          </w:r>
        </w:p>
      </w:tc>
    </w:tr>
    <w:tr w:rsidR="006959CC" w14:paraId="14CA7C57" w14:textId="77777777" w:rsidTr="00E776C6">
      <w:trPr>
        <w:cantSplit/>
        <w:trHeight w:hRule="exact" w:val="238"/>
      </w:trPr>
      <w:tc>
        <w:tcPr>
          <w:tcW w:w="7520" w:type="dxa"/>
          <w:shd w:val="clear" w:color="auto" w:fill="auto"/>
        </w:tcPr>
        <w:p w14:paraId="7974E6E3" w14:textId="77777777" w:rsidR="00093ABC" w:rsidRPr="00963440" w:rsidRDefault="00093ABC" w:rsidP="00963440"/>
      </w:tc>
    </w:tr>
    <w:tr w:rsidR="006959CC" w14:paraId="1DCA9097" w14:textId="77777777" w:rsidTr="00E776C6">
      <w:trPr>
        <w:cantSplit/>
        <w:trHeight w:hRule="exact" w:val="1520"/>
      </w:trPr>
      <w:tc>
        <w:tcPr>
          <w:tcW w:w="7520" w:type="dxa"/>
          <w:shd w:val="clear" w:color="auto" w:fill="auto"/>
        </w:tcPr>
        <w:p w14:paraId="3710E268" w14:textId="77777777" w:rsidR="00A604D3" w:rsidRPr="00963440" w:rsidRDefault="00A604D3" w:rsidP="00963440"/>
      </w:tc>
    </w:tr>
    <w:tr w:rsidR="006959CC" w14:paraId="19AA758C" w14:textId="77777777" w:rsidTr="00E776C6">
      <w:trPr>
        <w:trHeight w:hRule="exact" w:val="1077"/>
      </w:trPr>
      <w:tc>
        <w:tcPr>
          <w:tcW w:w="7520" w:type="dxa"/>
          <w:shd w:val="clear" w:color="auto" w:fill="auto"/>
        </w:tcPr>
        <w:p w14:paraId="7F19BE67" w14:textId="77777777" w:rsidR="00892BA5" w:rsidRPr="00035E67" w:rsidRDefault="00892BA5" w:rsidP="00892BA5">
          <w:pPr>
            <w:tabs>
              <w:tab w:val="left" w:pos="740"/>
            </w:tabs>
            <w:autoSpaceDE w:val="0"/>
            <w:autoSpaceDN w:val="0"/>
            <w:adjustRightInd w:val="0"/>
            <w:rPr>
              <w:rFonts w:cs="Verdana"/>
              <w:szCs w:val="18"/>
            </w:rPr>
          </w:pPr>
        </w:p>
      </w:tc>
    </w:tr>
  </w:tbl>
  <w:p w14:paraId="3B6C46B7" w14:textId="77777777" w:rsidR="006F273B" w:rsidRDefault="006F273B" w:rsidP="00BC4AE3">
    <w:pPr>
      <w:pStyle w:val="Koptekst"/>
    </w:pPr>
  </w:p>
  <w:p w14:paraId="43E19F90" w14:textId="77777777" w:rsidR="00153BD0" w:rsidRDefault="00153BD0" w:rsidP="00BC4AE3">
    <w:pPr>
      <w:pStyle w:val="Koptekst"/>
    </w:pPr>
  </w:p>
  <w:p w14:paraId="41B34349" w14:textId="77777777" w:rsidR="0044605E" w:rsidRDefault="0044605E" w:rsidP="00BC4AE3">
    <w:pPr>
      <w:pStyle w:val="Koptekst"/>
    </w:pPr>
  </w:p>
  <w:p w14:paraId="1529178C" w14:textId="77777777" w:rsidR="0044605E" w:rsidRDefault="0044605E" w:rsidP="00BC4AE3">
    <w:pPr>
      <w:pStyle w:val="Koptekst"/>
    </w:pPr>
  </w:p>
  <w:p w14:paraId="6479090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77EAE4E">
      <w:start w:val="1"/>
      <w:numFmt w:val="bullet"/>
      <w:pStyle w:val="Lijstopsomteken"/>
      <w:lvlText w:val="•"/>
      <w:lvlJc w:val="left"/>
      <w:pPr>
        <w:tabs>
          <w:tab w:val="num" w:pos="227"/>
        </w:tabs>
        <w:ind w:left="227" w:hanging="227"/>
      </w:pPr>
      <w:rPr>
        <w:rFonts w:ascii="Verdana" w:hAnsi="Verdana" w:hint="default"/>
        <w:sz w:val="18"/>
        <w:szCs w:val="18"/>
      </w:rPr>
    </w:lvl>
    <w:lvl w:ilvl="1" w:tplc="77A68464" w:tentative="1">
      <w:start w:val="1"/>
      <w:numFmt w:val="bullet"/>
      <w:lvlText w:val="o"/>
      <w:lvlJc w:val="left"/>
      <w:pPr>
        <w:tabs>
          <w:tab w:val="num" w:pos="1440"/>
        </w:tabs>
        <w:ind w:left="1440" w:hanging="360"/>
      </w:pPr>
      <w:rPr>
        <w:rFonts w:ascii="Courier New" w:hAnsi="Courier New" w:cs="Courier New" w:hint="default"/>
      </w:rPr>
    </w:lvl>
    <w:lvl w:ilvl="2" w:tplc="674C42B6" w:tentative="1">
      <w:start w:val="1"/>
      <w:numFmt w:val="bullet"/>
      <w:lvlText w:val=""/>
      <w:lvlJc w:val="left"/>
      <w:pPr>
        <w:tabs>
          <w:tab w:val="num" w:pos="2160"/>
        </w:tabs>
        <w:ind w:left="2160" w:hanging="360"/>
      </w:pPr>
      <w:rPr>
        <w:rFonts w:ascii="Wingdings" w:hAnsi="Wingdings" w:hint="default"/>
      </w:rPr>
    </w:lvl>
    <w:lvl w:ilvl="3" w:tplc="9536A1DE" w:tentative="1">
      <w:start w:val="1"/>
      <w:numFmt w:val="bullet"/>
      <w:lvlText w:val=""/>
      <w:lvlJc w:val="left"/>
      <w:pPr>
        <w:tabs>
          <w:tab w:val="num" w:pos="2880"/>
        </w:tabs>
        <w:ind w:left="2880" w:hanging="360"/>
      </w:pPr>
      <w:rPr>
        <w:rFonts w:ascii="Symbol" w:hAnsi="Symbol" w:hint="default"/>
      </w:rPr>
    </w:lvl>
    <w:lvl w:ilvl="4" w:tplc="5C8863BC" w:tentative="1">
      <w:start w:val="1"/>
      <w:numFmt w:val="bullet"/>
      <w:lvlText w:val="o"/>
      <w:lvlJc w:val="left"/>
      <w:pPr>
        <w:tabs>
          <w:tab w:val="num" w:pos="3600"/>
        </w:tabs>
        <w:ind w:left="3600" w:hanging="360"/>
      </w:pPr>
      <w:rPr>
        <w:rFonts w:ascii="Courier New" w:hAnsi="Courier New" w:cs="Courier New" w:hint="default"/>
      </w:rPr>
    </w:lvl>
    <w:lvl w:ilvl="5" w:tplc="91ACF742" w:tentative="1">
      <w:start w:val="1"/>
      <w:numFmt w:val="bullet"/>
      <w:lvlText w:val=""/>
      <w:lvlJc w:val="left"/>
      <w:pPr>
        <w:tabs>
          <w:tab w:val="num" w:pos="4320"/>
        </w:tabs>
        <w:ind w:left="4320" w:hanging="360"/>
      </w:pPr>
      <w:rPr>
        <w:rFonts w:ascii="Wingdings" w:hAnsi="Wingdings" w:hint="default"/>
      </w:rPr>
    </w:lvl>
    <w:lvl w:ilvl="6" w:tplc="668C8B4A" w:tentative="1">
      <w:start w:val="1"/>
      <w:numFmt w:val="bullet"/>
      <w:lvlText w:val=""/>
      <w:lvlJc w:val="left"/>
      <w:pPr>
        <w:tabs>
          <w:tab w:val="num" w:pos="5040"/>
        </w:tabs>
        <w:ind w:left="5040" w:hanging="360"/>
      </w:pPr>
      <w:rPr>
        <w:rFonts w:ascii="Symbol" w:hAnsi="Symbol" w:hint="default"/>
      </w:rPr>
    </w:lvl>
    <w:lvl w:ilvl="7" w:tplc="17D250F0" w:tentative="1">
      <w:start w:val="1"/>
      <w:numFmt w:val="bullet"/>
      <w:lvlText w:val="o"/>
      <w:lvlJc w:val="left"/>
      <w:pPr>
        <w:tabs>
          <w:tab w:val="num" w:pos="5760"/>
        </w:tabs>
        <w:ind w:left="5760" w:hanging="360"/>
      </w:pPr>
      <w:rPr>
        <w:rFonts w:ascii="Courier New" w:hAnsi="Courier New" w:cs="Courier New" w:hint="default"/>
      </w:rPr>
    </w:lvl>
    <w:lvl w:ilvl="8" w:tplc="5B58C3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858AF"/>
    <w:multiLevelType w:val="hybridMultilevel"/>
    <w:tmpl w:val="697422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FC8E082">
      <w:start w:val="1"/>
      <w:numFmt w:val="bullet"/>
      <w:pStyle w:val="Lijstopsomteken2"/>
      <w:lvlText w:val="–"/>
      <w:lvlJc w:val="left"/>
      <w:pPr>
        <w:tabs>
          <w:tab w:val="num" w:pos="227"/>
        </w:tabs>
        <w:ind w:left="227" w:firstLine="0"/>
      </w:pPr>
      <w:rPr>
        <w:rFonts w:ascii="Verdana" w:hAnsi="Verdana" w:hint="default"/>
      </w:rPr>
    </w:lvl>
    <w:lvl w:ilvl="1" w:tplc="909AC64A" w:tentative="1">
      <w:start w:val="1"/>
      <w:numFmt w:val="bullet"/>
      <w:lvlText w:val="o"/>
      <w:lvlJc w:val="left"/>
      <w:pPr>
        <w:tabs>
          <w:tab w:val="num" w:pos="1440"/>
        </w:tabs>
        <w:ind w:left="1440" w:hanging="360"/>
      </w:pPr>
      <w:rPr>
        <w:rFonts w:ascii="Courier New" w:hAnsi="Courier New" w:cs="Courier New" w:hint="default"/>
      </w:rPr>
    </w:lvl>
    <w:lvl w:ilvl="2" w:tplc="8230D734" w:tentative="1">
      <w:start w:val="1"/>
      <w:numFmt w:val="bullet"/>
      <w:lvlText w:val=""/>
      <w:lvlJc w:val="left"/>
      <w:pPr>
        <w:tabs>
          <w:tab w:val="num" w:pos="2160"/>
        </w:tabs>
        <w:ind w:left="2160" w:hanging="360"/>
      </w:pPr>
      <w:rPr>
        <w:rFonts w:ascii="Wingdings" w:hAnsi="Wingdings" w:hint="default"/>
      </w:rPr>
    </w:lvl>
    <w:lvl w:ilvl="3" w:tplc="806E914E" w:tentative="1">
      <w:start w:val="1"/>
      <w:numFmt w:val="bullet"/>
      <w:lvlText w:val=""/>
      <w:lvlJc w:val="left"/>
      <w:pPr>
        <w:tabs>
          <w:tab w:val="num" w:pos="2880"/>
        </w:tabs>
        <w:ind w:left="2880" w:hanging="360"/>
      </w:pPr>
      <w:rPr>
        <w:rFonts w:ascii="Symbol" w:hAnsi="Symbol" w:hint="default"/>
      </w:rPr>
    </w:lvl>
    <w:lvl w:ilvl="4" w:tplc="02A283DC" w:tentative="1">
      <w:start w:val="1"/>
      <w:numFmt w:val="bullet"/>
      <w:lvlText w:val="o"/>
      <w:lvlJc w:val="left"/>
      <w:pPr>
        <w:tabs>
          <w:tab w:val="num" w:pos="3600"/>
        </w:tabs>
        <w:ind w:left="3600" w:hanging="360"/>
      </w:pPr>
      <w:rPr>
        <w:rFonts w:ascii="Courier New" w:hAnsi="Courier New" w:cs="Courier New" w:hint="default"/>
      </w:rPr>
    </w:lvl>
    <w:lvl w:ilvl="5" w:tplc="0B54F85E" w:tentative="1">
      <w:start w:val="1"/>
      <w:numFmt w:val="bullet"/>
      <w:lvlText w:val=""/>
      <w:lvlJc w:val="left"/>
      <w:pPr>
        <w:tabs>
          <w:tab w:val="num" w:pos="4320"/>
        </w:tabs>
        <w:ind w:left="4320" w:hanging="360"/>
      </w:pPr>
      <w:rPr>
        <w:rFonts w:ascii="Wingdings" w:hAnsi="Wingdings" w:hint="default"/>
      </w:rPr>
    </w:lvl>
    <w:lvl w:ilvl="6" w:tplc="C784CF94" w:tentative="1">
      <w:start w:val="1"/>
      <w:numFmt w:val="bullet"/>
      <w:lvlText w:val=""/>
      <w:lvlJc w:val="left"/>
      <w:pPr>
        <w:tabs>
          <w:tab w:val="num" w:pos="5040"/>
        </w:tabs>
        <w:ind w:left="5040" w:hanging="360"/>
      </w:pPr>
      <w:rPr>
        <w:rFonts w:ascii="Symbol" w:hAnsi="Symbol" w:hint="default"/>
      </w:rPr>
    </w:lvl>
    <w:lvl w:ilvl="7" w:tplc="EA846524" w:tentative="1">
      <w:start w:val="1"/>
      <w:numFmt w:val="bullet"/>
      <w:lvlText w:val="o"/>
      <w:lvlJc w:val="left"/>
      <w:pPr>
        <w:tabs>
          <w:tab w:val="num" w:pos="5760"/>
        </w:tabs>
        <w:ind w:left="5760" w:hanging="360"/>
      </w:pPr>
      <w:rPr>
        <w:rFonts w:ascii="Courier New" w:hAnsi="Courier New" w:cs="Courier New" w:hint="default"/>
      </w:rPr>
    </w:lvl>
    <w:lvl w:ilvl="8" w:tplc="AAB0AB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D137BC"/>
    <w:multiLevelType w:val="hybridMultilevel"/>
    <w:tmpl w:val="B8D8B0B4"/>
    <w:lvl w:ilvl="0" w:tplc="7A8022CC">
      <w:start w:val="1"/>
      <w:numFmt w:val="decimal"/>
      <w:lvlText w:val="%1."/>
      <w:lvlJc w:val="left"/>
      <w:pPr>
        <w:ind w:left="720" w:hanging="360"/>
      </w:pPr>
    </w:lvl>
    <w:lvl w:ilvl="1" w:tplc="69E607AC">
      <w:start w:val="1"/>
      <w:numFmt w:val="lowerLetter"/>
      <w:lvlText w:val="%2."/>
      <w:lvlJc w:val="left"/>
      <w:pPr>
        <w:ind w:left="1440" w:hanging="360"/>
      </w:pPr>
    </w:lvl>
    <w:lvl w:ilvl="2" w:tplc="9F88B816">
      <w:start w:val="1"/>
      <w:numFmt w:val="lowerRoman"/>
      <w:lvlText w:val="%3."/>
      <w:lvlJc w:val="right"/>
      <w:pPr>
        <w:ind w:left="2160" w:hanging="180"/>
      </w:pPr>
    </w:lvl>
    <w:lvl w:ilvl="3" w:tplc="DD0CA722">
      <w:start w:val="1"/>
      <w:numFmt w:val="decimal"/>
      <w:lvlText w:val="%4."/>
      <w:lvlJc w:val="left"/>
      <w:pPr>
        <w:ind w:left="2880" w:hanging="360"/>
      </w:pPr>
    </w:lvl>
    <w:lvl w:ilvl="4" w:tplc="6FC0B82C">
      <w:start w:val="1"/>
      <w:numFmt w:val="lowerLetter"/>
      <w:lvlText w:val="%5."/>
      <w:lvlJc w:val="left"/>
      <w:pPr>
        <w:ind w:left="3600" w:hanging="360"/>
      </w:pPr>
    </w:lvl>
    <w:lvl w:ilvl="5" w:tplc="F0B01F8C">
      <w:start w:val="1"/>
      <w:numFmt w:val="lowerRoman"/>
      <w:lvlText w:val="%6."/>
      <w:lvlJc w:val="right"/>
      <w:pPr>
        <w:ind w:left="4320" w:hanging="180"/>
      </w:pPr>
    </w:lvl>
    <w:lvl w:ilvl="6" w:tplc="9FB0A7C6">
      <w:start w:val="1"/>
      <w:numFmt w:val="decimal"/>
      <w:lvlText w:val="%7."/>
      <w:lvlJc w:val="left"/>
      <w:pPr>
        <w:ind w:left="5040" w:hanging="360"/>
      </w:pPr>
    </w:lvl>
    <w:lvl w:ilvl="7" w:tplc="FBF20228">
      <w:start w:val="1"/>
      <w:numFmt w:val="lowerLetter"/>
      <w:lvlText w:val="%8."/>
      <w:lvlJc w:val="left"/>
      <w:pPr>
        <w:ind w:left="5760" w:hanging="360"/>
      </w:pPr>
    </w:lvl>
    <w:lvl w:ilvl="8" w:tplc="0D7A6C28">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9525546">
    <w:abstractNumId w:val="10"/>
  </w:num>
  <w:num w:numId="2" w16cid:durableId="1571429975">
    <w:abstractNumId w:val="7"/>
  </w:num>
  <w:num w:numId="3" w16cid:durableId="1620409151">
    <w:abstractNumId w:val="6"/>
  </w:num>
  <w:num w:numId="4" w16cid:durableId="1235512840">
    <w:abstractNumId w:val="5"/>
  </w:num>
  <w:num w:numId="5" w16cid:durableId="1563446053">
    <w:abstractNumId w:val="4"/>
  </w:num>
  <w:num w:numId="6" w16cid:durableId="1019429947">
    <w:abstractNumId w:val="8"/>
  </w:num>
  <w:num w:numId="7" w16cid:durableId="1177962246">
    <w:abstractNumId w:val="3"/>
  </w:num>
  <w:num w:numId="8" w16cid:durableId="30888284">
    <w:abstractNumId w:val="2"/>
  </w:num>
  <w:num w:numId="9" w16cid:durableId="1135761234">
    <w:abstractNumId w:val="1"/>
  </w:num>
  <w:num w:numId="10" w16cid:durableId="1452044383">
    <w:abstractNumId w:val="0"/>
  </w:num>
  <w:num w:numId="11" w16cid:durableId="635718629">
    <w:abstractNumId w:val="9"/>
  </w:num>
  <w:num w:numId="12" w16cid:durableId="1363439647">
    <w:abstractNumId w:val="12"/>
  </w:num>
  <w:num w:numId="13" w16cid:durableId="1195847750">
    <w:abstractNumId w:val="15"/>
  </w:num>
  <w:num w:numId="14" w16cid:durableId="628902130">
    <w:abstractNumId w:val="13"/>
  </w:num>
  <w:num w:numId="15" w16cid:durableId="651757089">
    <w:abstractNumId w:val="14"/>
  </w:num>
  <w:num w:numId="16" w16cid:durableId="123655354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3D"/>
    <w:rsid w:val="000217E8"/>
    <w:rsid w:val="00023E9A"/>
    <w:rsid w:val="00025A42"/>
    <w:rsid w:val="00033CDD"/>
    <w:rsid w:val="00034A84"/>
    <w:rsid w:val="00034D28"/>
    <w:rsid w:val="00035E67"/>
    <w:rsid w:val="000366F3"/>
    <w:rsid w:val="000407BB"/>
    <w:rsid w:val="0004573F"/>
    <w:rsid w:val="0005404B"/>
    <w:rsid w:val="0005447D"/>
    <w:rsid w:val="000546DE"/>
    <w:rsid w:val="0006024D"/>
    <w:rsid w:val="00062055"/>
    <w:rsid w:val="00065462"/>
    <w:rsid w:val="00071F28"/>
    <w:rsid w:val="00074079"/>
    <w:rsid w:val="000765B6"/>
    <w:rsid w:val="00081180"/>
    <w:rsid w:val="0008289C"/>
    <w:rsid w:val="0008539E"/>
    <w:rsid w:val="00092799"/>
    <w:rsid w:val="00092A99"/>
    <w:rsid w:val="00092C5F"/>
    <w:rsid w:val="00093ABC"/>
    <w:rsid w:val="00096680"/>
    <w:rsid w:val="000A0F36"/>
    <w:rsid w:val="000A114C"/>
    <w:rsid w:val="000A174A"/>
    <w:rsid w:val="000A3E0A"/>
    <w:rsid w:val="000A65AC"/>
    <w:rsid w:val="000B7281"/>
    <w:rsid w:val="000B7FAB"/>
    <w:rsid w:val="000C1BA1"/>
    <w:rsid w:val="000C3EA9"/>
    <w:rsid w:val="000C4A32"/>
    <w:rsid w:val="000C65BB"/>
    <w:rsid w:val="000C7119"/>
    <w:rsid w:val="000D0225"/>
    <w:rsid w:val="000D0ED8"/>
    <w:rsid w:val="000D249E"/>
    <w:rsid w:val="000D6399"/>
    <w:rsid w:val="000E5886"/>
    <w:rsid w:val="000E6621"/>
    <w:rsid w:val="000E7895"/>
    <w:rsid w:val="000F161D"/>
    <w:rsid w:val="000F1B4E"/>
    <w:rsid w:val="000F1FFF"/>
    <w:rsid w:val="000F2481"/>
    <w:rsid w:val="00100203"/>
    <w:rsid w:val="00104B4D"/>
    <w:rsid w:val="00105677"/>
    <w:rsid w:val="001117FE"/>
    <w:rsid w:val="001177B4"/>
    <w:rsid w:val="00122CF9"/>
    <w:rsid w:val="00123704"/>
    <w:rsid w:val="001254DF"/>
    <w:rsid w:val="001270C7"/>
    <w:rsid w:val="00127580"/>
    <w:rsid w:val="00132540"/>
    <w:rsid w:val="001377D4"/>
    <w:rsid w:val="00142E41"/>
    <w:rsid w:val="00144434"/>
    <w:rsid w:val="0014786A"/>
    <w:rsid w:val="001516A4"/>
    <w:rsid w:val="00151A82"/>
    <w:rsid w:val="00151E5F"/>
    <w:rsid w:val="00153BD0"/>
    <w:rsid w:val="001569AB"/>
    <w:rsid w:val="00163E9A"/>
    <w:rsid w:val="00164D63"/>
    <w:rsid w:val="00166ABA"/>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0652"/>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28CF"/>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77002"/>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6291"/>
    <w:rsid w:val="002F71BB"/>
    <w:rsid w:val="002F7ABD"/>
    <w:rsid w:val="0030338F"/>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309"/>
    <w:rsid w:val="00356D2B"/>
    <w:rsid w:val="00361A56"/>
    <w:rsid w:val="0036252A"/>
    <w:rsid w:val="00364D9D"/>
    <w:rsid w:val="00371048"/>
    <w:rsid w:val="00371266"/>
    <w:rsid w:val="0037380D"/>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377D"/>
    <w:rsid w:val="003B4551"/>
    <w:rsid w:val="003B528D"/>
    <w:rsid w:val="003B7EE7"/>
    <w:rsid w:val="003C1126"/>
    <w:rsid w:val="003C2CCB"/>
    <w:rsid w:val="003C4A1C"/>
    <w:rsid w:val="003C5BCB"/>
    <w:rsid w:val="003D39EC"/>
    <w:rsid w:val="003D40EA"/>
    <w:rsid w:val="003E3DD5"/>
    <w:rsid w:val="003F07C6"/>
    <w:rsid w:val="003F1F6B"/>
    <w:rsid w:val="003F3757"/>
    <w:rsid w:val="003F44B7"/>
    <w:rsid w:val="003F44CE"/>
    <w:rsid w:val="004008E9"/>
    <w:rsid w:val="00407991"/>
    <w:rsid w:val="0041019E"/>
    <w:rsid w:val="0041394F"/>
    <w:rsid w:val="00413D48"/>
    <w:rsid w:val="00424A60"/>
    <w:rsid w:val="00434042"/>
    <w:rsid w:val="00434500"/>
    <w:rsid w:val="00437472"/>
    <w:rsid w:val="00441AC2"/>
    <w:rsid w:val="0044249B"/>
    <w:rsid w:val="004425A7"/>
    <w:rsid w:val="0044605E"/>
    <w:rsid w:val="0045023C"/>
    <w:rsid w:val="00450E91"/>
    <w:rsid w:val="00451A5B"/>
    <w:rsid w:val="00452BCD"/>
    <w:rsid w:val="00452CEA"/>
    <w:rsid w:val="00455F78"/>
    <w:rsid w:val="00463A63"/>
    <w:rsid w:val="00463FBD"/>
    <w:rsid w:val="00465B52"/>
    <w:rsid w:val="0046708E"/>
    <w:rsid w:val="00467D61"/>
    <w:rsid w:val="0047126E"/>
    <w:rsid w:val="004722BE"/>
    <w:rsid w:val="00472A65"/>
    <w:rsid w:val="00474463"/>
    <w:rsid w:val="00474B75"/>
    <w:rsid w:val="00483ECA"/>
    <w:rsid w:val="00483F0B"/>
    <w:rsid w:val="0049501A"/>
    <w:rsid w:val="00495F60"/>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5768E"/>
    <w:rsid w:val="005639D2"/>
    <w:rsid w:val="00565739"/>
    <w:rsid w:val="00573041"/>
    <w:rsid w:val="00575B80"/>
    <w:rsid w:val="00577559"/>
    <w:rsid w:val="005819CE"/>
    <w:rsid w:val="0058298D"/>
    <w:rsid w:val="00590595"/>
    <w:rsid w:val="00593C2B"/>
    <w:rsid w:val="00595231"/>
    <w:rsid w:val="00595CBB"/>
    <w:rsid w:val="00596166"/>
    <w:rsid w:val="00597F64"/>
    <w:rsid w:val="005A1620"/>
    <w:rsid w:val="005A1AF5"/>
    <w:rsid w:val="005A207F"/>
    <w:rsid w:val="005A2F35"/>
    <w:rsid w:val="005A6EFF"/>
    <w:rsid w:val="005A7512"/>
    <w:rsid w:val="005B13E6"/>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1D0C"/>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59CC"/>
    <w:rsid w:val="006A10F8"/>
    <w:rsid w:val="006A2100"/>
    <w:rsid w:val="006A7E03"/>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4516"/>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6646"/>
    <w:rsid w:val="007615AC"/>
    <w:rsid w:val="007621A4"/>
    <w:rsid w:val="00764585"/>
    <w:rsid w:val="00767FEF"/>
    <w:rsid w:val="007709EF"/>
    <w:rsid w:val="00783559"/>
    <w:rsid w:val="007846ED"/>
    <w:rsid w:val="00785C3B"/>
    <w:rsid w:val="00795FE5"/>
    <w:rsid w:val="00797AA5"/>
    <w:rsid w:val="007A26BD"/>
    <w:rsid w:val="007A4105"/>
    <w:rsid w:val="007A4F0E"/>
    <w:rsid w:val="007A514C"/>
    <w:rsid w:val="007B0171"/>
    <w:rsid w:val="007B0D8E"/>
    <w:rsid w:val="007B3A03"/>
    <w:rsid w:val="007B41E9"/>
    <w:rsid w:val="007B4503"/>
    <w:rsid w:val="007C03C9"/>
    <w:rsid w:val="007C16D8"/>
    <w:rsid w:val="007C406E"/>
    <w:rsid w:val="007C5183"/>
    <w:rsid w:val="007C7573"/>
    <w:rsid w:val="007D73E6"/>
    <w:rsid w:val="007E0CB6"/>
    <w:rsid w:val="007E14E4"/>
    <w:rsid w:val="007E2B20"/>
    <w:rsid w:val="007F5331"/>
    <w:rsid w:val="00800CCA"/>
    <w:rsid w:val="008020F2"/>
    <w:rsid w:val="00806120"/>
    <w:rsid w:val="008102AA"/>
    <w:rsid w:val="00810C93"/>
    <w:rsid w:val="0081108F"/>
    <w:rsid w:val="00812028"/>
    <w:rsid w:val="00812DD8"/>
    <w:rsid w:val="00813082"/>
    <w:rsid w:val="00813527"/>
    <w:rsid w:val="00814120"/>
    <w:rsid w:val="00814D03"/>
    <w:rsid w:val="00815C7E"/>
    <w:rsid w:val="00816EF1"/>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45CB"/>
    <w:rsid w:val="008A08AC"/>
    <w:rsid w:val="008A19C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47B2B"/>
    <w:rsid w:val="00950170"/>
    <w:rsid w:val="009528B2"/>
    <w:rsid w:val="009607C4"/>
    <w:rsid w:val="00962F2A"/>
    <w:rsid w:val="00963440"/>
    <w:rsid w:val="009716D8"/>
    <w:rsid w:val="009718F9"/>
    <w:rsid w:val="009724E4"/>
    <w:rsid w:val="00972FB9"/>
    <w:rsid w:val="00975112"/>
    <w:rsid w:val="009754B7"/>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E583A"/>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7F91"/>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0C6C"/>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4C7D"/>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967"/>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0C9A"/>
    <w:rsid w:val="00CA1D00"/>
    <w:rsid w:val="00CA35E4"/>
    <w:rsid w:val="00CA47D3"/>
    <w:rsid w:val="00CA6533"/>
    <w:rsid w:val="00CA6A25"/>
    <w:rsid w:val="00CA6A3F"/>
    <w:rsid w:val="00CA7C99"/>
    <w:rsid w:val="00CB2D0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47369"/>
    <w:rsid w:val="00D516BE"/>
    <w:rsid w:val="00D51F76"/>
    <w:rsid w:val="00D526A5"/>
    <w:rsid w:val="00D5423B"/>
    <w:rsid w:val="00D54F4E"/>
    <w:rsid w:val="00D604B3"/>
    <w:rsid w:val="00D60BA4"/>
    <w:rsid w:val="00D62419"/>
    <w:rsid w:val="00D62AD8"/>
    <w:rsid w:val="00D65336"/>
    <w:rsid w:val="00D66074"/>
    <w:rsid w:val="00D73D86"/>
    <w:rsid w:val="00D74F66"/>
    <w:rsid w:val="00D75B3F"/>
    <w:rsid w:val="00D77870"/>
    <w:rsid w:val="00D80977"/>
    <w:rsid w:val="00D80CCE"/>
    <w:rsid w:val="00D849AF"/>
    <w:rsid w:val="00D86184"/>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D7F39"/>
    <w:rsid w:val="00DE1EB5"/>
    <w:rsid w:val="00DE39C8"/>
    <w:rsid w:val="00DE3FE0"/>
    <w:rsid w:val="00DE578A"/>
    <w:rsid w:val="00DF2583"/>
    <w:rsid w:val="00DF3E62"/>
    <w:rsid w:val="00DF4D7F"/>
    <w:rsid w:val="00DF4E80"/>
    <w:rsid w:val="00DF54D9"/>
    <w:rsid w:val="00DF63F3"/>
    <w:rsid w:val="00DF6E49"/>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2583"/>
    <w:rsid w:val="00E35710"/>
    <w:rsid w:val="00E35CF4"/>
    <w:rsid w:val="00E3731D"/>
    <w:rsid w:val="00E37811"/>
    <w:rsid w:val="00E40D44"/>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33CE"/>
    <w:rsid w:val="00EA5BA2"/>
    <w:rsid w:val="00EB5B03"/>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26BB"/>
    <w:rsid w:val="00F03963"/>
    <w:rsid w:val="00F05507"/>
    <w:rsid w:val="00F0733A"/>
    <w:rsid w:val="00F11068"/>
    <w:rsid w:val="00F115FD"/>
    <w:rsid w:val="00F1256D"/>
    <w:rsid w:val="00F13A4E"/>
    <w:rsid w:val="00F1454F"/>
    <w:rsid w:val="00F172BB"/>
    <w:rsid w:val="00F17B10"/>
    <w:rsid w:val="00F17BFE"/>
    <w:rsid w:val="00F20147"/>
    <w:rsid w:val="00F21BEF"/>
    <w:rsid w:val="00F22752"/>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3D90"/>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2300"/>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C8CE9"/>
  <w15:docId w15:val="{3A7C2EE1-77DF-4921-BF9F-640A95FE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30338F"/>
    <w:pPr>
      <w:spacing w:line="240" w:lineRule="auto"/>
      <w:ind w:left="720"/>
    </w:pPr>
    <w:rPr>
      <w:rFonts w:ascii="Calibri" w:eastAsiaTheme="minorHAnsi" w:hAnsi="Calibri" w:cs="Calibri"/>
      <w:sz w:val="22"/>
      <w:szCs w:val="22"/>
      <w:lang w:eastAsia="en-US"/>
      <w14:ligatures w14:val="standardContextual"/>
    </w:rPr>
  </w:style>
  <w:style w:type="character" w:styleId="Voetnootmarkering">
    <w:name w:val="footnote reference"/>
    <w:basedOn w:val="Standaardalinea-lettertype"/>
    <w:rsid w:val="0030338F"/>
    <w:rPr>
      <w:vertAlign w:val="superscript"/>
    </w:rPr>
  </w:style>
  <w:style w:type="character" w:styleId="Verwijzingopmerking">
    <w:name w:val="annotation reference"/>
    <w:basedOn w:val="Standaardalinea-lettertype"/>
    <w:rsid w:val="000A114C"/>
    <w:rPr>
      <w:sz w:val="16"/>
      <w:szCs w:val="16"/>
    </w:rPr>
  </w:style>
  <w:style w:type="paragraph" w:styleId="Tekstopmerking">
    <w:name w:val="annotation text"/>
    <w:basedOn w:val="Standaard"/>
    <w:link w:val="TekstopmerkingChar"/>
    <w:rsid w:val="000A114C"/>
    <w:pPr>
      <w:spacing w:line="240" w:lineRule="auto"/>
    </w:pPr>
    <w:rPr>
      <w:sz w:val="20"/>
      <w:szCs w:val="20"/>
    </w:rPr>
  </w:style>
  <w:style w:type="character" w:customStyle="1" w:styleId="TekstopmerkingChar">
    <w:name w:val="Tekst opmerking Char"/>
    <w:basedOn w:val="Standaardalinea-lettertype"/>
    <w:link w:val="Tekstopmerking"/>
    <w:rsid w:val="000A114C"/>
    <w:rPr>
      <w:rFonts w:ascii="Verdana" w:hAnsi="Verdana"/>
      <w:lang w:val="nl-NL" w:eastAsia="nl-NL"/>
    </w:rPr>
  </w:style>
  <w:style w:type="paragraph" w:styleId="Onderwerpvanopmerking">
    <w:name w:val="annotation subject"/>
    <w:basedOn w:val="Tekstopmerking"/>
    <w:next w:val="Tekstopmerking"/>
    <w:link w:val="OnderwerpvanopmerkingChar"/>
    <w:rsid w:val="000A114C"/>
    <w:rPr>
      <w:b/>
      <w:bCs/>
    </w:rPr>
  </w:style>
  <w:style w:type="character" w:customStyle="1" w:styleId="OnderwerpvanopmerkingChar">
    <w:name w:val="Onderwerp van opmerking Char"/>
    <w:basedOn w:val="TekstopmerkingChar"/>
    <w:link w:val="Onderwerpvanopmerking"/>
    <w:rsid w:val="000A114C"/>
    <w:rPr>
      <w:rFonts w:ascii="Verdana" w:hAnsi="Verdana"/>
      <w:b/>
      <w:bCs/>
      <w:lang w:val="nl-NL" w:eastAsia="nl-NL"/>
    </w:rPr>
  </w:style>
  <w:style w:type="paragraph" w:styleId="Revisie">
    <w:name w:val="Revision"/>
    <w:hidden/>
    <w:uiPriority w:val="99"/>
    <w:semiHidden/>
    <w:rsid w:val="00B8196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944</ap:Words>
  <ap:Characters>5615</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2025-01-15T09:04:00.0000000Z</lastPrinted>
  <dcterms:created xsi:type="dcterms:W3CDTF">2025-01-27T08:44:00.0000000Z</dcterms:created>
  <dcterms:modified xsi:type="dcterms:W3CDTF">2025-01-27T08:49:00.0000000Z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O223LIN</vt:lpwstr>
  </property>
  <property fmtid="{D5CDD505-2E9C-101B-9397-08002B2CF9AE}" pid="3" name="Author">
    <vt:lpwstr>O223LIN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Patternote (D66) over de vouchertegemoetkoming voor leenstelselstudenten.</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O223LIN</vt:lpwstr>
  </property>
</Properties>
</file>