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779F" w:rsidRDefault="006628A4" w14:paraId="23491257" w14:textId="33D176E0">
      <w:pPr>
        <w:rPr>
          <w:b/>
          <w:bCs/>
        </w:rPr>
      </w:pPr>
      <w:r>
        <w:rPr>
          <w:b/>
          <w:bCs/>
        </w:rPr>
        <w:t xml:space="preserve">EU-wetgevingsonderhandelingen </w:t>
      </w:r>
    </w:p>
    <w:p w:rsidR="006628A4" w:rsidRDefault="006628A4" w14:paraId="39B5B3B1" w14:textId="71854D0A">
      <w:pPr>
        <w:rPr>
          <w:b/>
          <w:bCs/>
        </w:rPr>
      </w:pPr>
      <w:r>
        <w:rPr>
          <w:b/>
          <w:bCs/>
        </w:rPr>
        <w:t>VRO</w:t>
      </w:r>
    </w:p>
    <w:p w:rsidR="006628A4" w:rsidP="006628A4" w:rsidRDefault="006628A4" w14:paraId="41757F4A" w14:textId="77777777">
      <w:pPr>
        <w:rPr>
          <w:b/>
          <w:bCs/>
        </w:rPr>
      </w:pPr>
      <w:r>
        <w:rPr>
          <w:b/>
          <w:bCs/>
        </w:rPr>
        <w:t>Kwartaalrapportage juli-september 2024</w:t>
      </w:r>
    </w:p>
    <w:p w:rsidR="006628A4" w:rsidRDefault="006628A4" w14:paraId="204CE838" w14:textId="77777777">
      <w:pPr>
        <w:rPr>
          <w:b/>
          <w:bCs/>
        </w:rPr>
      </w:pPr>
    </w:p>
    <w:tbl>
      <w:tblPr>
        <w:tblStyle w:val="Rastertabel1licht"/>
        <w:tblpPr w:leftFromText="141" w:rightFromText="141" w:vertAnchor="page" w:horzAnchor="margin" w:tblpY="3046"/>
        <w:tblW w:w="14567" w:type="dxa"/>
        <w:tblLook w:val="04A0" w:firstRow="1" w:lastRow="0" w:firstColumn="1" w:lastColumn="0" w:noHBand="0" w:noVBand="1"/>
      </w:tblPr>
      <w:tblGrid>
        <w:gridCol w:w="3227"/>
        <w:gridCol w:w="1590"/>
        <w:gridCol w:w="4512"/>
        <w:gridCol w:w="5238"/>
      </w:tblGrid>
      <w:tr w:rsidR="006628A4" w:rsidTr="006628A4" w14:paraId="2674EB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4472C4" w:themeFill="accent1"/>
          </w:tcPr>
          <w:p w:rsidRPr="00296F89" w:rsidR="006628A4" w:rsidP="00E4669D" w:rsidRDefault="006628A4" w14:paraId="2D6262BA" w14:textId="77777777">
            <w:r>
              <w:t>Titel</w:t>
            </w:r>
          </w:p>
        </w:tc>
        <w:tc>
          <w:tcPr>
            <w:tcW w:w="1590" w:type="dxa"/>
            <w:shd w:val="clear" w:color="auto" w:fill="4472C4" w:themeFill="accent1"/>
          </w:tcPr>
          <w:p w:rsidR="006628A4" w:rsidP="00E4669D" w:rsidRDefault="006628A4" w14:paraId="32723E21" w14:textId="77777777">
            <w:pPr>
              <w:cnfStyle w:val="100000000000" w:firstRow="1" w:lastRow="0" w:firstColumn="0" w:lastColumn="0" w:oddVBand="0" w:evenVBand="0" w:oddHBand="0" w:evenHBand="0" w:firstRowFirstColumn="0" w:firstRowLastColumn="0" w:lastRowFirstColumn="0" w:lastRowLastColumn="0"/>
            </w:pPr>
            <w:r>
              <w:t>Document nummer</w:t>
            </w:r>
          </w:p>
        </w:tc>
        <w:tc>
          <w:tcPr>
            <w:tcW w:w="4512" w:type="dxa"/>
            <w:shd w:val="clear" w:color="auto" w:fill="4472C4" w:themeFill="accent1"/>
          </w:tcPr>
          <w:p w:rsidR="006628A4" w:rsidP="00E4669D" w:rsidRDefault="006628A4" w14:paraId="63C6598B" w14:textId="77777777">
            <w:pPr>
              <w:cnfStyle w:val="100000000000" w:firstRow="1" w:lastRow="0" w:firstColumn="0" w:lastColumn="0" w:oddVBand="0" w:evenVBand="0" w:oddHBand="0" w:evenHBand="0" w:firstRowFirstColumn="0" w:firstRowLastColumn="0" w:lastRowFirstColumn="0" w:lastRowLastColumn="0"/>
            </w:pPr>
            <w:r>
              <w:t>Korte beschrijving</w:t>
            </w:r>
          </w:p>
        </w:tc>
        <w:tc>
          <w:tcPr>
            <w:tcW w:w="5238" w:type="dxa"/>
            <w:shd w:val="clear" w:color="auto" w:fill="4472C4" w:themeFill="accent1"/>
          </w:tcPr>
          <w:p w:rsidR="006628A4" w:rsidP="00E4669D" w:rsidRDefault="006628A4" w14:paraId="4B66165E" w14:textId="77777777">
            <w:pPr>
              <w:cnfStyle w:val="100000000000" w:firstRow="1" w:lastRow="0" w:firstColumn="0" w:lastColumn="0" w:oddVBand="0" w:evenVBand="0" w:oddHBand="0" w:evenHBand="0" w:firstRowFirstColumn="0" w:firstRowLastColumn="0" w:lastRowFirstColumn="0" w:lastRowLastColumn="0"/>
            </w:pPr>
            <w:r>
              <w:t>Stand van Zaken</w:t>
            </w:r>
          </w:p>
        </w:tc>
      </w:tr>
      <w:tr w:rsidR="006628A4" w:rsidTr="006628A4" w14:paraId="2A50B6CF" w14:textId="77777777">
        <w:tc>
          <w:tcPr>
            <w:cnfStyle w:val="001000000000" w:firstRow="0" w:lastRow="0" w:firstColumn="1" w:lastColumn="0" w:oddVBand="0" w:evenVBand="0" w:oddHBand="0" w:evenHBand="0" w:firstRowFirstColumn="0" w:firstRowLastColumn="0" w:lastRowFirstColumn="0" w:lastRowLastColumn="0"/>
            <w:tcW w:w="3227" w:type="dxa"/>
          </w:tcPr>
          <w:p w:rsidRPr="00B2122D" w:rsidR="006628A4" w:rsidP="00E4669D" w:rsidRDefault="006628A4" w14:paraId="6E6AB9A0" w14:textId="59DDCB9E">
            <w:pPr>
              <w:rPr>
                <w:rFonts w:cstheme="minorHAnsi"/>
                <w:b w:val="0"/>
                <w:bCs w:val="0"/>
                <w:color w:val="000000" w:themeColor="text1"/>
                <w:shd w:val="clear" w:color="auto" w:fill="FFFFFF"/>
              </w:rPr>
            </w:pPr>
            <w:bookmarkStart w:name="_Hlk179275858" w:id="0"/>
            <w:bookmarkStart w:name="_Hlk163146973" w:id="1"/>
            <w:r w:rsidRPr="00296F89">
              <w:rPr>
                <w:rFonts w:cstheme="minorHAnsi"/>
                <w:b w:val="0"/>
                <w:bCs w:val="0"/>
                <w:color w:val="000000" w:themeColor="text1"/>
                <w:shd w:val="clear" w:color="auto" w:fill="FFFFFF"/>
              </w:rPr>
              <w:t>Voorstel voor een verordening van het Europees Parlement en de Raad tot vaststelling van geharmoniseerde voorwaarden voor het verhandelen van bouwproducten</w:t>
            </w:r>
            <w:bookmarkEnd w:id="0"/>
            <w:r w:rsidRPr="00296F89">
              <w:rPr>
                <w:rFonts w:cstheme="minorHAnsi"/>
                <w:b w:val="0"/>
                <w:bCs w:val="0"/>
                <w:color w:val="000000" w:themeColor="text1"/>
                <w:shd w:val="clear" w:color="auto" w:fill="FFFFFF"/>
              </w:rPr>
              <w:t>, tot wijziging van Verordening (EU) 2019/1020 en tot intrekking van Verordening (EU) nr. 305/2011</w:t>
            </w:r>
            <w:bookmarkEnd w:id="1"/>
          </w:p>
        </w:tc>
        <w:tc>
          <w:tcPr>
            <w:tcW w:w="1590" w:type="dxa"/>
          </w:tcPr>
          <w:p w:rsidRPr="00B2122D" w:rsidR="006628A4" w:rsidP="00E4669D" w:rsidRDefault="006628A4" w14:paraId="0F600FC9" w14:textId="48AC2A4A">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296F89">
              <w:rPr>
                <w:b/>
                <w:bCs/>
              </w:rPr>
              <w:t>COM(2022)1</w:t>
            </w:r>
            <w:r>
              <w:rPr>
                <w:b/>
                <w:bCs/>
              </w:rPr>
              <w:t>44</w:t>
            </w:r>
          </w:p>
        </w:tc>
        <w:tc>
          <w:tcPr>
            <w:tcW w:w="4512" w:type="dxa"/>
          </w:tcPr>
          <w:p w:rsidR="006628A4" w:rsidP="006628A4" w:rsidRDefault="006628A4" w14:paraId="5E7E38A7" w14:textId="0191448B">
            <w:pPr>
              <w:cnfStyle w:val="000000000000" w:firstRow="0" w:lastRow="0" w:firstColumn="0" w:lastColumn="0" w:oddVBand="0" w:evenVBand="0" w:oddHBand="0" w:evenHBand="0" w:firstRowFirstColumn="0" w:firstRowLastColumn="0" w:lastRowFirstColumn="0" w:lastRowLastColumn="0"/>
            </w:pPr>
            <w:r>
              <w:t>O</w:t>
            </w:r>
            <w:r w:rsidRPr="00296F89">
              <w:t>p 30 maart 2022 heeft de Commissie een voorstel gepubliceerd voor de herziening van de huidige Bouwproductenverordening, waarbij de nadruk wordt gelegd op het voorkomen van handelsbelemmeringen voor bouwproducten en het implementeren van duurzaamheidseisen ten aanzien van verschillende productgroepen (European Green Deal). Tevens beoogt het voorstel om het proces voor het vaststellen van geharmoniseerde technische specificaties weer op gang te brengen.</w:t>
            </w:r>
          </w:p>
          <w:p w:rsidR="006628A4" w:rsidP="00E4669D" w:rsidRDefault="006628A4" w14:paraId="734A51C8" w14:textId="6617C8EA">
            <w:pPr>
              <w:cnfStyle w:val="000000000000" w:firstRow="0" w:lastRow="0" w:firstColumn="0" w:lastColumn="0" w:oddVBand="0" w:evenVBand="0" w:oddHBand="0" w:evenHBand="0" w:firstRowFirstColumn="0" w:firstRowLastColumn="0" w:lastRowFirstColumn="0" w:lastRowLastColumn="0"/>
            </w:pPr>
          </w:p>
        </w:tc>
        <w:tc>
          <w:tcPr>
            <w:tcW w:w="5238" w:type="dxa"/>
          </w:tcPr>
          <w:p w:rsidRPr="0018735E" w:rsidR="006628A4" w:rsidP="006628A4" w:rsidRDefault="006628A4" w14:paraId="15BC0696" w14:textId="5856BEAC">
            <w:pPr>
              <w:cnfStyle w:val="000000000000" w:firstRow="0" w:lastRow="0" w:firstColumn="0" w:lastColumn="0" w:oddVBand="0" w:evenVBand="0" w:oddHBand="0" w:evenHBand="0" w:firstRowFirstColumn="0" w:firstRowLastColumn="0" w:lastRowFirstColumn="0" w:lastRowLastColumn="0"/>
            </w:pPr>
            <w:r w:rsidRPr="0018735E">
              <w:t>Op 23 september jl. heeft het Europese Parlement de juridisch linguïstische</w:t>
            </w:r>
            <w:r>
              <w:t xml:space="preserve"> tekst</w:t>
            </w:r>
            <w:r w:rsidRPr="0018735E">
              <w:t xml:space="preserve"> goedgekeurd. </w:t>
            </w:r>
            <w:r w:rsidR="00D920F7">
              <w:t xml:space="preserve">De verordening is </w:t>
            </w:r>
            <w:r w:rsidR="00014D01">
              <w:t>op 18</w:t>
            </w:r>
            <w:r w:rsidR="009325BA">
              <w:t xml:space="preserve"> december </w:t>
            </w:r>
            <w:r w:rsidR="00014D01">
              <w:t>202</w:t>
            </w:r>
            <w:r w:rsidR="009325BA">
              <w:t>4</w:t>
            </w:r>
            <w:r w:rsidR="008C2CBA">
              <w:t xml:space="preserve"> </w:t>
            </w:r>
            <w:r w:rsidR="00D920F7">
              <w:t xml:space="preserve">gepubliceerd in het </w:t>
            </w:r>
            <w:proofErr w:type="spellStart"/>
            <w:r w:rsidR="00D920F7">
              <w:t>tractatenblad</w:t>
            </w:r>
            <w:proofErr w:type="spellEnd"/>
            <w:r w:rsidR="00D920F7">
              <w:t xml:space="preserve"> van de Europese Unie. </w:t>
            </w:r>
          </w:p>
          <w:p w:rsidR="006628A4" w:rsidP="006628A4" w:rsidRDefault="006628A4" w14:paraId="695559DE" w14:textId="77777777">
            <w:pPr>
              <w:cnfStyle w:val="000000000000" w:firstRow="0" w:lastRow="0" w:firstColumn="0" w:lastColumn="0" w:oddVBand="0" w:evenVBand="0" w:oddHBand="0" w:evenHBand="0" w:firstRowFirstColumn="0" w:firstRowLastColumn="0" w:lastRowFirstColumn="0" w:lastRowLastColumn="0"/>
            </w:pPr>
          </w:p>
          <w:p w:rsidR="006628A4" w:rsidP="006628A4" w:rsidRDefault="006628A4" w14:paraId="0530559A" w14:textId="0A658E64">
            <w:pPr>
              <w:cnfStyle w:val="000000000000" w:firstRow="0" w:lastRow="0" w:firstColumn="0" w:lastColumn="0" w:oddVBand="0" w:evenVBand="0" w:oddHBand="0" w:evenHBand="0" w:firstRowFirstColumn="0" w:firstRowLastColumn="0" w:lastRowFirstColumn="0" w:lastRowLastColumn="0"/>
            </w:pPr>
            <w:r>
              <w:rPr>
                <w:b/>
                <w:bCs/>
              </w:rPr>
              <w:t>Raad Concurrentievermogen</w:t>
            </w:r>
          </w:p>
        </w:tc>
      </w:tr>
    </w:tbl>
    <w:p w:rsidRPr="006628A4" w:rsidR="006628A4" w:rsidRDefault="006628A4" w14:paraId="122FB9B3" w14:textId="77777777">
      <w:pPr>
        <w:rPr>
          <w:b/>
          <w:bCs/>
        </w:rPr>
      </w:pPr>
    </w:p>
    <w:sectPr w:rsidRPr="006628A4" w:rsidR="006628A4" w:rsidSect="006628A4">
      <w:pgSz w:w="16838" w:h="11906" w:orient="landscape"/>
      <w:pgMar w:top="720" w:right="720" w:bottom="720" w:left="72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A4"/>
    <w:rsid w:val="00014D01"/>
    <w:rsid w:val="0043779F"/>
    <w:rsid w:val="006628A4"/>
    <w:rsid w:val="00781473"/>
    <w:rsid w:val="0078751B"/>
    <w:rsid w:val="008B2F30"/>
    <w:rsid w:val="008C2CBA"/>
    <w:rsid w:val="009325BA"/>
    <w:rsid w:val="00CB6079"/>
    <w:rsid w:val="00D920F7"/>
    <w:rsid w:val="00F822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DD41"/>
  <w15:chartTrackingRefBased/>
  <w15:docId w15:val="{ADAC15A4-30A1-49C8-AA78-0C469C87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Rastertabel1licht">
    <w:name w:val="Grid Table 1 Light"/>
    <w:basedOn w:val="Standaardtabel"/>
    <w:uiPriority w:val="46"/>
    <w:rsid w:val="006628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781473"/>
    <w:rPr>
      <w:sz w:val="16"/>
      <w:szCs w:val="16"/>
    </w:rPr>
  </w:style>
  <w:style w:type="paragraph" w:styleId="Tekstopmerking">
    <w:name w:val="annotation text"/>
    <w:basedOn w:val="Standaard"/>
    <w:link w:val="TekstopmerkingChar"/>
    <w:uiPriority w:val="99"/>
    <w:unhideWhenUsed/>
    <w:rsid w:val="00781473"/>
    <w:pPr>
      <w:spacing w:line="240" w:lineRule="auto"/>
    </w:pPr>
    <w:rPr>
      <w:sz w:val="20"/>
      <w:szCs w:val="20"/>
    </w:rPr>
  </w:style>
  <w:style w:type="character" w:customStyle="1" w:styleId="TekstopmerkingChar">
    <w:name w:val="Tekst opmerking Char"/>
    <w:basedOn w:val="Standaardalinea-lettertype"/>
    <w:link w:val="Tekstopmerking"/>
    <w:uiPriority w:val="99"/>
    <w:rsid w:val="00781473"/>
    <w:rPr>
      <w:sz w:val="20"/>
      <w:szCs w:val="20"/>
    </w:rPr>
  </w:style>
  <w:style w:type="paragraph" w:styleId="Onderwerpvanopmerking">
    <w:name w:val="annotation subject"/>
    <w:basedOn w:val="Tekstopmerking"/>
    <w:next w:val="Tekstopmerking"/>
    <w:link w:val="OnderwerpvanopmerkingChar"/>
    <w:uiPriority w:val="99"/>
    <w:semiHidden/>
    <w:unhideWhenUsed/>
    <w:rsid w:val="00781473"/>
    <w:rPr>
      <w:b/>
      <w:bCs/>
    </w:rPr>
  </w:style>
  <w:style w:type="character" w:customStyle="1" w:styleId="OnderwerpvanopmerkingChar">
    <w:name w:val="Onderwerp van opmerking Char"/>
    <w:basedOn w:val="TekstopmerkingChar"/>
    <w:link w:val="Onderwerpvanopmerking"/>
    <w:uiPriority w:val="99"/>
    <w:semiHidden/>
    <w:rsid w:val="007814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2025-01-21T15:47:00.0000000Z</dcterms:created>
  <dcterms:modified xsi:type="dcterms:W3CDTF">2025-01-21T16:07:00.0000000Z</dcterms:modified>
  <version/>
  <category/>
</coreProperties>
</file>