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2025Z01276</w:t>
        <w:br/>
      </w:r>
      <w:proofErr w:type="spellEnd"/>
    </w:p>
    <w:p>
      <w:pPr>
        <w:pStyle w:val="Normal"/>
        <w:rPr>
          <w:b w:val="1"/>
          <w:bCs w:val="1"/>
        </w:rPr>
      </w:pPr>
      <w:r w:rsidR="250AE766">
        <w:rPr>
          <w:b w:val="0"/>
          <w:bCs w:val="0"/>
        </w:rPr>
        <w:t>(ingezonden 27 januari 2025)</w:t>
        <w:br/>
      </w:r>
    </w:p>
    <w:p>
      <w:r>
        <w:t xml:space="preserve">Vragen van de leden Bikker, Ceder (beiden ChristenUnie), Van Zanten (BBB), Eerdmans (JA21) en Ellian (VVD) aan de minister van Onderwijs, Cultuur en Wetenschap over het weigeren van een Israëlische comedian door theaters in Amsterdam</w:t>
      </w:r>
      <w:r>
        <w:br/>
      </w:r>
    </w:p>
    <w:p>
      <w:r>
        <w:t xml:space="preserve"> </w:t>
      </w:r>
      <w:r>
        <w:br/>
      </w:r>
    </w:p>
    <w:p>
      <w:pPr>
        <w:pStyle w:val="ListParagraph"/>
        <w:numPr>
          <w:ilvl w:val="0"/>
          <w:numId w:val="100466520"/>
        </w:numPr>
        <w:ind w:left="360"/>
      </w:pPr>
      <w:r>
        <w:t>Hoe luidt uw reactie op het bericht 'Boom Chicago cancelt shows van Joods-Israëlische comedian: “Gezien de reacties konden we niet anders”'?[1]</w:t>
      </w:r>
      <w:r>
        <w:br/>
      </w:r>
    </w:p>
    <w:p>
      <w:pPr>
        <w:pStyle w:val="ListParagraph"/>
        <w:numPr>
          <w:ilvl w:val="0"/>
          <w:numId w:val="100466520"/>
        </w:numPr>
        <w:ind w:left="360"/>
      </w:pPr>
      <w:r>
        <w:t>Hoe beoordeelt u dat de Joods-Israëlische comedian Yohay Sponder wordt verwezen naar een “Joodse locatie” en wie spreekt u daar op aan?</w:t>
      </w:r>
      <w:r>
        <w:br/>
      </w:r>
    </w:p>
    <w:p>
      <w:pPr>
        <w:pStyle w:val="ListParagraph"/>
        <w:numPr>
          <w:ilvl w:val="0"/>
          <w:numId w:val="100466520"/>
        </w:numPr>
        <w:ind w:left="360"/>
      </w:pPr>
      <w:r>
        <w:t>Wat zegt het u dat er niet is overlegd met politie of gemeente voordat de shows werden geannuleerd?</w:t>
      </w:r>
      <w:r>
        <w:br/>
      </w:r>
    </w:p>
    <w:p>
      <w:pPr>
        <w:pStyle w:val="ListParagraph"/>
        <w:numPr>
          <w:ilvl w:val="0"/>
          <w:numId w:val="100466520"/>
        </w:numPr>
        <w:ind w:left="360"/>
      </w:pPr>
      <w:r>
        <w:t>Klopt het dat sindsdien ongeveer vijftien theaters in Amsterdam geweigerd hebben om Sponder een podium te bieden, waarbij veiligheid als reden wordt aangedragen en hoe beoordeelt u dat?</w:t>
      </w:r>
      <w:r>
        <w:br/>
      </w:r>
    </w:p>
    <w:p>
      <w:pPr>
        <w:pStyle w:val="ListParagraph"/>
        <w:numPr>
          <w:ilvl w:val="0"/>
          <w:numId w:val="100466520"/>
        </w:numPr>
        <w:ind w:left="360"/>
      </w:pPr>
      <w:r>
        <w:t>Bent u ermee bekend of in deze gevallen telkens het contact met de Amsterdamse driehoek is opgezocht?</w:t>
      </w:r>
      <w:r>
        <w:br/>
      </w:r>
    </w:p>
    <w:p>
      <w:pPr>
        <w:pStyle w:val="ListParagraph"/>
        <w:numPr>
          <w:ilvl w:val="0"/>
          <w:numId w:val="100466520"/>
        </w:numPr>
        <w:ind w:left="360"/>
      </w:pPr>
      <w:r>
        <w:t>Is er inmiddels een oplossing gevonden zodat Sponder alsnog kan optreden?</w:t>
      </w:r>
      <w:r>
        <w:br/>
      </w:r>
    </w:p>
    <w:p>
      <w:pPr>
        <w:pStyle w:val="ListParagraph"/>
        <w:numPr>
          <w:ilvl w:val="0"/>
          <w:numId w:val="100466520"/>
        </w:numPr>
        <w:ind w:left="360"/>
      </w:pPr>
      <w:r>
        <w:t>Hoe beoordeelt u deze weigeringen, mede in het licht van de afspraken die met de culturele sector zijn gemaakt gedurende de Catshuissessies en meent u dat er in lijn met deze afspraken wordt gehandeld?</w:t>
      </w:r>
      <w:r>
        <w:br/>
      </w:r>
    </w:p>
    <w:p>
      <w:pPr>
        <w:pStyle w:val="ListParagraph"/>
        <w:numPr>
          <w:ilvl w:val="0"/>
          <w:numId w:val="100466520"/>
        </w:numPr>
        <w:ind w:left="360"/>
      </w:pPr>
      <w:r>
        <w:t>Is er in deze gevallen gehandeld in lijn met de handreiking zoals die is opgesteld door Kunsten’92? Zo nee, hoe beoordeelt u dat?</w:t>
      </w:r>
      <w:r>
        <w:br/>
      </w:r>
    </w:p>
    <w:p>
      <w:pPr>
        <w:pStyle w:val="ListParagraph"/>
        <w:numPr>
          <w:ilvl w:val="0"/>
          <w:numId w:val="100466520"/>
        </w:numPr>
        <w:ind w:left="360"/>
      </w:pPr>
      <w:r>
        <w:t>Welke vervolgacties onderneemt u naar aanleiding van deze weigeringen en in het licht van uw antwoorden op bovenstaande vragen?</w:t>
      </w:r>
      <w:r>
        <w:br/>
      </w:r>
    </w:p>
    <w:p>
      <w:r>
        <w:t xml:space="preserve"> </w:t>
      </w:r>
      <w:r>
        <w:br/>
      </w:r>
    </w:p>
    <w:p>
      <w:r>
        <w:t xml:space="preserve">[1] Het Parool, 17 januari 2025, “Boom Chicago cancelt shows van Joods-Israëlische comedian: “Gezien de reacties konden we niet anders””, https://www.parool.nl/amsterdam/boom-chicago-cancelt-shows-van-joods-israelische-comedian-gezien-de-reacties-konden-we-niet-anders~bcf2b586/</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Boon en Van der Velde (beiden PVV), ingezonden 22 januari 2025 (vraagnummer 2025Z00898).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400">
    <w:abstractNumId w:val="100466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