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4E02" w:rsidR="00417FFA" w:rsidP="00417FFA" w:rsidRDefault="00417FFA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Voorzitter,</w:t>
      </w:r>
    </w:p>
    <w:p w:rsidRPr="00FE4E02" w:rsidR="00417FFA" w:rsidP="00417FFA" w:rsidRDefault="00417FFA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417FFA" w:rsidP="00417FFA" w:rsidRDefault="00417FFA">
      <w:pPr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Op donderdag 23 januari jl. zijn er door de leden Omtzigt, Van Waveren (beide NSC) en Van Campen (VVD) Kamervragen gesteld aan mij over het Brusselse Lobbyschandaal met kenmerk 2025Z01073.</w:t>
      </w:r>
    </w:p>
    <w:p w:rsidR="00417FFA" w:rsidP="00417FFA" w:rsidRDefault="00417FFA">
      <w:pPr>
        <w:spacing w:line="240" w:lineRule="auto"/>
        <w:rPr>
          <w:rFonts w:cs="Verdana"/>
          <w:noProof w:val="0"/>
          <w:szCs w:val="18"/>
        </w:rPr>
      </w:pPr>
    </w:p>
    <w:p w:rsidR="00417FFA" w:rsidP="00417FFA" w:rsidRDefault="00417FFA">
      <w:pPr>
        <w:spacing w:line="240" w:lineRule="auto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Gelet op de inhoud van de vragen heb ik de beantwoording van deze vragen overgedragen aan de minister van Buitenlan</w:t>
      </w:r>
      <w:r w:rsidR="00E84434">
        <w:rPr>
          <w:rFonts w:cs="Verdana"/>
          <w:noProof w:val="0"/>
          <w:szCs w:val="18"/>
        </w:rPr>
        <w:t>dse Zaken, in samenwerking met de minister</w:t>
      </w:r>
      <w:r>
        <w:rPr>
          <w:rFonts w:cs="Verdana"/>
          <w:noProof w:val="0"/>
          <w:szCs w:val="18"/>
        </w:rPr>
        <w:t xml:space="preserve"> van Binnenlandse Zaken en Koninkrijksrelaties.</w:t>
      </w:r>
    </w:p>
    <w:p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417FFA" w:rsidP="00806120" w:rsidRDefault="00417FFA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827CAB63-8DA8-45BE-8C39-3870AEC38C31}"/>
              <w:text w:multiLine="1"/>
            </w:sdtPr>
            <w:sdtEndPr/>
            <w:sdtContent>
              <w:p w:rsidRPr="000423C3" w:rsidR="00317114" w:rsidP="006903AB" w:rsidRDefault="00123058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417FFA">
                  <w:rPr>
                    <w:noProof w:val="0"/>
                  </w:rPr>
                  <w:br/>
                </w:r>
                <w:r w:rsidR="00417FFA"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86CC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0566F6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827CAB63-8DA8-45BE-8C39-3870AEC38C31}"/>
              <w:text/>
            </w:sdtPr>
            <w:sdtEndPr/>
            <w:sdtContent>
              <w:r w:rsidR="00123058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0566F6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286CCE"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0566F6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827CAB63-8DA8-45BE-8C39-3870AEC38C31}"/>
              <w:text/>
            </w:sdtPr>
            <w:sdtEndPr/>
            <w:sdtContent>
              <w:r w:rsidR="00123058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0566F6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0566F6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dataBinding w:xpath="/Template[1]/afzendgegevens[1]/organisatie[1]/naam[1]" w:storeItemID="{827CAB63-8DA8-45BE-8C39-3870AEC38C31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123058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0566F6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0566F6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dataBinding w:xpath="/Template[1]/referentiegegevens[1]/datum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t>23 januari 2025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0566F6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dataBinding w:xpath="/Template[1]/referentiegegevens[1]/onze_referentie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t>4438998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dataBinding w:xpath="/Template[1]/afzendgegevens[1]/organisatie[1]/naam[1]" w:storeItemID="{827CAB63-8DA8-45BE-8C39-3870AEC38C31}"/>
                            <w:text/>
                          </w:sdtPr>
                          <w:sdtEndPr/>
                          <w:sdtContent>
                            <w:p w:rsidR="004F44C2" w:rsidRPr="00F93F9E" w:rsidRDefault="00123058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286CCE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286CCE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dataBinding w:xpath="/Template[1]/referentiegegevens[1]/datum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t>23 januari 2025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286CCE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dataBinding w:xpath="/Template[1]/referentiegegevens[1]/onze_referentie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t>4438998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0566F6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827CAB63-8DA8-45BE-8C39-3870AEC38C31}"/>
        <w:text/>
      </w:sdtPr>
      <w:sdtEndPr/>
      <w:sdtContent>
        <w:r w:rsidR="00123058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4DB5D1F9" wp14:editId="534522E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0566F6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dataBinding w:xpath="/Template[1]/afzendgegevens[1]/organisatie[1]/naam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8A1F19" w:rsidRDefault="000566F6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dataBinding w:xpath="/Template[1]/afzendgegevens[1]/bezoekadres[1]/straat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t>Turfmarkt 147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dataBinding w:xpath="/Template[1]/afzendgegevens[1]/bezoekadres[1]/postcode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t>2511 DP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dataBinding w:xpath="/Template[1]/afzendgegevens[1]/postadres[1]/postbus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dataBinding w:xpath="/Template[1]/afzendgegevens[1]/postadres[1]/postcode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dataBinding w:xpath="/Template[1]/afzendgegevens[1]/organisatie[1]/internetadres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t>www.rijksoverheid.nl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0566F6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0566F6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dataBinding w:xpath="/Template[1]/referentiegegevens[1]/onze_referentie[1]" w:storeItemID="{827CAB63-8DA8-45BE-8C39-3870AEC38C31}"/>
                                    <w:text/>
                                  </w:sdtPr>
                                  <w:sdtEndPr/>
                                  <w:sdtContent>
                                    <w:r w:rsidR="00123058">
                                      <w:t>4438998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0566F6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dataBinding w:xpath="/Template[1]/afzendgegevens[1]/organisatie[1]/naam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8A1F19" w:rsidRDefault="000566F6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dataBinding w:xpath="/Template[1]/afzendgegevens[1]/bezoekadres[1]/straat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t>Turfmarkt 147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dataBinding w:xpath="/Template[1]/afzendgegevens[1]/bezoekadres[1]/postcode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t>2511 DP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dataBinding w:xpath="/Template[1]/afzendgegevens[1]/postadres[1]/postbus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dataBinding w:xpath="/Template[1]/afzendgegevens[1]/postadres[1]/postcode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dataBinding w:xpath="/Template[1]/afzendgegevens[1]/organisatie[1]/internetadres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t>www.rijksoverheid.nl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0566F6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0566F6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dataBinding w:xpath="/Template[1]/referentiegegevens[1]/onze_referentie[1]" w:storeItemID="{827CAB63-8DA8-45BE-8C39-3870AEC38C31}"/>
                              <w:text/>
                            </w:sdtPr>
                            <w:sdtEndPr/>
                            <w:sdtContent>
                              <w:r w:rsidR="00123058">
                                <w:t>4438998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1E591C3D" wp14:editId="5B9D1099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49E168EE" wp14:editId="67834D32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49E168EE" wp14:editId="67834D32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827CAB63-8DA8-45BE-8C39-3870AEC38C31}"/>
              <w:text/>
            </w:sdtPr>
            <w:sdtEndPr/>
            <w:sdtContent>
              <w:r w:rsidR="00123058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827CAB63-8DA8-45BE-8C39-3870AEC38C31}"/>
              <w:text/>
            </w:sdtPr>
            <w:sdtEndPr/>
            <w:sdtContent>
              <w:r w:rsidR="00123058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0566F6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827CAB63-8DA8-45BE-8C39-3870AEC38C31}"/>
              <w:text/>
            </w:sdtPr>
            <w:sdtEndPr/>
            <w:sdtContent>
              <w:r w:rsidR="00123058" w:rsidRPr="00860C39">
                <w:t xml:space="preserve"> </w:t>
              </w:r>
            </w:sdtContent>
          </w:sdt>
        </w:p>
        <w:p w:rsidR="00013862" w:rsidRPr="008A1F19" w:rsidRDefault="000566F6" w:rsidP="00417FFA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827CAB63-8DA8-45BE-8C39-3870AEC38C31}"/>
              <w:text w:multiLine="1"/>
            </w:sdtPr>
            <w:sdtEndPr/>
            <w:sdtContent>
              <w:r w:rsidR="00417FFA">
                <w:t>Aan de voorzitter van de</w:t>
              </w:r>
              <w:r w:rsidR="00417FFA">
                <w:br/>
                <w:t>Tweede Kamer der Staten-Generaal</w:t>
              </w:r>
              <w:r w:rsidR="00417FFA">
                <w:br/>
                <w:t>Prinses Irenestraat 6</w:t>
              </w:r>
              <w:r w:rsidR="00417FFA">
                <w:br/>
                <w:t>2595 BD DEN HAAG</w:t>
              </w:r>
              <w:r w:rsidR="00417FFA">
                <w:br/>
                <w:t>NEDERLAND</w:t>
              </w:r>
              <w:r w:rsidR="00417FFA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566F6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827CAB63-8DA8-45BE-8C39-3870AEC38C31}"/>
              <w:text/>
            </w:sdtPr>
            <w:sdtEndPr/>
            <w:sdtContent>
              <w:r w:rsidR="00123058">
                <w:t>23 januari 2025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566F6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827CAB63-8DA8-45BE-8C39-3870AEC38C31}"/>
              <w:text/>
            </w:sdtPr>
            <w:sdtEndPr/>
            <w:sdtContent>
              <w:r w:rsidR="00123058">
                <w:t>Brief overdracht beantwoording KV 2025Z103073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8998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566F6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058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86CCE"/>
    <w:rsid w:val="00291AB7"/>
    <w:rsid w:val="00295CDB"/>
    <w:rsid w:val="002A1BC1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17FFA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84434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1AAA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  <w:style w:type="paragraph" w:customStyle="1" w:styleId="67AF6CE198984E88B1D242E87D6C2BD9">
    <w:name w:val="67AF6CE198984E88B1D242E87D6C2BD9"/>
    <w:rsid w:val="00F01AAA"/>
    <w:rPr>
      <w:lang w:val="nl-NL" w:eastAsia="nl-NL"/>
    </w:rPr>
  </w:style>
  <w:style w:type="paragraph" w:customStyle="1" w:styleId="2757F4346E474065BA75E9E041A395EE">
    <w:name w:val="2757F4346E474065BA75E9E041A395EE"/>
    <w:rsid w:val="00F01AAA"/>
    <w:rPr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2025-01-23T16:03:00.0000000Z</lastPrinted>
  <dcterms:created xsi:type="dcterms:W3CDTF">2025-01-27T15:06:00.0000000Z</dcterms:created>
  <dcterms:modified xsi:type="dcterms:W3CDTF">2025-01-27T15:06:00.0000000Z</dcterms:modified>
  <dc:description>------------------------</dc:description>
  <dc:subject/>
  <dc:title/>
  <keywords/>
  <version/>
  <category/>
</coreProperties>
</file>