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3389" w:rsidR="0048730E" w:rsidRDefault="00ED08BB" w14:paraId="2C57A01F" w14:textId="77777777">
      <w:pPr>
        <w:spacing w:after="141"/>
        <w:ind w:left="-5"/>
        <w:rPr>
          <w:rFonts w:ascii="Verdana" w:hAnsi="Verdana"/>
          <w:b/>
          <w:bCs/>
          <w:sz w:val="20"/>
          <w:szCs w:val="20"/>
        </w:rPr>
      </w:pPr>
      <w:r w:rsidRPr="008D3389">
        <w:rPr>
          <w:rFonts w:ascii="Verdana" w:hAnsi="Verdana"/>
          <w:b/>
          <w:bCs/>
          <w:sz w:val="20"/>
          <w:szCs w:val="20"/>
        </w:rPr>
        <w:t xml:space="preserve">Bijlage 2: actuele stand van de subsidies en leningen uit de RRF </w:t>
      </w:r>
    </w:p>
    <w:p w:rsidRPr="008D3389" w:rsidR="0048730E" w:rsidRDefault="00ED08BB" w14:paraId="38A68CBE" w14:textId="77777777">
      <w:pPr>
        <w:ind w:left="-5"/>
        <w:rPr>
          <w:rFonts w:ascii="Verdana" w:hAnsi="Verdana"/>
          <w:i/>
          <w:iCs/>
          <w:sz w:val="20"/>
          <w:szCs w:val="20"/>
        </w:rPr>
      </w:pPr>
      <w:r w:rsidRPr="008D3389">
        <w:rPr>
          <w:rFonts w:ascii="Verdana" w:hAnsi="Verdana"/>
          <w:i/>
          <w:iCs/>
          <w:sz w:val="20"/>
          <w:szCs w:val="20"/>
        </w:rPr>
        <w:t>Tabel 1: overzicht subsidies aan lidstaten uit de RRF (in miljoenen euro)</w:t>
      </w:r>
      <w:r w:rsidRPr="008D3389">
        <w:rPr>
          <w:rFonts w:ascii="Verdana" w:hAnsi="Verdana"/>
          <w:i/>
          <w:iCs/>
          <w:sz w:val="20"/>
          <w:szCs w:val="20"/>
          <w:vertAlign w:val="superscript"/>
        </w:rPr>
        <w:footnoteReference w:id="1"/>
      </w:r>
      <w:r w:rsidRPr="008D3389">
        <w:rPr>
          <w:rFonts w:ascii="Verdana" w:hAnsi="Verdana"/>
          <w:i/>
          <w:iCs/>
          <w:sz w:val="20"/>
          <w:szCs w:val="20"/>
        </w:rPr>
        <w:t xml:space="preserve"> </w:t>
      </w:r>
    </w:p>
    <w:tbl>
      <w:tblPr>
        <w:tblStyle w:val="TableGrid"/>
        <w:tblW w:w="9069" w:type="dxa"/>
        <w:tblInd w:w="5" w:type="dxa"/>
        <w:tblCellMar>
          <w:top w:w="4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851"/>
        <w:gridCol w:w="1986"/>
        <w:gridCol w:w="2126"/>
        <w:gridCol w:w="2266"/>
      </w:tblGrid>
      <w:tr w:rsidRPr="008D3389" w:rsidR="0048730E" w14:paraId="501FE56E" w14:textId="77777777">
        <w:trPr>
          <w:trHeight w:val="280"/>
        </w:trPr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687239CD" w14:textId="77777777">
            <w:pPr>
              <w:spacing w:after="0" w:line="259" w:lineRule="auto"/>
              <w:ind w:left="0" w:right="6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Committeringen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01205314" w14:textId="77777777">
            <w:pPr>
              <w:spacing w:after="0" w:line="259" w:lineRule="auto"/>
              <w:ind w:left="0" w:right="46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Uitbetalingen </w:t>
            </w:r>
          </w:p>
        </w:tc>
      </w:tr>
      <w:tr w:rsidRPr="008D3389" w:rsidR="0048730E" w:rsidTr="00D9682B" w14:paraId="5FA86AD2" w14:textId="77777777">
        <w:trPr>
          <w:trHeight w:val="81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72B18B85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20425B77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Totaal toegekend subsidiebedrag* 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2CBB984F" w14:textId="77777777">
            <w:pPr>
              <w:spacing w:after="0" w:line="259" w:lineRule="auto"/>
              <w:ind w:left="1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Waarvan </w:t>
            </w:r>
          </w:p>
          <w:p w:rsidRPr="008D3389" w:rsidR="0048730E" w:rsidRDefault="00ED08BB" w14:paraId="33CECB64" w14:textId="77777777">
            <w:pPr>
              <w:spacing w:after="0" w:line="259" w:lineRule="auto"/>
              <w:ind w:left="1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toegekend </w:t>
            </w: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i.h.k.v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Pr="008D3389" w:rsidR="0048730E" w:rsidRDefault="00ED08BB" w14:paraId="1F5D9A1D" w14:textId="77777777">
            <w:pPr>
              <w:spacing w:after="0" w:line="259" w:lineRule="auto"/>
              <w:ind w:left="1" w:firstLine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RepowerEU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**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64EE1BC1" w14:textId="59E9CA06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Goedgekeurde subsidiebetalingen in Q</w:t>
            </w:r>
            <w:r w:rsidRPr="008D3389" w:rsidR="00C378FE">
              <w:rPr>
                <w:rFonts w:ascii="Verdana" w:hAnsi="Verdana"/>
                <w:sz w:val="20"/>
                <w:szCs w:val="20"/>
              </w:rPr>
              <w:t>4</w:t>
            </w:r>
            <w:r w:rsidRPr="008D3389">
              <w:rPr>
                <w:rFonts w:ascii="Verdana" w:hAnsi="Verdana"/>
                <w:sz w:val="20"/>
                <w:szCs w:val="20"/>
              </w:rPr>
              <w:t xml:space="preserve"> 2024***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1DABB76C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In totaal uitgekeerd aan subsidies incl. voorfinanciering </w:t>
            </w:r>
          </w:p>
        </w:tc>
      </w:tr>
      <w:tr w:rsidRPr="008D3389" w:rsidR="00AF1E34" w:rsidTr="00D9682B" w14:paraId="2A256A0D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5B16EA28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BE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921E1A4" w14:textId="18D6F8E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4.523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3DA13A4" w14:textId="262BD9A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282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03043DC" w14:textId="35C1DE9B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6A81B1F" w14:textId="4BB304EC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1.504</w:t>
            </w:r>
          </w:p>
        </w:tc>
      </w:tr>
      <w:tr w:rsidRPr="008D3389" w:rsidR="00AF1E34" w:rsidTr="00D9682B" w14:paraId="2E89CCD8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8623CE0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BG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BC65A81" w14:textId="3AB1A84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5.689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38AEDE4" w14:textId="21D2A636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3D51460" w14:textId="7730A2AD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07B8AD4" w14:textId="1AF90629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1.369</w:t>
            </w:r>
          </w:p>
        </w:tc>
      </w:tr>
      <w:tr w:rsidRPr="008D3389" w:rsidR="00AF1E34" w:rsidTr="00D9682B" w14:paraId="4A04368C" w14:textId="77777777">
        <w:trPr>
          <w:trHeight w:val="281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7844E89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CZ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9C5D655" w14:textId="40783F58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8.409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5BC3866" w14:textId="371470A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0CC5967" w14:textId="1A8BE718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1.482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A8E8EAB" w14:textId="5615A60D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4.174</w:t>
            </w:r>
          </w:p>
        </w:tc>
      </w:tr>
      <w:tr w:rsidRPr="008D3389" w:rsidR="00AF1E34" w:rsidTr="00D9682B" w14:paraId="3342C8C7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1EAD7F97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DK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1047876" w14:textId="0E6BF715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1.626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38DE79D" w14:textId="1C8471D6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5FB33FA" w14:textId="19F220AA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105B6CD" w14:textId="266285AF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965</w:t>
            </w:r>
          </w:p>
        </w:tc>
      </w:tr>
      <w:tr w:rsidRPr="008D3389" w:rsidR="00AF1E34" w:rsidTr="00D9682B" w14:paraId="0BEB310A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41D4479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DE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1D8A90E" w14:textId="5A76443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30.325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FDA426C" w14:textId="7D19A395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2.306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332F5E3" w14:textId="7A2C7E9F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13.514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50FD856" w14:textId="352D1DD3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19.760</w:t>
            </w:r>
          </w:p>
        </w:tc>
      </w:tr>
      <w:tr w:rsidRPr="008D3389" w:rsidR="00AF1E34" w:rsidTr="00D9682B" w14:paraId="4A74BEF5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58C4FF48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EE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8826545" w14:textId="423A5AFE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953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D73C20F" w14:textId="4774A05A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CE8A9EB" w14:textId="7033E26E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4CB6880" w14:textId="5A76F30A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505</w:t>
            </w:r>
          </w:p>
        </w:tc>
      </w:tr>
      <w:tr w:rsidRPr="008D3389" w:rsidR="00AF1E34" w:rsidTr="00D9682B" w14:paraId="64333D1C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BCE8947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IE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D75658D" w14:textId="38D816CA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1.154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BC59655" w14:textId="7471C32D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239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62518FD" w14:textId="47B9A94F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83C8126" w14:textId="194523F8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324</w:t>
            </w:r>
          </w:p>
        </w:tc>
      </w:tr>
      <w:tr w:rsidRPr="008D3389" w:rsidR="00AF1E34" w:rsidTr="00D9682B" w14:paraId="2BC88075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1CBC3EC1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EL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CC034F2" w14:textId="625E548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18.220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4BC2903" w14:textId="552E85E6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17E5717" w14:textId="76742993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999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6E00911" w14:textId="0477C706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8.591</w:t>
            </w:r>
          </w:p>
        </w:tc>
      </w:tr>
      <w:tr w:rsidRPr="008D3389" w:rsidR="00AF1E34" w:rsidTr="00D9682B" w14:paraId="7068A3E7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5F4D395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ES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C65D51E" w14:textId="5E8BDE24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79.854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9ADBF82" w14:textId="4634DA2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2.586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998AF60" w14:textId="58518F18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18CC4D9" w14:textId="2053743F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47.962</w:t>
            </w:r>
          </w:p>
        </w:tc>
      </w:tr>
      <w:tr w:rsidRPr="008D3389" w:rsidR="00AF1E34" w:rsidTr="00D9682B" w14:paraId="78820EC4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964C468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FR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9CFD4C6" w14:textId="45A229B7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40.270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52287AC" w14:textId="6FE0AD0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2.804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8BB9FDC" w14:textId="3165791B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0F0949D" w14:textId="6C95807B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30.868</w:t>
            </w:r>
          </w:p>
        </w:tc>
      </w:tr>
      <w:tr w:rsidRPr="008D3389" w:rsidR="00AF1E34" w:rsidTr="00D9682B" w14:paraId="0898EBCD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307D7D3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HR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938DB14" w14:textId="4150A65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5.787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5396807" w14:textId="567C5728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276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658C59C" w14:textId="5CC193F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6A1CF43" w14:textId="33061870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3.692</w:t>
            </w:r>
          </w:p>
        </w:tc>
      </w:tr>
      <w:tr w:rsidRPr="008D3389" w:rsidR="00AF1E34" w:rsidTr="00D9682B" w14:paraId="3F2BB2B7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6D9ABC4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IT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435374C" w14:textId="5210031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71.780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8973A3F" w14:textId="797ED157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2.760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CA26259" w14:textId="436C053E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1.775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CA3B38B" w14:textId="244CB5FD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46.448</w:t>
            </w:r>
          </w:p>
        </w:tc>
      </w:tr>
      <w:tr w:rsidRPr="008D3389" w:rsidR="00AF1E34" w:rsidTr="00D9682B" w14:paraId="4445583D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0A73DA72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CY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98FF13A" w14:textId="2DDB5FCD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1.020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225FF2F" w14:textId="4610F13B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6BB81FE" w14:textId="7D6201A5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115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276D7E6" w14:textId="19ABBF4D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352</w:t>
            </w:r>
          </w:p>
        </w:tc>
      </w:tr>
      <w:tr w:rsidRPr="008D3389" w:rsidR="00AF1E34" w:rsidTr="00D9682B" w14:paraId="3657C490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3356F327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LV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9BAF497" w14:textId="03ECA9E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1.969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445FB08" w14:textId="517E3D7A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135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BBC21E6" w14:textId="483322F1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B6D2CAD" w14:textId="11D19858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801</w:t>
            </w:r>
          </w:p>
        </w:tc>
      </w:tr>
      <w:tr w:rsidRPr="008D3389" w:rsidR="00AF1E34" w:rsidTr="00D9682B" w14:paraId="330ACF4C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601C8860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LT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1A8B054" w14:textId="6F2AA8A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2.315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F815E1A" w14:textId="1D9B69FE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104189D" w14:textId="59A0ADB4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175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530FA9B" w14:textId="755292FF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1.061</w:t>
            </w:r>
          </w:p>
        </w:tc>
      </w:tr>
      <w:tr w:rsidRPr="008D3389" w:rsidR="00AF1E34" w:rsidTr="00D9682B" w14:paraId="38E772D9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0BF58EC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LU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7C32610" w14:textId="181F8D38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241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497DC7F" w14:textId="01EA9C4B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158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0F2E62E" w14:textId="1A683C0F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17537B8" w14:textId="1B03C367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32</w:t>
            </w:r>
          </w:p>
        </w:tc>
      </w:tr>
      <w:tr w:rsidRPr="008D3389" w:rsidR="00AF1E34" w:rsidTr="00D9682B" w14:paraId="33A92F5A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22DC2FB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HU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09DC9FC" w14:textId="1D3EA245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6.512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05AA83B" w14:textId="700E36CE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701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0F4B78D" w14:textId="3B7E6FAA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7326714" w14:textId="0452B305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140</w:t>
            </w:r>
          </w:p>
        </w:tc>
      </w:tr>
      <w:tr w:rsidRPr="008D3389" w:rsidR="00AF1E34" w:rsidTr="00D9682B" w14:paraId="7743B418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C8A554D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MT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1F7615C" w14:textId="7033491F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328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A5EDFF5" w14:textId="76BC9C3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4C2BC87" w14:textId="4C5A4177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DC770EB" w14:textId="176DBBB0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166</w:t>
            </w:r>
          </w:p>
        </w:tc>
      </w:tr>
      <w:tr w:rsidRPr="008D3389" w:rsidR="00AF1E34" w:rsidTr="00D9682B" w14:paraId="2E389323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B60FCEB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NL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2D3BB7B" w14:textId="33A7BF0D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5.441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FCC3E1E" w14:textId="062CBF66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734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977D5F8" w14:textId="7E3A9D30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5587978" w14:textId="7519FE0C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1.333</w:t>
            </w:r>
          </w:p>
        </w:tc>
      </w:tr>
      <w:tr w:rsidRPr="008D3389" w:rsidR="00AF1E34" w:rsidTr="00D9682B" w14:paraId="21B20B19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B717570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AT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AB32DB7" w14:textId="4451A04D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3.961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6EDB221" w14:textId="57ABCE5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210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7D75E01" w14:textId="017B3107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C3E00D0" w14:textId="2292EB99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1.192</w:t>
            </w:r>
          </w:p>
        </w:tc>
      </w:tr>
      <w:tr w:rsidRPr="008D3389" w:rsidR="00AF1E34" w:rsidTr="00D9682B" w14:paraId="51D3751E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6608856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PL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05B254F" w14:textId="37495CE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25.277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3B307EA" w14:textId="1203458E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2.760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6436909" w14:textId="0D143D81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4.052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3215C02" w14:textId="6E473A61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7.302</w:t>
            </w:r>
          </w:p>
        </w:tc>
      </w:tr>
      <w:tr w:rsidRPr="008D3389" w:rsidR="00AF1E34" w:rsidTr="00D9682B" w14:paraId="4F0C2BB4" w14:textId="77777777">
        <w:trPr>
          <w:trHeight w:val="281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3840E92C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PT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D3E1EB1" w14:textId="7C5B4DF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16.325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32C40BF" w14:textId="0229598A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784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3BCAE11" w14:textId="0CE458AF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1.653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86E6B03" w14:textId="1B3A1E12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8.491</w:t>
            </w:r>
          </w:p>
        </w:tc>
      </w:tr>
      <w:tr w:rsidRPr="008D3389" w:rsidR="00AF1E34" w:rsidTr="00D9682B" w14:paraId="511C7206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0F57B86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RO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4908313" w14:textId="6388678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13.566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70116A4" w14:textId="7D18E71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1.440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FCE67E5" w14:textId="321A9311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1.868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C749F9E" w14:textId="5B14054A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7.647</w:t>
            </w:r>
          </w:p>
        </w:tc>
      </w:tr>
      <w:tr w:rsidRPr="008D3389" w:rsidR="00AF1E34" w:rsidTr="00D9682B" w14:paraId="1E6FF009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B4F334F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SI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8704374" w14:textId="05A18ADB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1.613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5D8863E" w14:textId="63B0578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122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EA2CED8" w14:textId="5EE0266D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142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6E5F189" w14:textId="1E197F39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673</w:t>
            </w:r>
          </w:p>
        </w:tc>
      </w:tr>
      <w:tr w:rsidRPr="008D3389" w:rsidR="00AF1E34" w:rsidTr="00D9682B" w14:paraId="0036586B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75845E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SK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07DED48" w14:textId="51F1B547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6.408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A04B881" w14:textId="41E332B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403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226DC11" w14:textId="1FF62523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799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7D562A6" w14:textId="06D42395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3.473</w:t>
            </w:r>
          </w:p>
        </w:tc>
      </w:tr>
      <w:tr w:rsidRPr="008D3389" w:rsidR="00AF1E34" w:rsidTr="00D9682B" w14:paraId="69933F98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3FEAB9BE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FI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AE482B2" w14:textId="3ECFEEB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1.949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B76B245" w14:textId="35A67F9D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127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3A1BF1C" w14:textId="2A333946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F2D57EE" w14:textId="6002B031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498</w:t>
            </w:r>
          </w:p>
        </w:tc>
      </w:tr>
      <w:tr w:rsidRPr="008D3389" w:rsidR="00AF1E34" w:rsidTr="00D9682B" w14:paraId="5B902969" w14:textId="77777777">
        <w:trPr>
          <w:trHeight w:val="275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50FB86E8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SE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C734035" w14:textId="1F461CD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3.446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C73077F" w14:textId="400D2C5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264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3F36F98" w14:textId="050483E8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D0D1FF7" w14:textId="0AACEAA2">
            <w:pPr>
              <w:spacing w:after="0" w:line="259" w:lineRule="auto"/>
              <w:ind w:left="0" w:right="48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Pr="008D3389" w:rsidR="00AF1E34" w:rsidTr="00D9682B" w14:paraId="36CA48AD" w14:textId="77777777">
        <w:trPr>
          <w:trHeight w:val="280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4491837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EU27 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D6CB89B" w14:textId="15B9ADB9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358.961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EF2E660" w14:textId="32EC7361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20.000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77CE96E" w14:textId="5E815017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E142B35" w14:textId="3A779274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197.460</w:t>
            </w:r>
          </w:p>
        </w:tc>
      </w:tr>
    </w:tbl>
    <w:p w:rsidR="008667C7" w:rsidP="008667C7" w:rsidRDefault="00ED08BB" w14:paraId="6B1E1E6B" w14:textId="77777777">
      <w:pPr>
        <w:spacing w:after="0" w:line="259" w:lineRule="auto"/>
        <w:ind w:left="0" w:firstLine="0"/>
        <w:rPr>
          <w:rFonts w:ascii="Verdana" w:hAnsi="Verdana"/>
          <w:sz w:val="16"/>
          <w:szCs w:val="16"/>
        </w:rPr>
      </w:pPr>
      <w:r w:rsidRPr="008D3389">
        <w:rPr>
          <w:rFonts w:ascii="Verdana" w:hAnsi="Verdana"/>
          <w:sz w:val="16"/>
          <w:szCs w:val="16"/>
        </w:rPr>
        <w:t>*</w:t>
      </w:r>
      <w:r w:rsidRPr="008667C7" w:rsidR="008667C7">
        <w:t xml:space="preserve"> </w:t>
      </w:r>
      <w:r w:rsidRPr="008667C7" w:rsidR="008667C7">
        <w:rPr>
          <w:rFonts w:ascii="Verdana" w:hAnsi="Verdana"/>
          <w:sz w:val="16"/>
          <w:szCs w:val="16"/>
        </w:rPr>
        <w:t xml:space="preserve">Het betreft de bedragen op basis van goedgekeurde plannen, inclusief aanvullende subsidies voor </w:t>
      </w:r>
      <w:proofErr w:type="spellStart"/>
      <w:r w:rsidRPr="008667C7" w:rsidR="008667C7">
        <w:rPr>
          <w:rFonts w:ascii="Verdana" w:hAnsi="Verdana"/>
          <w:sz w:val="16"/>
          <w:szCs w:val="16"/>
        </w:rPr>
        <w:t>REPowerEU</w:t>
      </w:r>
      <w:proofErr w:type="spellEnd"/>
      <w:r w:rsidR="008667C7">
        <w:rPr>
          <w:rFonts w:ascii="Verdana" w:hAnsi="Verdana"/>
          <w:sz w:val="16"/>
          <w:szCs w:val="16"/>
        </w:rPr>
        <w:t xml:space="preserve"> </w:t>
      </w:r>
      <w:r w:rsidRPr="008667C7" w:rsidR="008667C7">
        <w:rPr>
          <w:rFonts w:ascii="Verdana" w:hAnsi="Verdana"/>
          <w:sz w:val="16"/>
          <w:szCs w:val="16"/>
        </w:rPr>
        <w:t xml:space="preserve">en de eventuele overheveling van de reserve voor aanpassing aan de </w:t>
      </w:r>
      <w:proofErr w:type="spellStart"/>
      <w:r w:rsidRPr="008667C7" w:rsidR="008667C7">
        <w:rPr>
          <w:rFonts w:ascii="Verdana" w:hAnsi="Verdana"/>
          <w:sz w:val="16"/>
          <w:szCs w:val="16"/>
        </w:rPr>
        <w:t>Brexit</w:t>
      </w:r>
      <w:proofErr w:type="spellEnd"/>
      <w:r w:rsidRPr="008667C7" w:rsidR="008667C7">
        <w:rPr>
          <w:rFonts w:ascii="Verdana" w:hAnsi="Verdana"/>
          <w:sz w:val="16"/>
          <w:szCs w:val="16"/>
        </w:rPr>
        <w:t xml:space="preserve"> naar de faciliteit. </w:t>
      </w:r>
    </w:p>
    <w:p w:rsidRPr="008D3389" w:rsidR="0048730E" w:rsidP="008667C7" w:rsidRDefault="00ED08BB" w14:paraId="4F0D5DB8" w14:textId="1944452A">
      <w:pPr>
        <w:spacing w:after="0" w:line="259" w:lineRule="auto"/>
        <w:ind w:left="0" w:firstLine="0"/>
        <w:rPr>
          <w:rFonts w:ascii="Verdana" w:hAnsi="Verdana"/>
          <w:sz w:val="16"/>
          <w:szCs w:val="16"/>
        </w:rPr>
      </w:pPr>
      <w:r w:rsidRPr="008D3389">
        <w:rPr>
          <w:rFonts w:ascii="Verdana" w:hAnsi="Verdana"/>
          <w:sz w:val="16"/>
          <w:szCs w:val="16"/>
        </w:rPr>
        <w:t xml:space="preserve">** Inclusief overheveling van de reserve voor aanpassing aan de </w:t>
      </w:r>
      <w:proofErr w:type="spellStart"/>
      <w:r w:rsidRPr="008D3389">
        <w:rPr>
          <w:rFonts w:ascii="Verdana" w:hAnsi="Verdana"/>
          <w:sz w:val="16"/>
          <w:szCs w:val="16"/>
        </w:rPr>
        <w:t>Brexit</w:t>
      </w:r>
      <w:proofErr w:type="spellEnd"/>
      <w:r w:rsidRPr="008D3389">
        <w:rPr>
          <w:rFonts w:ascii="Verdana" w:hAnsi="Verdana"/>
          <w:sz w:val="16"/>
          <w:szCs w:val="16"/>
        </w:rPr>
        <w:t xml:space="preserve"> naar de faciliteit. </w:t>
      </w:r>
    </w:p>
    <w:p w:rsidRPr="008D3389" w:rsidR="0048730E" w:rsidP="00F633EF" w:rsidRDefault="00ED08BB" w14:paraId="4ED13CF3" w14:textId="2B01F100">
      <w:pPr>
        <w:ind w:left="-5"/>
        <w:rPr>
          <w:rFonts w:ascii="Verdana" w:hAnsi="Verdana"/>
          <w:sz w:val="18"/>
          <w:szCs w:val="18"/>
        </w:rPr>
      </w:pPr>
      <w:r w:rsidRPr="008D3389">
        <w:rPr>
          <w:rFonts w:ascii="Verdana" w:hAnsi="Verdana"/>
          <w:sz w:val="16"/>
          <w:szCs w:val="16"/>
        </w:rPr>
        <w:t>*** Uitgekeerd op basis van behaalde mijlpalen en doelen</w:t>
      </w:r>
      <w:r w:rsidRPr="008D3389" w:rsidR="008D3389">
        <w:rPr>
          <w:rFonts w:ascii="Verdana" w:hAnsi="Verdana"/>
          <w:sz w:val="16"/>
          <w:szCs w:val="16"/>
        </w:rPr>
        <w:t>.</w:t>
      </w:r>
    </w:p>
    <w:p w:rsidRPr="008D3389" w:rsidR="00ED08BB" w:rsidP="00ED08BB" w:rsidRDefault="00ED08BB" w14:paraId="0D8BE233" w14:textId="77777777">
      <w:pPr>
        <w:ind w:left="-5"/>
        <w:jc w:val="both"/>
        <w:rPr>
          <w:rFonts w:ascii="Verdana" w:hAnsi="Verdana"/>
          <w:sz w:val="20"/>
          <w:szCs w:val="20"/>
        </w:rPr>
      </w:pPr>
    </w:p>
    <w:p w:rsidRPr="008D3389" w:rsidR="00ED08BB" w:rsidP="00ED08BB" w:rsidRDefault="00ED08BB" w14:paraId="3595AF5F" w14:textId="4A7167AA">
      <w:pPr>
        <w:spacing w:line="360" w:lineRule="auto"/>
        <w:ind w:left="-5"/>
        <w:jc w:val="both"/>
        <w:rPr>
          <w:rFonts w:ascii="Verdana" w:hAnsi="Verdana"/>
          <w:i/>
          <w:iCs/>
          <w:sz w:val="20"/>
          <w:szCs w:val="20"/>
        </w:rPr>
      </w:pPr>
      <w:r w:rsidRPr="008D3389">
        <w:rPr>
          <w:rFonts w:ascii="Verdana" w:hAnsi="Verdana"/>
          <w:i/>
          <w:iCs/>
          <w:sz w:val="20"/>
          <w:szCs w:val="20"/>
        </w:rPr>
        <w:lastRenderedPageBreak/>
        <w:t xml:space="preserve">Tabel 2: overzicht </w:t>
      </w:r>
      <w:proofErr w:type="spellStart"/>
      <w:r w:rsidRPr="008D3389">
        <w:rPr>
          <w:rFonts w:ascii="Verdana" w:hAnsi="Verdana"/>
          <w:i/>
          <w:iCs/>
          <w:sz w:val="20"/>
          <w:szCs w:val="20"/>
        </w:rPr>
        <w:t>leningtranches</w:t>
      </w:r>
      <w:proofErr w:type="spellEnd"/>
      <w:r w:rsidRPr="008D3389">
        <w:rPr>
          <w:rFonts w:ascii="Verdana" w:hAnsi="Verdana"/>
          <w:i/>
          <w:iCs/>
          <w:sz w:val="20"/>
          <w:szCs w:val="20"/>
        </w:rPr>
        <w:t xml:space="preserve"> aan lidstaten uit de RRF (in miljoenen euro)</w:t>
      </w:r>
      <w:r w:rsidRPr="008D3389">
        <w:rPr>
          <w:rFonts w:ascii="Verdana" w:hAnsi="Verdana"/>
          <w:i/>
          <w:iCs/>
          <w:sz w:val="20"/>
          <w:szCs w:val="20"/>
          <w:vertAlign w:val="superscript"/>
        </w:rPr>
        <w:footnoteReference w:id="2"/>
      </w:r>
      <w:r w:rsidRPr="008D3389">
        <w:rPr>
          <w:rFonts w:ascii="Verdana" w:hAnsi="Verdana"/>
          <w:i/>
          <w:iCs/>
          <w:sz w:val="20"/>
          <w:szCs w:val="20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2266"/>
        <w:gridCol w:w="2266"/>
        <w:gridCol w:w="2266"/>
        <w:gridCol w:w="2266"/>
      </w:tblGrid>
      <w:tr w:rsidRPr="008D3389" w:rsidR="0048730E" w14:paraId="532B65D0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6DF905AB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055B63B1" w14:textId="77777777">
            <w:pPr>
              <w:spacing w:after="0" w:line="259" w:lineRule="auto"/>
              <w:ind w:left="0" w:right="51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Committeringen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1E0C2670" w14:textId="77777777">
            <w:pPr>
              <w:spacing w:after="0" w:line="259" w:lineRule="auto"/>
              <w:ind w:left="0" w:right="56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Uitbetalingen </w:t>
            </w:r>
          </w:p>
        </w:tc>
      </w:tr>
      <w:tr w:rsidRPr="008D3389" w:rsidR="0048730E" w14:paraId="14D8E65E" w14:textId="77777777">
        <w:trPr>
          <w:trHeight w:val="815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42EDAF35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33676B82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Totaal toegekende </w:t>
            </w: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leningbedrag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 RRF*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2194193E" w14:textId="6354BEF1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Goedgekeurde </w:t>
            </w:r>
            <w:proofErr w:type="spellStart"/>
            <w:r w:rsidRPr="008D3389">
              <w:rPr>
                <w:rFonts w:ascii="Verdana" w:hAnsi="Verdana"/>
                <w:sz w:val="20"/>
                <w:szCs w:val="20"/>
              </w:rPr>
              <w:t>leningtranche</w:t>
            </w:r>
            <w:proofErr w:type="spellEnd"/>
            <w:r w:rsidRPr="008D3389">
              <w:rPr>
                <w:rFonts w:ascii="Verdana" w:hAnsi="Verdana"/>
                <w:sz w:val="20"/>
                <w:szCs w:val="20"/>
              </w:rPr>
              <w:t xml:space="preserve"> in Q</w:t>
            </w:r>
            <w:r w:rsidRPr="008D3389" w:rsidR="00C378FE">
              <w:rPr>
                <w:rFonts w:ascii="Verdana" w:hAnsi="Verdana"/>
                <w:sz w:val="20"/>
                <w:szCs w:val="20"/>
              </w:rPr>
              <w:t>4</w:t>
            </w:r>
            <w:r w:rsidRPr="008D3389">
              <w:rPr>
                <w:rFonts w:ascii="Verdana" w:hAnsi="Verdana"/>
                <w:sz w:val="20"/>
                <w:szCs w:val="20"/>
              </w:rPr>
              <w:t xml:space="preserve">, 2024**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48730E" w:rsidRDefault="00ED08BB" w14:paraId="49993025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In totaal uitgekeerde leningen incl. voorfinanciering </w:t>
            </w:r>
          </w:p>
        </w:tc>
      </w:tr>
      <w:tr w:rsidRPr="008D3389" w:rsidR="00AF1E34" w:rsidTr="00384666" w14:paraId="20BDDF55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600A5F57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EL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8F8797B" w14:textId="6F98F29C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83.160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F59143D" w14:textId="7514C8BD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76A369C" w14:textId="195B5657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9.620</w:t>
            </w:r>
          </w:p>
        </w:tc>
      </w:tr>
      <w:tr w:rsidRPr="008D3389" w:rsidR="00AF1E34" w:rsidTr="00384666" w14:paraId="408442A4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F2D7F7F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IT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F80E6C7" w14:textId="49FC2026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122.602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F22509D" w14:textId="4DD0F6D3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6.880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327B554D" w14:textId="7FF3ECD8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75.675</w:t>
            </w:r>
          </w:p>
        </w:tc>
      </w:tr>
      <w:tr w:rsidRPr="008D3389" w:rsidR="00AF1E34" w:rsidTr="00920755" w14:paraId="1C22D548" w14:textId="77777777">
        <w:trPr>
          <w:trHeight w:val="25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CFD54FC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CY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DB2255C" w14:textId="53F7857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200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64FFDC9" w14:textId="49FC062D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5C7C6CF" w14:textId="7B13D0FA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Pr="008D3389" w:rsidR="00AF1E34" w:rsidTr="00384666" w14:paraId="692A4902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F5CFC1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PT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D3F6BB3" w14:textId="6C7BEAE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5.891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513832C" w14:textId="3452C648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1.250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89C2453" w14:textId="5DF06EC9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2.904</w:t>
            </w:r>
          </w:p>
        </w:tc>
      </w:tr>
      <w:tr w:rsidRPr="008D3389" w:rsidR="00AF1E34" w:rsidTr="00384666" w14:paraId="0766535A" w14:textId="77777777">
        <w:trPr>
          <w:trHeight w:val="281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163FCF29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RO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8FB0DEB" w14:textId="307395A3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14.942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251C8C9" w14:textId="0946C562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930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690ADBF" w14:textId="0A5716AE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4.555</w:t>
            </w:r>
          </w:p>
        </w:tc>
      </w:tr>
      <w:tr w:rsidRPr="008D3389" w:rsidR="00AF1E34" w:rsidTr="00384666" w14:paraId="36E2984C" w14:textId="77777777">
        <w:trPr>
          <w:trHeight w:val="275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B986ACD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SI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14622C6" w14:textId="0C64EF7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1.072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AB0D9C7" w14:textId="6C83C3A0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116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D9F6496" w14:textId="69D06F20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426</w:t>
            </w:r>
          </w:p>
        </w:tc>
      </w:tr>
      <w:tr w:rsidRPr="008D3389" w:rsidR="00AF1E34" w:rsidTr="00384666" w14:paraId="1A1A49CC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DF9723A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PL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59FF402" w14:textId="5A62B394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34.541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460E1DE" w14:textId="0C92E1BA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5.327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3C5E621" w14:textId="2BC03D09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17.968</w:t>
            </w:r>
          </w:p>
        </w:tc>
      </w:tr>
      <w:tr w:rsidRPr="008D3389" w:rsidR="00AF1E34" w:rsidTr="00384666" w14:paraId="2C9B4A2F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D8DC75C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BE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32613BA" w14:textId="519F940E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244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6CF916D" w14:textId="7A7B2F5F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40AC7AF" w14:textId="288E9D3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86</w:t>
            </w:r>
          </w:p>
        </w:tc>
      </w:tr>
      <w:tr w:rsidRPr="008D3389" w:rsidR="00AF1E34" w:rsidTr="00384666" w14:paraId="7CB9A465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5C79BD19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CZ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558419F" w14:textId="3F5FA720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5DA4CEC" w14:textId="0793379C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2C5E39D" w14:textId="7C3D4326">
            <w:pPr>
              <w:spacing w:after="0" w:line="259" w:lineRule="auto"/>
              <w:ind w:left="0" w:right="48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191</w:t>
            </w:r>
          </w:p>
        </w:tc>
      </w:tr>
      <w:tr w:rsidRPr="008D3389" w:rsidR="00AF1E34" w:rsidTr="00384666" w14:paraId="02913AAB" w14:textId="77777777">
        <w:trPr>
          <w:trHeight w:val="275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78E4B6E5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ES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94957DD" w14:textId="780B838B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83.160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DBCB00D" w14:textId="7893B064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ABA9274" w14:textId="1F4B7E28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680</w:t>
            </w:r>
          </w:p>
        </w:tc>
      </w:tr>
      <w:tr w:rsidRPr="008D3389" w:rsidR="00AF1E34" w:rsidTr="00384666" w14:paraId="42F797F0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1884736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HR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2C4B5876" w14:textId="0B302CA1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4.254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18D79E3" w14:textId="1DDF5523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B89DD33" w14:textId="5B85F1A3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1.326</w:t>
            </w:r>
          </w:p>
        </w:tc>
      </w:tr>
      <w:tr w:rsidRPr="008D3389" w:rsidR="00AF1E34" w:rsidTr="00384666" w14:paraId="2E311F41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F8CA4AF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LT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196A6E4" w14:textId="0DF8D1BC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1.552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B8D4016" w14:textId="266A1B36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288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04E05BDF" w14:textId="30458B1E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868</w:t>
            </w:r>
          </w:p>
        </w:tc>
      </w:tr>
      <w:tr w:rsidRPr="008D3389" w:rsidR="00AF1E34" w:rsidTr="00384666" w14:paraId="2A60F53F" w14:textId="77777777">
        <w:trPr>
          <w:trHeight w:val="275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2D88BEA8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HU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7206F5CA" w14:textId="77185B52">
            <w:pPr>
              <w:spacing w:after="0" w:line="259" w:lineRule="auto"/>
              <w:ind w:left="0" w:right="53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3.918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10104085" w14:textId="1492B087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5A87E4CA" w14:textId="1BBE2F0B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1.559</w:t>
            </w:r>
          </w:p>
        </w:tc>
      </w:tr>
      <w:tr w:rsidRPr="008D3389" w:rsidR="00AF1E34" w:rsidTr="00384666" w14:paraId="38420B40" w14:textId="77777777">
        <w:trPr>
          <w:trHeight w:val="280"/>
        </w:trPr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D3389" w:rsidR="00AF1E34" w:rsidP="00AF1E34" w:rsidRDefault="00AF1E34" w14:paraId="64AD3FE3" w14:textId="77777777">
            <w:pPr>
              <w:spacing w:after="0" w:line="259" w:lineRule="aut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 xml:space="preserve">EU 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578C4AC" w14:textId="557C8E01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290.943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651DF930" w14:textId="62C556AE">
            <w:pPr>
              <w:spacing w:after="0" w:line="259" w:lineRule="auto"/>
              <w:ind w:left="0" w:firstLine="0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8D3389" w:rsidR="00AF1E34" w:rsidP="00AF1E34" w:rsidRDefault="00AF1E34" w14:paraId="49ED8632" w14:textId="2B3630B3">
            <w:pPr>
              <w:spacing w:after="0" w:line="259" w:lineRule="auto"/>
              <w:ind w:left="0" w:right="54" w:firstLine="0"/>
              <w:jc w:val="right"/>
              <w:rPr>
                <w:rFonts w:ascii="Verdana" w:hAnsi="Verdana"/>
                <w:sz w:val="20"/>
                <w:szCs w:val="20"/>
              </w:rPr>
            </w:pPr>
            <w:r w:rsidRPr="008D3389">
              <w:rPr>
                <w:rFonts w:ascii="Verdana" w:hAnsi="Verdana"/>
                <w:sz w:val="20"/>
                <w:szCs w:val="20"/>
              </w:rPr>
              <w:t>108.690</w:t>
            </w:r>
          </w:p>
        </w:tc>
      </w:tr>
    </w:tbl>
    <w:p w:rsidRPr="008D3389" w:rsidR="0048730E" w:rsidP="00D46E45" w:rsidRDefault="00ED08BB" w14:paraId="58B65CFB" w14:textId="77777777">
      <w:pPr>
        <w:spacing w:after="0"/>
        <w:ind w:left="-5"/>
        <w:rPr>
          <w:rFonts w:ascii="Verdana" w:hAnsi="Verdana"/>
          <w:sz w:val="16"/>
          <w:szCs w:val="16"/>
        </w:rPr>
      </w:pPr>
      <w:r w:rsidRPr="008D3389">
        <w:rPr>
          <w:rFonts w:ascii="Verdana" w:hAnsi="Verdana"/>
          <w:sz w:val="16"/>
          <w:szCs w:val="16"/>
        </w:rPr>
        <w:t xml:space="preserve">* Toegekende bedrag zoals opgenomen in de uitvoeringsbesluiten, na verwerking nieuw aangevraagde leningen in 2023. </w:t>
      </w:r>
    </w:p>
    <w:p w:rsidRPr="008D3389" w:rsidR="0048730E" w:rsidRDefault="00ED08BB" w14:paraId="6719F501" w14:textId="77777777">
      <w:pPr>
        <w:spacing w:after="154"/>
        <w:ind w:left="-5"/>
        <w:rPr>
          <w:rFonts w:ascii="Verdana" w:hAnsi="Verdana"/>
          <w:sz w:val="16"/>
          <w:szCs w:val="16"/>
        </w:rPr>
      </w:pPr>
      <w:r w:rsidRPr="008D3389">
        <w:rPr>
          <w:rFonts w:ascii="Verdana" w:hAnsi="Verdana"/>
          <w:sz w:val="16"/>
          <w:szCs w:val="16"/>
        </w:rPr>
        <w:t xml:space="preserve">** Uitgekeerd op basis van behaalde mijlpalen en doelen. </w:t>
      </w:r>
    </w:p>
    <w:p w:rsidRPr="008D3389" w:rsidR="0048730E" w:rsidRDefault="00ED08BB" w14:paraId="69D90FD0" w14:textId="77777777">
      <w:pPr>
        <w:spacing w:after="0" w:line="259" w:lineRule="auto"/>
        <w:ind w:left="0" w:firstLine="0"/>
        <w:rPr>
          <w:rFonts w:ascii="Verdana" w:hAnsi="Verdana"/>
          <w:sz w:val="20"/>
          <w:szCs w:val="20"/>
        </w:rPr>
      </w:pPr>
      <w:r w:rsidRPr="008D3389">
        <w:rPr>
          <w:rFonts w:ascii="Verdana" w:hAnsi="Verdana"/>
          <w:sz w:val="20"/>
          <w:szCs w:val="20"/>
        </w:rPr>
        <w:t xml:space="preserve"> </w:t>
      </w:r>
    </w:p>
    <w:sectPr w:rsidRPr="008D3389" w:rsidR="0048730E">
      <w:footerReference w:type="default" r:id="rId6"/>
      <w:pgSz w:w="11905" w:h="16840"/>
      <w:pgMar w:top="1460" w:right="1468" w:bottom="1417" w:left="1416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138E6" w14:textId="77777777" w:rsidR="00ED08BB" w:rsidRDefault="00ED08BB">
      <w:pPr>
        <w:spacing w:after="0" w:line="240" w:lineRule="auto"/>
      </w:pPr>
      <w:r>
        <w:separator/>
      </w:r>
    </w:p>
  </w:endnote>
  <w:endnote w:type="continuationSeparator" w:id="0">
    <w:p w14:paraId="1B0D0AAE" w14:textId="77777777" w:rsidR="00ED08BB" w:rsidRDefault="00ED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897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33770B" w14:textId="34837876" w:rsidR="00F009DE" w:rsidRDefault="00F009DE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1B2A92" w14:textId="77777777" w:rsidR="00D46E45" w:rsidRDefault="00D46E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8058" w14:textId="77777777" w:rsidR="0048730E" w:rsidRDefault="00ED08BB">
      <w:pPr>
        <w:spacing w:after="0" w:line="241" w:lineRule="auto"/>
        <w:ind w:left="0" w:firstLine="0"/>
      </w:pPr>
      <w:r>
        <w:separator/>
      </w:r>
    </w:p>
  </w:footnote>
  <w:footnote w:type="continuationSeparator" w:id="0">
    <w:p w14:paraId="6157F927" w14:textId="77777777" w:rsidR="0048730E" w:rsidRDefault="00ED08BB">
      <w:pPr>
        <w:spacing w:after="0" w:line="241" w:lineRule="auto"/>
        <w:ind w:left="0" w:firstLine="0"/>
      </w:pPr>
      <w:r>
        <w:continuationSeparator/>
      </w:r>
    </w:p>
  </w:footnote>
  <w:footnote w:id="1">
    <w:p w14:paraId="01C5F15E" w14:textId="77777777" w:rsidR="0048730E" w:rsidRPr="008D3389" w:rsidRDefault="00ED08BB" w:rsidP="00C41097">
      <w:pPr>
        <w:pStyle w:val="footnotedescription"/>
        <w:spacing w:line="241" w:lineRule="auto"/>
        <w:rPr>
          <w:rFonts w:ascii="Verdana" w:hAnsi="Verdana"/>
          <w:sz w:val="16"/>
          <w:szCs w:val="16"/>
          <w:lang w:val="en-US"/>
        </w:rPr>
      </w:pPr>
      <w:r w:rsidRPr="008D3389">
        <w:rPr>
          <w:rStyle w:val="footnotemark"/>
          <w:rFonts w:ascii="Verdana" w:hAnsi="Verdana"/>
          <w:sz w:val="16"/>
          <w:szCs w:val="16"/>
        </w:rPr>
        <w:footnoteRef/>
      </w:r>
      <w:r w:rsidRPr="008D3389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>Bron</w:t>
      </w:r>
      <w:proofErr w:type="spellEnd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: </w:t>
      </w:r>
      <w:proofErr w:type="spellStart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>Europese</w:t>
      </w:r>
      <w:proofErr w:type="spellEnd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 Commissie, RRF Scoreboard: </w:t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https://ec.europa.eu/economy_finance/recovery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-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and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-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resilience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="003007C6"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sz w:val="16"/>
          <w:szCs w:val="16"/>
          <w:lang w:val="en-US"/>
        </w:rPr>
        <w:t>scoreboard/disbursements.html?lang=en</w:t>
      </w:r>
      <w:r w:rsidR="003007C6">
        <w:rPr>
          <w:rFonts w:ascii="Verdana" w:hAnsi="Verdana"/>
          <w:sz w:val="16"/>
          <w:szCs w:val="16"/>
          <w:lang w:val="en-US"/>
        </w:rPr>
        <w:fldChar w:fldCharType="end"/>
      </w:r>
      <w:r w:rsidR="003007C6">
        <w:fldChar w:fldCharType="begin"/>
      </w:r>
      <w:r w:rsidR="003007C6" w:rsidRPr="003007C6">
        <w:rPr>
          <w:lang w:val="en-US"/>
        </w:rPr>
        <w:instrText>HYPERLINK "https://ec.europa.eu/economy_finance/recovery-and-resilience-scoreboard/disbursements.html?lang=en" \h</w:instrText>
      </w:r>
      <w:r w:rsidR="003007C6">
        <w:fldChar w:fldCharType="separate"/>
      </w:r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 </w:t>
      </w:r>
      <w:r w:rsidR="003007C6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fldChar w:fldCharType="end"/>
      </w:r>
      <w:proofErr w:type="spellStart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>en</w:t>
      </w:r>
      <w:proofErr w:type="spellEnd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 </w:t>
      </w:r>
      <w:proofErr w:type="spellStart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>Europese</w:t>
      </w:r>
      <w:proofErr w:type="spellEnd"/>
      <w:r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 Commissie, Recovery and Resilience Facility Committee: </w:t>
      </w:r>
    </w:p>
    <w:p w14:paraId="21C94CBC" w14:textId="6B9F0708" w:rsidR="0048730E" w:rsidRPr="008D3389" w:rsidRDefault="003007C6" w:rsidP="00C41097">
      <w:pPr>
        <w:pStyle w:val="footnotedescription"/>
        <w:spacing w:line="259" w:lineRule="auto"/>
        <w:rPr>
          <w:rFonts w:ascii="Verdana" w:hAnsi="Verdana"/>
          <w:sz w:val="16"/>
          <w:szCs w:val="16"/>
          <w:lang w:val="en-US"/>
        </w:rPr>
      </w:pPr>
      <w:hyperlink r:id="rId1">
        <w:r w:rsidR="00ED08BB" w:rsidRPr="008D3389">
          <w:rPr>
            <w:rFonts w:ascii="Verdana" w:hAnsi="Verdana"/>
            <w:sz w:val="16"/>
            <w:szCs w:val="16"/>
            <w:lang w:val="en-US"/>
          </w:rPr>
          <w:t>https://ec.europa.eu/transparency/comitology</w:t>
        </w:r>
      </w:hyperlink>
      <w:hyperlink r:id="rId2">
        <w:r w:rsidR="00ED08BB" w:rsidRPr="008D3389">
          <w:rPr>
            <w:rFonts w:ascii="Verdana" w:hAnsi="Verdana"/>
            <w:sz w:val="16"/>
            <w:szCs w:val="16"/>
            <w:lang w:val="en-US"/>
          </w:rPr>
          <w:t>-</w:t>
        </w:r>
      </w:hyperlink>
      <w:hyperlink r:id="rId3">
        <w:r w:rsidR="00ED08BB" w:rsidRPr="008D3389">
          <w:rPr>
            <w:rFonts w:ascii="Verdana" w:hAnsi="Verdana"/>
            <w:sz w:val="16"/>
            <w:szCs w:val="16"/>
            <w:lang w:val="en-US"/>
          </w:rPr>
          <w:t>register/screen/committees/C102400/consult?lang=en</w:t>
        </w:r>
      </w:hyperlink>
      <w:r w:rsidR="00ED08BB" w:rsidRPr="008D3389">
        <w:rPr>
          <w:rFonts w:ascii="Verdana" w:hAnsi="Verdana"/>
          <w:color w:val="000000"/>
          <w:sz w:val="16"/>
          <w:szCs w:val="16"/>
          <w:u w:val="none" w:color="000000"/>
          <w:lang w:val="en-US"/>
        </w:rPr>
        <w:t xml:space="preserve"> </w:t>
      </w:r>
    </w:p>
  </w:footnote>
  <w:footnote w:id="2">
    <w:p w14:paraId="42919ADF" w14:textId="2CDA8500" w:rsidR="0048730E" w:rsidRDefault="00ED08BB" w:rsidP="00C41097">
      <w:pPr>
        <w:pStyle w:val="footnotedescription"/>
      </w:pPr>
      <w:r w:rsidRPr="008D3389">
        <w:rPr>
          <w:rStyle w:val="footnotemark"/>
          <w:rFonts w:ascii="Verdana" w:hAnsi="Verdana"/>
          <w:sz w:val="16"/>
          <w:szCs w:val="16"/>
        </w:rPr>
        <w:footnoteRef/>
      </w:r>
      <w:r w:rsidRPr="008D3389">
        <w:rPr>
          <w:rFonts w:ascii="Verdana" w:hAnsi="Verdana"/>
          <w:sz w:val="16"/>
          <w:szCs w:val="16"/>
        </w:rPr>
        <w:t xml:space="preserve"> </w:t>
      </w:r>
      <w:r w:rsidRPr="008D3389">
        <w:rPr>
          <w:rFonts w:ascii="Verdana" w:hAnsi="Verdana"/>
          <w:color w:val="000000"/>
          <w:sz w:val="16"/>
          <w:szCs w:val="16"/>
          <w:u w:val="none" w:color="000000"/>
        </w:rPr>
        <w:t xml:space="preserve">Bron: Europese Commissie, RRF Scoreboard: </w:t>
      </w:r>
      <w:hyperlink r:id="rId4">
        <w:r w:rsidRPr="008D3389">
          <w:rPr>
            <w:rFonts w:ascii="Verdana" w:hAnsi="Verdana"/>
            <w:sz w:val="16"/>
            <w:szCs w:val="16"/>
          </w:rPr>
          <w:t>https://ec.europa.eu/economy_finance/recovery</w:t>
        </w:r>
      </w:hyperlink>
      <w:hyperlink r:id="rId5">
        <w:r w:rsidRPr="008D3389">
          <w:rPr>
            <w:rFonts w:ascii="Verdana" w:hAnsi="Verdana"/>
            <w:sz w:val="16"/>
            <w:szCs w:val="16"/>
          </w:rPr>
          <w:t>-</w:t>
        </w:r>
      </w:hyperlink>
      <w:hyperlink r:id="rId6">
        <w:r w:rsidRPr="008D3389">
          <w:rPr>
            <w:rFonts w:ascii="Verdana" w:hAnsi="Verdana"/>
            <w:sz w:val="16"/>
            <w:szCs w:val="16"/>
          </w:rPr>
          <w:t>and</w:t>
        </w:r>
      </w:hyperlink>
      <w:hyperlink r:id="rId7">
        <w:r w:rsidRPr="008D3389">
          <w:rPr>
            <w:rFonts w:ascii="Verdana" w:hAnsi="Verdana"/>
            <w:sz w:val="16"/>
            <w:szCs w:val="16"/>
          </w:rPr>
          <w:t>-</w:t>
        </w:r>
      </w:hyperlink>
      <w:hyperlink r:id="rId8">
        <w:r w:rsidRPr="008D3389">
          <w:rPr>
            <w:rFonts w:ascii="Verdana" w:hAnsi="Verdana"/>
            <w:sz w:val="16"/>
            <w:szCs w:val="16"/>
          </w:rPr>
          <w:t>resilience</w:t>
        </w:r>
      </w:hyperlink>
      <w:hyperlink r:id="rId9"/>
      <w:hyperlink r:id="rId10">
        <w:r w:rsidRPr="008D3389">
          <w:rPr>
            <w:rFonts w:ascii="Verdana" w:hAnsi="Verdana"/>
            <w:sz w:val="16"/>
            <w:szCs w:val="16"/>
          </w:rPr>
          <w:t>scoreboard/disbursements.html?lang=en</w:t>
        </w:r>
      </w:hyperlink>
      <w:r>
        <w:rPr>
          <w:color w:val="000000"/>
          <w:u w:val="none" w:color="00000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0E"/>
    <w:rsid w:val="00053373"/>
    <w:rsid w:val="000B741D"/>
    <w:rsid w:val="000E3AD7"/>
    <w:rsid w:val="002F11F7"/>
    <w:rsid w:val="003007C6"/>
    <w:rsid w:val="00330A7F"/>
    <w:rsid w:val="00402A11"/>
    <w:rsid w:val="0048730E"/>
    <w:rsid w:val="00550811"/>
    <w:rsid w:val="008667C7"/>
    <w:rsid w:val="008D3389"/>
    <w:rsid w:val="008D3670"/>
    <w:rsid w:val="00920755"/>
    <w:rsid w:val="00AC3F21"/>
    <w:rsid w:val="00AF1E34"/>
    <w:rsid w:val="00C378FE"/>
    <w:rsid w:val="00C41097"/>
    <w:rsid w:val="00D46E45"/>
    <w:rsid w:val="00D95DAF"/>
    <w:rsid w:val="00D9682B"/>
    <w:rsid w:val="00ED08BB"/>
    <w:rsid w:val="00F009DE"/>
    <w:rsid w:val="00F633EF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570D"/>
  <w15:docId w15:val="{59BB66DC-236B-4E8A-9C79-8BA7471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otnotedescription">
    <w:name w:val="footnote description"/>
    <w:next w:val="Standaard"/>
    <w:link w:val="footnotedescriptionChar"/>
    <w:hidden/>
    <w:pPr>
      <w:spacing w:after="0" w:line="246" w:lineRule="auto"/>
    </w:pPr>
    <w:rPr>
      <w:rFonts w:ascii="Calibri" w:eastAsia="Calibri" w:hAnsi="Calibri" w:cs="Calibri"/>
      <w:color w:val="0000FF"/>
      <w:sz w:val="20"/>
      <w:u w:val="single" w:color="0000FF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FF"/>
      <w:sz w:val="20"/>
      <w:u w:val="single" w:color="0000FF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C3F2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C3F2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3F21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3F2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3F2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C3F2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3F2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4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6E4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4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6E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conomy_finance/recovery-and-resilience-scoreboard/disbursements.html?lang=en" TargetMode="External"/><Relationship Id="rId3" Type="http://schemas.openxmlformats.org/officeDocument/2006/relationships/hyperlink" Target="https://ec.europa.eu/transparency/comitology-register/screen/committees/C102400/consult?lang=en" TargetMode="External"/><Relationship Id="rId7" Type="http://schemas.openxmlformats.org/officeDocument/2006/relationships/hyperlink" Target="https://ec.europa.eu/economy_finance/recovery-and-resilience-scoreboard/disbursements.html?lang=en" TargetMode="External"/><Relationship Id="rId2" Type="http://schemas.openxmlformats.org/officeDocument/2006/relationships/hyperlink" Target="https://ec.europa.eu/transparency/comitology-register/screen/committees/C102400/consult?lang=en" TargetMode="External"/><Relationship Id="rId1" Type="http://schemas.openxmlformats.org/officeDocument/2006/relationships/hyperlink" Target="https://ec.europa.eu/transparency/comitology-register/screen/committees/C102400/consult?lang=en" TargetMode="External"/><Relationship Id="rId6" Type="http://schemas.openxmlformats.org/officeDocument/2006/relationships/hyperlink" Target="https://ec.europa.eu/economy_finance/recovery-and-resilience-scoreboard/disbursements.html?lang=en" TargetMode="External"/><Relationship Id="rId5" Type="http://schemas.openxmlformats.org/officeDocument/2006/relationships/hyperlink" Target="https://ec.europa.eu/economy_finance/recovery-and-resilience-scoreboard/disbursements.html?lang=en" TargetMode="External"/><Relationship Id="rId10" Type="http://schemas.openxmlformats.org/officeDocument/2006/relationships/hyperlink" Target="https://ec.europa.eu/economy_finance/recovery-and-resilience-scoreboard/disbursements.html?lang=en" TargetMode="External"/><Relationship Id="rId4" Type="http://schemas.openxmlformats.org/officeDocument/2006/relationships/hyperlink" Target="https://ec.europa.eu/economy_finance/recovery-and-resilience-scoreboard/disbursements.html?lang=en" TargetMode="External"/><Relationship Id="rId9" Type="http://schemas.openxmlformats.org/officeDocument/2006/relationships/hyperlink" Target="https://ec.europa.eu/economy_finance/recovery-and-resilience-scoreboard/disbursements.html?lang=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322</ap:Words>
  <ap:Characters>1773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2025-01-27T15:16:00.0000000Z</dcterms:created>
  <dcterms:modified xsi:type="dcterms:W3CDTF">2025-01-27T15:16:00.0000000Z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2025-01-17T15:27:19Z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bdb8cb37-fbec-434c-997d-d402715aefda</vt:lpwstr>
  </property>
  <property fmtid="{D5CDD505-2E9C-101B-9397-08002B2CF9AE}" pid="8" name="MSIP_Label_6800fede-0e59-47ad-af95-4e63bbdb932d_ContentBits">
    <vt:lpwstr>0</vt:lpwstr>
  </property>
</Properties>
</file>