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822CA" w:rsidR="00340ECA" w:rsidP="00F97082" w:rsidRDefault="00340ECA" w14:paraId="377A38C0" w14:textId="77777777"/>
    <w:p w:rsidR="00962C44" w:rsidP="00F97082" w:rsidRDefault="00962C44" w14:paraId="66DFFBEF" w14:textId="77777777"/>
    <w:p w:rsidR="00CE78E9" w:rsidP="00F97082" w:rsidRDefault="00756898" w14:paraId="39D0E607" w14:textId="77777777">
      <w:r>
        <w:t>Geachte Voorzitter,</w:t>
      </w:r>
      <w:r>
        <w:br/>
      </w:r>
    </w:p>
    <w:p w:rsidRPr="00F11E7C" w:rsidR="007F3645" w:rsidP="00F97082" w:rsidRDefault="00756898" w14:paraId="1E156B18" w14:textId="62235966">
      <w:pPr>
        <w:rPr>
          <w:szCs w:val="18"/>
        </w:rPr>
      </w:pPr>
      <w:r>
        <w:t>Hierbij zend ik u de antwoorden op de vragen van het lid</w:t>
      </w:r>
      <w:r w:rsidR="007F70C6">
        <w:t xml:space="preserve"> Rooderkerk</w:t>
      </w:r>
      <w:r>
        <w:t xml:space="preserve"> (</w:t>
      </w:r>
      <w:r w:rsidR="007F70C6">
        <w:t>D66</w:t>
      </w:r>
      <w:r>
        <w:t>) over</w:t>
      </w:r>
      <w:r w:rsidR="007F70C6">
        <w:t xml:space="preserve"> </w:t>
      </w:r>
      <w:r w:rsidR="009F7A31">
        <w:t>“</w:t>
      </w:r>
      <w:r w:rsidR="007F70C6">
        <w:t>de schimmige telefonische verkoop van thuisbatterijen</w:t>
      </w:r>
      <w:r w:rsidR="009F7A31">
        <w:t>”</w:t>
      </w:r>
      <w:r w:rsidR="007F70C6">
        <w:t xml:space="preserve"> (kenmerk</w:t>
      </w:r>
      <w:r w:rsidR="00D30436">
        <w:t>n</w:t>
      </w:r>
      <w:r w:rsidR="007F70C6">
        <w:t xml:space="preserve">ummer 2024Z18132, ingezonden 12 </w:t>
      </w:r>
      <w:r w:rsidR="004E63B3">
        <w:t xml:space="preserve">november </w:t>
      </w:r>
      <w:r w:rsidR="007F70C6">
        <w:t>202</w:t>
      </w:r>
      <w:r w:rsidR="006F46AD">
        <w:t>4</w:t>
      </w:r>
      <w:r>
        <w:t xml:space="preserve">). </w:t>
      </w:r>
    </w:p>
    <w:p w:rsidR="00423A19" w:rsidP="00F97082" w:rsidRDefault="00423A19" w14:paraId="36BA3550" w14:textId="77777777"/>
    <w:p w:rsidR="00D30436" w:rsidP="00F97082" w:rsidRDefault="00D30436" w14:paraId="4A5B8F2B" w14:textId="77777777"/>
    <w:p w:rsidR="00D30436" w:rsidP="00F97082" w:rsidRDefault="00D30436" w14:paraId="6B426B8D" w14:textId="77777777"/>
    <w:p w:rsidR="007F70C6" w:rsidP="00F97082" w:rsidRDefault="007F70C6" w14:paraId="23CD8DB3" w14:textId="77777777"/>
    <w:p w:rsidRPr="00747885" w:rsidR="0029019C" w:rsidP="00F97082" w:rsidRDefault="00756898" w14:paraId="1B543860" w14:textId="67C24B3F">
      <w:pPr>
        <w:rPr>
          <w:szCs w:val="18"/>
        </w:rPr>
      </w:pPr>
      <w:r w:rsidRPr="005461DA">
        <w:rPr>
          <w:szCs w:val="18"/>
        </w:rPr>
        <w:t>Sophie Hermans</w:t>
      </w:r>
    </w:p>
    <w:p w:rsidRPr="005461DA" w:rsidR="004E505E" w:rsidP="00F97082" w:rsidRDefault="00756898" w14:paraId="09036EF4" w14:textId="77777777">
      <w:pPr>
        <w:rPr>
          <w:szCs w:val="18"/>
        </w:rPr>
      </w:pPr>
      <w:r>
        <w:rPr>
          <w:szCs w:val="18"/>
        </w:rPr>
        <w:t>Minister van Klimaat en Groene Groei</w:t>
      </w:r>
    </w:p>
    <w:p w:rsidR="00EF6D37" w:rsidP="00F97082" w:rsidRDefault="00EF6D37" w14:paraId="63C44355" w14:textId="77777777">
      <w:pPr>
        <w:rPr>
          <w:b/>
        </w:rPr>
      </w:pPr>
    </w:p>
    <w:p w:rsidR="00EF6D37" w:rsidP="00F97082" w:rsidRDefault="00EF6D37" w14:paraId="7B57F2A9" w14:textId="77777777">
      <w:pPr>
        <w:rPr>
          <w:b/>
        </w:rPr>
      </w:pPr>
    </w:p>
    <w:p w:rsidR="00225675" w:rsidP="00F97082" w:rsidRDefault="00756898" w14:paraId="780534FA" w14:textId="77777777">
      <w:pPr>
        <w:rPr>
          <w:b/>
        </w:rPr>
      </w:pPr>
      <w:r>
        <w:rPr>
          <w:b/>
        </w:rPr>
        <w:br w:type="page"/>
      </w:r>
    </w:p>
    <w:p w:rsidRPr="007F70C6" w:rsidR="007F70C6" w:rsidP="00F97082" w:rsidRDefault="007F70C6" w14:paraId="2B16A25A" w14:textId="419D6B20">
      <w:pPr>
        <w:rPr>
          <w:b/>
          <w:bCs/>
        </w:rPr>
      </w:pPr>
      <w:r w:rsidRPr="007F70C6">
        <w:rPr>
          <w:b/>
          <w:bCs/>
        </w:rPr>
        <w:lastRenderedPageBreak/>
        <w:t>2024Z18132</w:t>
      </w:r>
    </w:p>
    <w:p w:rsidRPr="007F70C6" w:rsidR="005F0D54" w:rsidP="00F97082" w:rsidRDefault="00756898" w14:paraId="7ACE5720" w14:textId="6E36D3EB">
      <w:pPr>
        <w:rPr>
          <w:vertAlign w:val="superscript"/>
        </w:rPr>
      </w:pPr>
      <w:r w:rsidRPr="006B7A36">
        <w:rPr>
          <w:rStyle w:val="Zwaar"/>
          <w:b w:val="0"/>
          <w:bCs w:val="0"/>
        </w:rPr>
        <w:t>1</w:t>
      </w:r>
      <w:r w:rsidR="00747885">
        <w:rPr>
          <w:rStyle w:val="Zwaar"/>
          <w:bCs w:val="0"/>
        </w:rPr>
        <w:br/>
      </w:r>
      <w:r w:rsidRPr="007F70C6" w:rsidR="007F70C6">
        <w:t>Herkent u het beeld dat er sprake is van schimmige telefonische verkoop van thuisbatterijen?</w:t>
      </w:r>
    </w:p>
    <w:p w:rsidR="00F97082" w:rsidP="00F97082" w:rsidRDefault="00F97082" w14:paraId="5C48AB55" w14:textId="77777777">
      <w:pPr>
        <w:rPr>
          <w:rStyle w:val="Zwaar"/>
          <w:b w:val="0"/>
          <w:bCs w:val="0"/>
        </w:rPr>
      </w:pPr>
    </w:p>
    <w:p w:rsidRPr="006B7A36" w:rsidR="005F0D54" w:rsidP="00F97082" w:rsidRDefault="00756898" w14:paraId="58F14DA6" w14:textId="08952211">
      <w:pPr>
        <w:rPr>
          <w:b/>
          <w:bCs/>
        </w:rPr>
      </w:pPr>
      <w:r w:rsidRPr="006B7A36">
        <w:rPr>
          <w:rStyle w:val="Zwaar"/>
          <w:b w:val="0"/>
          <w:bCs w:val="0"/>
        </w:rPr>
        <w:t>Antwoord</w:t>
      </w:r>
    </w:p>
    <w:p w:rsidR="00756898" w:rsidP="00756898" w:rsidRDefault="004E63B3" w14:paraId="7C1F885F" w14:textId="77777777">
      <w:r>
        <w:t xml:space="preserve">Het kabinet heeft </w:t>
      </w:r>
      <w:r w:rsidRPr="007F70C6" w:rsidR="007F70C6">
        <w:t xml:space="preserve">kennisgenomen van het artikel waarin wordt gesproken over schimmige telefonische verkoop van thuisbatterijen. Wanneer er consumentenwetgeving geschonden wordt, is het aan de ACM om hier onderzoek naar te doen en hierop te handhaven. </w:t>
      </w:r>
      <w:r w:rsidR="00756898">
        <w:t xml:space="preserve">De ACM doet geen uitspraken over </w:t>
      </w:r>
    </w:p>
    <w:p w:rsidRPr="007F70C6" w:rsidR="007F70C6" w:rsidP="00756898" w:rsidRDefault="00756898" w14:paraId="205A6ABC" w14:textId="40D02C52">
      <w:r>
        <w:t>eventuele onderzoeken die zij heeft lopen.</w:t>
      </w:r>
    </w:p>
    <w:p w:rsidR="005F0D54" w:rsidP="00F97082" w:rsidRDefault="005F0D54" w14:paraId="040CB1F0" w14:textId="77777777"/>
    <w:p w:rsidR="005F0D54" w:rsidP="00F97082" w:rsidRDefault="00756898" w14:paraId="76130380" w14:textId="77777777">
      <w:r>
        <w:t>2</w:t>
      </w:r>
    </w:p>
    <w:p w:rsidRPr="007F70C6" w:rsidR="007F70C6" w:rsidP="00F97082" w:rsidRDefault="007F70C6" w14:paraId="4A5F85B3" w14:textId="77777777">
      <w:r w:rsidRPr="007F70C6">
        <w:t>Heeft u andere signalen ontvangen die wijzen op schimmige praktijken in de markt voor thuisbatterijen?</w:t>
      </w:r>
    </w:p>
    <w:p w:rsidRPr="007F70C6" w:rsidR="007F70C6" w:rsidP="00F97082" w:rsidRDefault="007F70C6" w14:paraId="4D990D9A" w14:textId="77777777"/>
    <w:p w:rsidRPr="007F70C6" w:rsidR="007F70C6" w:rsidP="00F97082" w:rsidRDefault="007F70C6" w14:paraId="03ABA42A" w14:textId="77777777">
      <w:r w:rsidRPr="007F70C6">
        <w:t>Antwoord</w:t>
      </w:r>
    </w:p>
    <w:p w:rsidR="00756898" w:rsidP="00756898" w:rsidRDefault="007F70C6" w14:paraId="781136DA" w14:textId="314D66C0">
      <w:r w:rsidRPr="007F70C6">
        <w:t xml:space="preserve">Nee, </w:t>
      </w:r>
      <w:r w:rsidR="004E63B3">
        <w:t xml:space="preserve">het kabinet heeft </w:t>
      </w:r>
      <w:r w:rsidRPr="007F70C6">
        <w:t>geen andere signalen ontvangen. Wel zie</w:t>
      </w:r>
      <w:r w:rsidR="004E63B3">
        <w:t xml:space="preserve">t het kabinet </w:t>
      </w:r>
      <w:r w:rsidRPr="007F70C6">
        <w:t xml:space="preserve">een discussie over gehanteerde terugverdientijden door batterijaanbieders. Thuisbatterijen worden nu via commerciële partijen met name ingezet voor handel op de elektriciteitsmarkten, omdat dit het hoogste rendement oplevert. Aanbieders van thuisbatterijen adverteren met terugverdientijden van 4 tot 5 jaar. Veel aanbieders trekken in hun aannames de huidige inkomsten van handel op elektriciteitsmarkten door </w:t>
      </w:r>
      <w:r w:rsidR="004E63B3">
        <w:t xml:space="preserve">naar </w:t>
      </w:r>
      <w:r w:rsidRPr="007F70C6">
        <w:t xml:space="preserve">de komende jaren. De elektriciteitsmarkten zijn echter volop in ontwikkeling, en toekomstige inkomsten en de terugverdientijd zijn onzeker. De kans bestaat dat, naarmate er meer (grootschalige) batterijen en andere flexibiliteitsopties worden ingezet voor handel op elektriciteitsmarkten, de prijzen op o.a. </w:t>
      </w:r>
      <w:r w:rsidR="004E63B3">
        <w:t xml:space="preserve">de </w:t>
      </w:r>
      <w:r w:rsidRPr="007F70C6">
        <w:t>onbalans</w:t>
      </w:r>
      <w:r w:rsidR="004E63B3">
        <w:t>markt</w:t>
      </w:r>
      <w:r w:rsidRPr="007F70C6">
        <w:t xml:space="preserve"> minder sterk fluctueren</w:t>
      </w:r>
      <w:r w:rsidR="004E63B3">
        <w:t>,</w:t>
      </w:r>
      <w:r w:rsidRPr="007F70C6">
        <w:t xml:space="preserve"> waardoor het rendement op een thuisbatterij afneemt. De ACM heeft in dit licht op 16 december jl. een bericht gepubliceerd waarin ze consumenten waarschuwt voor onduidelijke reclames over thuisbatterijen.</w:t>
      </w:r>
      <w:r w:rsidRPr="00756898" w:rsidR="00756898">
        <w:t xml:space="preserve"> </w:t>
      </w:r>
      <w:r w:rsidR="00756898">
        <w:t xml:space="preserve">Dit omvat onduidelijkheden over de </w:t>
      </w:r>
    </w:p>
    <w:p w:rsidR="00756898" w:rsidP="00756898" w:rsidRDefault="00756898" w14:paraId="47724B6C" w14:textId="77777777">
      <w:r>
        <w:t xml:space="preserve">terugverdientijd en koopvoorwaarden die beloofd worden bij telefonische verkoop </w:t>
      </w:r>
    </w:p>
    <w:p w:rsidRPr="007F70C6" w:rsidR="007F70C6" w:rsidP="00756898" w:rsidRDefault="00756898" w14:paraId="6AC5A337" w14:textId="06C43C63">
      <w:r>
        <w:t>of verkoop via (sociale) media.</w:t>
      </w:r>
    </w:p>
    <w:p w:rsidRPr="00762648" w:rsidR="00762648" w:rsidP="00F97082" w:rsidRDefault="00756898" w14:paraId="57CB97B0" w14:textId="77777777">
      <w:r>
        <w:br/>
      </w:r>
      <w:r w:rsidRPr="00762648" w:rsidR="00762648">
        <w:t>3</w:t>
      </w:r>
    </w:p>
    <w:p w:rsidRPr="00762648" w:rsidR="00762648" w:rsidP="00F97082" w:rsidRDefault="00762648" w14:paraId="38871E25" w14:textId="77777777">
      <w:r w:rsidRPr="00762648">
        <w:t>Hoeveel bedrijven zijn er momenteel actief op de markt voor thuisbatterijen?</w:t>
      </w:r>
    </w:p>
    <w:p w:rsidRPr="00762648" w:rsidR="00762648" w:rsidP="00F97082" w:rsidRDefault="00762648" w14:paraId="329C37CD" w14:textId="77777777"/>
    <w:p w:rsidRPr="00762648" w:rsidR="00762648" w:rsidP="00F97082" w:rsidRDefault="00762648" w14:paraId="2E157C74" w14:textId="77777777">
      <w:r w:rsidRPr="00762648">
        <w:t>Antwoord</w:t>
      </w:r>
    </w:p>
    <w:p w:rsidR="00762648" w:rsidP="00F97082" w:rsidRDefault="00762648" w14:paraId="095444D6" w14:textId="722FA4EA">
      <w:r w:rsidRPr="00762648">
        <w:t xml:space="preserve">Branchevereniging Energy Storage Nederland (ESNL) geeft aan dat er 27 partijen </w:t>
      </w:r>
      <w:r w:rsidR="00D30436">
        <w:t xml:space="preserve">bij hen </w:t>
      </w:r>
      <w:r w:rsidRPr="00762648">
        <w:t>zijn aangesloten die gemarkeerd zijn als thuisbatterijpartij. Dit omvat ook producenten en installateurs</w:t>
      </w:r>
      <w:r w:rsidR="00D30436">
        <w:t>.</w:t>
      </w:r>
      <w:r w:rsidRPr="00762648">
        <w:t xml:space="preserve"> </w:t>
      </w:r>
      <w:r w:rsidR="00D30436">
        <w:t>V</w:t>
      </w:r>
      <w:r w:rsidRPr="00762648">
        <w:t xml:space="preserve">erscheidene aanbieders produceren de batterijen niet zelf, maar kopen deze vaak in bij een Chinese leverancier en voorzien ze van hun eigen software. Hieronder vallen ook kleine onbekende merken met een zeer beperkt volume. </w:t>
      </w:r>
      <w:r w:rsidR="00C64F8D">
        <w:t>Vermoedelijk zijn d</w:t>
      </w:r>
      <w:r w:rsidR="004F6BF4">
        <w:t xml:space="preserve">e meeste </w:t>
      </w:r>
      <w:r w:rsidR="00D30436">
        <w:t xml:space="preserve">van dergelijke </w:t>
      </w:r>
      <w:r w:rsidR="004F6BF4">
        <w:t xml:space="preserve">aanbieders niet lid van </w:t>
      </w:r>
      <w:r w:rsidR="00D30436">
        <w:t xml:space="preserve">de </w:t>
      </w:r>
      <w:r w:rsidR="004F6BF4">
        <w:t>genoemde branche</w:t>
      </w:r>
      <w:r w:rsidR="00D30436">
        <w:t>vereniging</w:t>
      </w:r>
      <w:r w:rsidR="004F6BF4">
        <w:t xml:space="preserve">. </w:t>
      </w:r>
      <w:r w:rsidRPr="00762648">
        <w:t xml:space="preserve">ESNL </w:t>
      </w:r>
      <w:r w:rsidR="00D30436">
        <w:t xml:space="preserve">schat </w:t>
      </w:r>
      <w:r w:rsidRPr="00762648">
        <w:t xml:space="preserve">in dat er tenminste tientallen bedrijven actief zijn op de markt voor thuisbatterijen. </w:t>
      </w:r>
    </w:p>
    <w:p w:rsidR="00480B4E" w:rsidP="00F97082" w:rsidRDefault="00480B4E" w14:paraId="167C1B2B" w14:textId="77777777"/>
    <w:p w:rsidRPr="00762648" w:rsidR="00762648" w:rsidP="00F97082" w:rsidRDefault="00762648" w14:paraId="5CBBE53A" w14:textId="32418445">
      <w:r w:rsidRPr="00762648">
        <w:t>4</w:t>
      </w:r>
    </w:p>
    <w:p w:rsidRPr="00762648" w:rsidR="00762648" w:rsidP="00F97082" w:rsidRDefault="00762648" w14:paraId="2F55CC78" w14:textId="77777777">
      <w:pPr>
        <w:rPr>
          <w:i/>
          <w:iCs/>
        </w:rPr>
      </w:pPr>
      <w:r w:rsidRPr="00762648">
        <w:lastRenderedPageBreak/>
        <w:t>Wat doet de Autoriteit Consument en Markt (ACM) momenteel met betrekking tot de markt voor thuisbatterijen? Is er bijvoorbeeld, na de ervaringen in de zonnepanelenmarkt waarin veel cowboys actief waren, een verhoogd toezicht?</w:t>
      </w:r>
    </w:p>
    <w:p w:rsidRPr="00762648" w:rsidR="00762648" w:rsidP="00F97082" w:rsidRDefault="00762648" w14:paraId="0991EEBD" w14:textId="77777777">
      <w:pPr>
        <w:rPr>
          <w:i/>
          <w:iCs/>
        </w:rPr>
      </w:pPr>
    </w:p>
    <w:p w:rsidRPr="00762648" w:rsidR="00762648" w:rsidP="00F97082" w:rsidRDefault="00762648" w14:paraId="3E8085A7" w14:textId="77777777">
      <w:r w:rsidRPr="00762648">
        <w:t>Antwoord</w:t>
      </w:r>
    </w:p>
    <w:p w:rsidRPr="007B6DB5" w:rsidR="007B6DB5" w:rsidP="00F97082" w:rsidRDefault="007B6DB5" w14:paraId="502EABC1" w14:textId="77777777">
      <w:r w:rsidRPr="007B6DB5">
        <w:t xml:space="preserve">De ACM houdt toezicht op deze markt op basis van onder meer het algemene consumentenrecht, net als op andere terreinen. Bij telemarketing baseert de ACM haar toezicht ook op de Telecommunicatiewet. De ACM maakt op basis van haar prioriteringsbeleid zelf de keuze of ze een onderzoek start, dit baseert zij mede op de meldingen die ze binnenkrijgt over problemen in de markt. </w:t>
      </w:r>
    </w:p>
    <w:p w:rsidRPr="007B6DB5" w:rsidR="007B6DB5" w:rsidP="00F97082" w:rsidRDefault="007B6DB5" w14:paraId="297FF8E3" w14:textId="77777777">
      <w:r w:rsidRPr="007B6DB5">
        <w:t>De ACM heeft op 16 december jl. gewaarschuwd voor onduidelijke reclames voor thuisbatterijen. De ACM raadt af om zomaar via een ongevraagd verkooptelefoontje of advertentie via (sociale) media een thuisbatterij aan te schaffen.</w:t>
      </w:r>
    </w:p>
    <w:p w:rsidRPr="00762648" w:rsidR="00762648" w:rsidP="00F97082" w:rsidRDefault="00762648" w14:paraId="075FCA0A" w14:textId="77777777"/>
    <w:p w:rsidRPr="00762648" w:rsidR="00762648" w:rsidP="00F97082" w:rsidRDefault="00762648" w14:paraId="00D69423" w14:textId="77777777">
      <w:r w:rsidRPr="00762648">
        <w:t>5</w:t>
      </w:r>
    </w:p>
    <w:p w:rsidRPr="00762648" w:rsidR="00762648" w:rsidP="00F97082" w:rsidRDefault="00762648" w14:paraId="42FDC686" w14:textId="77777777">
      <w:r w:rsidRPr="00762648">
        <w:t xml:space="preserve">Heeft de ACM meer instrumenten nodig om schimmige verkoop in de markt voor thuisbatterijen te voorkomen? </w:t>
      </w:r>
    </w:p>
    <w:p w:rsidRPr="00762648" w:rsidR="00762648" w:rsidP="00F97082" w:rsidRDefault="00762648" w14:paraId="1CB5EB49" w14:textId="77777777"/>
    <w:p w:rsidRPr="00762648" w:rsidR="00762648" w:rsidP="00F97082" w:rsidRDefault="00762648" w14:paraId="0A0FFDFB" w14:textId="77777777">
      <w:r w:rsidRPr="00762648">
        <w:t>Antwoord</w:t>
      </w:r>
    </w:p>
    <w:p w:rsidRPr="007B6DB5" w:rsidR="004A1149" w:rsidP="00F97082" w:rsidRDefault="007B6DB5" w14:paraId="47702626" w14:textId="7E01502F">
      <w:r w:rsidRPr="007B6DB5">
        <w:t xml:space="preserve">De ACM heeft verschillende instrumenten om te kunnen handhaven. De ACM kan ingrijpen op basis van het algemene consumentenrecht, bijvoorbeeld in het geval dat de verkoper niet alle of misleidende informatie geeft. In dat geval kan de ACM bijvoorbeeld een boete of een last onder dwangsom opleggen. Bij telemarketing kan de ACM ook optreden op basis van de Telecommunicatiewet als verkopers geen geldige toestemming van de consument hebben om te mogen bellen. </w:t>
      </w:r>
      <w:r w:rsidR="009B08F7">
        <w:t>Zie ook het antwoord op vraag 9.</w:t>
      </w:r>
      <w:r w:rsidR="004A1149">
        <w:t xml:space="preserve"> De huidige instrumenten lijken op dit moment voldoende om te handhaven. </w:t>
      </w:r>
    </w:p>
    <w:p w:rsidRPr="00762648" w:rsidR="00762648" w:rsidP="00F97082" w:rsidRDefault="00762648" w14:paraId="69707369" w14:textId="77777777"/>
    <w:p w:rsidRPr="00762648" w:rsidR="00762648" w:rsidP="00F97082" w:rsidRDefault="00762648" w14:paraId="1A0884FF" w14:textId="77777777">
      <w:r w:rsidRPr="00762648">
        <w:t>6</w:t>
      </w:r>
    </w:p>
    <w:p w:rsidRPr="00762648" w:rsidR="00762648" w:rsidP="00F97082" w:rsidRDefault="00762648" w14:paraId="53E2FC28" w14:textId="77777777">
      <w:r w:rsidRPr="00762648">
        <w:t>Is het toegestaan om een gekoppeld contract voor een lease-thuisbatterij en voor energie te verkopen?</w:t>
      </w:r>
    </w:p>
    <w:p w:rsidRPr="00762648" w:rsidR="00762648" w:rsidP="00F97082" w:rsidRDefault="00762648" w14:paraId="45F07C59" w14:textId="77777777"/>
    <w:p w:rsidRPr="00762648" w:rsidR="00762648" w:rsidP="00F97082" w:rsidRDefault="00762648" w14:paraId="35DF38CD" w14:textId="77777777">
      <w:r w:rsidRPr="00762648">
        <w:t>Antwoord</w:t>
      </w:r>
    </w:p>
    <w:p w:rsidRPr="00762648" w:rsidR="00762648" w:rsidP="00F97082" w:rsidRDefault="00762648" w14:paraId="4FFAAA57" w14:textId="69CFF6C5">
      <w:r w:rsidRPr="00762648">
        <w:t>Consumenten krijgen energie geleverd door een vergunninghoudende energieleverancier op basis van een leveringsovereenkomst. De inhoud van deze leveringsovereenkomst moet voldoen aan diverse voorwaarden. Het is toegestaan om energie op basis van een leveringsovereenkomst te leveren en daaraan een contract voor een lease-thuisbatterij te koppelen. Wel moet daarbij altijd duidelijk zijn met wie de consument het contract afsluit. Bovendien heeft de consument het recht om de leveringsovereenkomst voor energie voortijdig op te zeggen, maar moet daar mogelijk wel een opzegvergoeding voor betalen (als het om een leveringsovereenkomst met vaste tarieven voor bepaalde tijd gaat).</w:t>
      </w:r>
    </w:p>
    <w:p w:rsidRPr="00762648" w:rsidR="00762648" w:rsidP="00F97082" w:rsidRDefault="00762648" w14:paraId="5E65AF55" w14:textId="77777777">
      <w:pPr>
        <w:rPr>
          <w:i/>
          <w:iCs/>
        </w:rPr>
      </w:pPr>
    </w:p>
    <w:p w:rsidRPr="00762648" w:rsidR="00762648" w:rsidP="00F97082" w:rsidRDefault="00762648" w14:paraId="7E044703" w14:textId="77777777">
      <w:r w:rsidRPr="00762648">
        <w:t xml:space="preserve">7 </w:t>
      </w:r>
    </w:p>
    <w:p w:rsidRPr="00762648" w:rsidR="00762648" w:rsidP="00F97082" w:rsidRDefault="00762648" w14:paraId="052536F4" w14:textId="77777777">
      <w:r w:rsidRPr="00762648">
        <w:t>Is het toegestaan om een thuisbatterij te verkopen die niet meer werkt zonder dat daar een ander contract aan gekoppeld is, zoals een energiecontract?</w:t>
      </w:r>
    </w:p>
    <w:p w:rsidRPr="00762648" w:rsidR="00762648" w:rsidP="00F97082" w:rsidRDefault="00762648" w14:paraId="7FB9E1AA" w14:textId="77777777">
      <w:pPr>
        <w:rPr>
          <w:i/>
          <w:iCs/>
        </w:rPr>
      </w:pPr>
    </w:p>
    <w:p w:rsidRPr="00762648" w:rsidR="00762648" w:rsidP="00F97082" w:rsidRDefault="00762648" w14:paraId="19132B59" w14:textId="77777777">
      <w:r w:rsidRPr="00762648">
        <w:t>Antwoord</w:t>
      </w:r>
    </w:p>
    <w:p w:rsidRPr="00762648" w:rsidR="00762648" w:rsidP="00F97082" w:rsidRDefault="00762648" w14:paraId="0F72C116" w14:textId="2A060C55">
      <w:r w:rsidRPr="00762648">
        <w:rPr>
          <w:lang w:val="nl"/>
        </w:rPr>
        <w:lastRenderedPageBreak/>
        <w:t xml:space="preserve">Een consument is vrij een leveringsovereenkomst te sluiten met een </w:t>
      </w:r>
      <w:r w:rsidR="004F6BF4">
        <w:rPr>
          <w:lang w:val="nl"/>
        </w:rPr>
        <w:t>energie</w:t>
      </w:r>
      <w:r w:rsidRPr="00762648">
        <w:rPr>
          <w:lang w:val="nl"/>
        </w:rPr>
        <w:t>leverancier van zijn keuze. Hij mag dus niet gedwongen worden te kiezen voor een specifieke leverancier en moet ook te allen tijde een gesloten leveringscontract kunnen opzeggen. Op de leveringsovereenkomst zijn voorts de artikelen 236 en 237 van Boek 6 van het Burgerlijk Wetboek (BW) van toepassing</w:t>
      </w:r>
      <w:r w:rsidR="007B6DB5">
        <w:rPr>
          <w:lang w:val="nl"/>
        </w:rPr>
        <w:t>,</w:t>
      </w:r>
      <w:r w:rsidRPr="00762648">
        <w:rPr>
          <w:lang w:val="nl"/>
        </w:rPr>
        <w:t xml:space="preserve"> </w:t>
      </w:r>
      <w:r w:rsidR="004E63B3">
        <w:rPr>
          <w:lang w:val="nl"/>
        </w:rPr>
        <w:t>wat betekent</w:t>
      </w:r>
      <w:r w:rsidRPr="00762648">
        <w:rPr>
          <w:lang w:val="nl"/>
        </w:rPr>
        <w:t xml:space="preserve"> dat de overeenkomst kan worden vernietigd bij een vermoeden van een onredelijk bezwarend beding.</w:t>
      </w:r>
      <w:r w:rsidR="00D003FE">
        <w:rPr>
          <w:lang w:val="nl"/>
        </w:rPr>
        <w:t xml:space="preserve"> Dit houdt in een vermoeden dat </w:t>
      </w:r>
      <w:r w:rsidR="00D003FE">
        <w:t xml:space="preserve">de overeenkomst </w:t>
      </w:r>
      <w:r w:rsidRPr="00D003FE" w:rsidR="00D003FE">
        <w:t>onredelijk benadelend is voor de tegenpartij</w:t>
      </w:r>
      <w:r w:rsidR="00D003FE">
        <w:rPr>
          <w:lang w:val="nl"/>
        </w:rPr>
        <w:t>, in dit geval de consument.</w:t>
      </w:r>
    </w:p>
    <w:p w:rsidRPr="00762648" w:rsidR="00762648" w:rsidP="00F97082" w:rsidRDefault="00762648" w14:paraId="406634F8" w14:textId="77777777"/>
    <w:p w:rsidRPr="00762648" w:rsidR="00762648" w:rsidP="00F97082" w:rsidRDefault="00762648" w14:paraId="2C0AEEFA" w14:textId="77777777">
      <w:r w:rsidRPr="00762648">
        <w:t>8</w:t>
      </w:r>
    </w:p>
    <w:p w:rsidRPr="00762648" w:rsidR="00762648" w:rsidP="00F97082" w:rsidRDefault="00762648" w14:paraId="3A7EC157" w14:textId="77777777">
      <w:r w:rsidRPr="00762648">
        <w:t>Is het toegestaan om leasecontracten van 15 jaar te verkopen?</w:t>
      </w:r>
    </w:p>
    <w:p w:rsidRPr="00762648" w:rsidR="00762648" w:rsidP="00F97082" w:rsidRDefault="00762648" w14:paraId="2BCBFC40" w14:textId="77777777">
      <w:pPr>
        <w:rPr>
          <w:i/>
          <w:iCs/>
        </w:rPr>
      </w:pPr>
    </w:p>
    <w:p w:rsidRPr="00762648" w:rsidR="00762648" w:rsidP="00F97082" w:rsidRDefault="00762648" w14:paraId="4B98EE54" w14:textId="77777777">
      <w:r w:rsidRPr="00762648">
        <w:t>Antwoord</w:t>
      </w:r>
    </w:p>
    <w:p w:rsidR="007B6DB5" w:rsidP="00F97082" w:rsidRDefault="007B6DB5" w14:paraId="664F198D" w14:textId="77777777">
      <w:r w:rsidRPr="007B6DB5">
        <w:t>Er geldt geen wettelijke maximale looptijd voor leaseovereenkomsten. Op een huur- of leaseovereenkomst zijn de algemene regels van het overeenkomstenrecht van toepassing. Daarnaast gelden voor de huurovereenkomst ook de bepalingen uit Titel 4 van Boek 7 van het Burgerlijk Wetboek (BW). Verder kan ook de Wet op het financieel toezicht (Wft) van toepassing zijn. Huur en private lease van roerende zaken zijn in beginsel uitgezonderd van de Wft (artikel 1:20, eerste lid, onder c, Wft). Financial lease (huurkoop) waarbij de consument aan het eind van de looptijd van het contract eigenaar wordt, valt wel onder de reikwijdte van de Wft. Na implementatie van de herziene richtlijn consumentenkrediet (2023/2225), welke regels na november 2026 van toepassing zullen zijn, zullen huur- of leaseovereenkomsten met een optie tot koop niet langer zijn uitgezonderd van de Wft.</w:t>
      </w:r>
    </w:p>
    <w:p w:rsidRPr="007B6DB5" w:rsidR="004F6BF4" w:rsidP="00F97082" w:rsidRDefault="004F6BF4" w14:paraId="330CD151" w14:textId="77777777"/>
    <w:p w:rsidRPr="007B6DB5" w:rsidR="007B6DB5" w:rsidP="00F97082" w:rsidRDefault="007B6DB5" w14:paraId="03941DDA" w14:textId="7D7A7DB9">
      <w:r w:rsidRPr="007B6DB5">
        <w:t>Voor het aanbieden</w:t>
      </w:r>
      <w:r w:rsidR="008E63E0">
        <w:t xml:space="preserve"> van</w:t>
      </w:r>
      <w:r w:rsidRPr="007B6DB5">
        <w:t xml:space="preserve"> krediet aan consumenten is een vergunning van de AFM vereist. In beginsel gelden ook de regels van consumentenkrediet in de W</w:t>
      </w:r>
      <w:r w:rsidR="004E63B3">
        <w:t xml:space="preserve">ft </w:t>
      </w:r>
      <w:r w:rsidRPr="007B6DB5">
        <w:t>en de regels voor consumentenkredietovereenkomsten in boek 7, Titel 2a, BW. Zo dient de financiële positie van de consument in kaart te worden gebracht om te beoordelen of de consument aan zijn betalingsverplichtingen kan voldoen. Verder dient de kredietverstrekker aan de consument informatie te geven over het krediet, bijvoorbeeld over het soort krediet, het bedrag, de looptijd en de voorwaarden. In het BW is onder meer opgenomen wat een consumentenkredietovereenkomst inhoudt en welke rechten en plichten een consument heeft.</w:t>
      </w:r>
    </w:p>
    <w:p w:rsidR="007B6DB5" w:rsidP="00F97082" w:rsidRDefault="007B6DB5" w14:paraId="6E8D1E65" w14:textId="77777777"/>
    <w:p w:rsidR="00D14ED4" w:rsidP="00F97082" w:rsidRDefault="007B6DB5" w14:paraId="47980C89" w14:textId="7BC5781F">
      <w:r w:rsidRPr="007B6DB5">
        <w:t>Daarnaast kunnen er volgens de AFM aanwijzingen zijn dat een overeenkomst waarin geen verplichting tot koop staat opgenomen, wel kwalificeert als huurkoop. In dat geval gelden tevens de bepalingen uit boek 7a, titel 5 A, afdeling 2, BW. Toezichthouder AFM kan handhavend optreden bij overtreding van de regels inzake consumentenkrediet. De ACM kan bij overtreding van het algemene consumentenrecht ingrijpen, bijvoorbeeld door boetes op te leggen.</w:t>
      </w:r>
    </w:p>
    <w:p w:rsidR="00D14ED4" w:rsidP="00F97082" w:rsidRDefault="00D14ED4" w14:paraId="16F927A6" w14:textId="77777777"/>
    <w:p w:rsidRPr="00762648" w:rsidR="00762648" w:rsidP="00F97082" w:rsidRDefault="007B6DB5" w14:paraId="59CBAAE1" w14:textId="79855D40">
      <w:pPr>
        <w:rPr>
          <w:i/>
          <w:iCs/>
        </w:rPr>
      </w:pPr>
      <w:r w:rsidRPr="007B6DB5">
        <w:t>Of handhaving aan de orde is, is aan de toezichthoudende instanties.</w:t>
      </w:r>
    </w:p>
    <w:p w:rsidR="007B6DB5" w:rsidP="00F97082" w:rsidRDefault="007B6DB5" w14:paraId="0CBA1A80" w14:textId="77777777"/>
    <w:p w:rsidRPr="00762648" w:rsidR="00762648" w:rsidP="00F97082" w:rsidRDefault="00762648" w14:paraId="756750CD" w14:textId="7462C8B1">
      <w:r w:rsidRPr="00762648">
        <w:t>9</w:t>
      </w:r>
    </w:p>
    <w:p w:rsidRPr="00762648" w:rsidR="00762648" w:rsidP="00F97082" w:rsidRDefault="00762648" w14:paraId="1793CB3A" w14:textId="77777777">
      <w:r w:rsidRPr="00762648">
        <w:lastRenderedPageBreak/>
        <w:t>Zal met het ingaan van de Energiewet de telefonische verkoop van thuisbatterijen aan banden worden gelegd? Zo nee, hoe kunt u dit regelen?</w:t>
      </w:r>
    </w:p>
    <w:p w:rsidRPr="00762648" w:rsidR="00762648" w:rsidP="00F97082" w:rsidRDefault="00762648" w14:paraId="1BE82233" w14:textId="77777777"/>
    <w:p w:rsidR="00F97082" w:rsidP="00F97082" w:rsidRDefault="00762648" w14:paraId="0BA36ECF" w14:textId="4D7303A4">
      <w:r w:rsidRPr="00762648">
        <w:t>Antwoord</w:t>
      </w:r>
    </w:p>
    <w:p w:rsidRPr="008E63E0" w:rsidR="008E63E0" w:rsidP="00F97082" w:rsidRDefault="008E63E0" w14:paraId="78FBB57B" w14:textId="77777777">
      <w:r w:rsidRPr="008E63E0">
        <w:t>Telefonische verkoop is momenteel alleen toegestaan als een consument hier vooraf toestemming voor heeft gegeven, tenzij er sprake is van een klantrelatie. Na de wijziging van de Telecommunicatiewet zullen bestaande en voormalige klanten niet meer zonder voorafgaande toestemming ongevraagd telefonisch mogen worden benaderd met een commercieel doeleinde. Dit geldt ook voor de verkoop van thuisbatterijen. De ACM houdt toezicht op de nieuwe regels en kan handhaven als dat nodig is.</w:t>
      </w:r>
    </w:p>
    <w:p w:rsidRPr="00762648" w:rsidR="00762648" w:rsidP="00F97082" w:rsidRDefault="00762648" w14:paraId="5E81A9AF" w14:textId="77777777"/>
    <w:p w:rsidRPr="00762648" w:rsidR="00762648" w:rsidP="00F97082" w:rsidRDefault="00762648" w14:paraId="2F57835B" w14:textId="77777777">
      <w:r w:rsidRPr="00762648">
        <w:t>10</w:t>
      </w:r>
    </w:p>
    <w:p w:rsidRPr="00762648" w:rsidR="00762648" w:rsidP="00F97082" w:rsidRDefault="00762648" w14:paraId="4B56F94C" w14:textId="77777777">
      <w:r w:rsidRPr="00762648">
        <w:t xml:space="preserve">Kunt u toezeggen om partijen als de Consumentenbond, Woonbond en Vereniging Eigen Huis te betrekken wanneer u stappen onderneemt in de markt voor thuisbatterijen? </w:t>
      </w:r>
    </w:p>
    <w:p w:rsidRPr="00762648" w:rsidR="00762648" w:rsidP="00F97082" w:rsidRDefault="00762648" w14:paraId="62A6BE23" w14:textId="77777777"/>
    <w:p w:rsidRPr="00762648" w:rsidR="00762648" w:rsidP="00F97082" w:rsidRDefault="00762648" w14:paraId="31D92347" w14:textId="77777777">
      <w:r w:rsidRPr="00762648">
        <w:t>Antwoord</w:t>
      </w:r>
    </w:p>
    <w:p w:rsidRPr="00762648" w:rsidR="00762648" w:rsidP="00F97082" w:rsidRDefault="00762648" w14:paraId="04E3D6A3" w14:textId="4EAA576E">
      <w:r w:rsidRPr="00762648">
        <w:t>Er wordt momenteel samen met de sector gekeken naar een goede inpassing van thuisbatterijen.</w:t>
      </w:r>
      <w:r w:rsidR="00791FAF">
        <w:t xml:space="preserve"> Het kabinet zal bij de uitwerking het noodzakelijke overleg voeren met belanghebbende partijen</w:t>
      </w:r>
      <w:r w:rsidRPr="00756898" w:rsidR="00756898">
        <w:t>, waaronder bovengenoemde partijen.</w:t>
      </w:r>
    </w:p>
    <w:p w:rsidR="0025042A" w:rsidP="00F97082" w:rsidRDefault="0025042A" w14:paraId="4BAF030A" w14:textId="77777777"/>
    <w:p w:rsidR="00762648" w:rsidP="00F97082" w:rsidRDefault="00762648" w14:paraId="697156BE" w14:textId="77777777"/>
    <w:p w:rsidR="0025042A" w:rsidP="00F97082" w:rsidRDefault="0025042A" w14:paraId="141469E2" w14:textId="77777777"/>
    <w:p w:rsidR="00721AE1" w:rsidP="00F97082" w:rsidRDefault="00721AE1" w14:paraId="6E2EAF02" w14:textId="77777777"/>
    <w:p w:rsidR="00A50CF6" w:rsidP="00F97082" w:rsidRDefault="00A50CF6" w14:paraId="0FFCCA81" w14:textId="77777777"/>
    <w:p w:rsidR="00D22441" w:rsidP="00F97082" w:rsidRDefault="00D22441" w14:paraId="6FF16431" w14:textId="77777777"/>
    <w:p w:rsidRPr="00C165C0" w:rsidR="00D22441" w:rsidP="00F97082" w:rsidRDefault="00D22441" w14:paraId="2541313D" w14:textId="0E01FF0D">
      <w:pPr>
        <w:rPr>
          <w:szCs w:val="18"/>
        </w:rPr>
      </w:pPr>
    </w:p>
    <w:sectPr w:rsidRPr="00C165C0" w:rsidR="00D22441"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3A696" w14:textId="77777777" w:rsidR="003B1908" w:rsidRDefault="003B1908">
      <w:r>
        <w:separator/>
      </w:r>
    </w:p>
    <w:p w14:paraId="5B5A9238" w14:textId="77777777" w:rsidR="003B1908" w:rsidRDefault="003B1908"/>
  </w:endnote>
  <w:endnote w:type="continuationSeparator" w:id="0">
    <w:p w14:paraId="231ED41F" w14:textId="77777777" w:rsidR="003B1908" w:rsidRDefault="003B1908">
      <w:r>
        <w:continuationSeparator/>
      </w:r>
    </w:p>
    <w:p w14:paraId="70BC73AA" w14:textId="77777777" w:rsidR="003B1908" w:rsidRDefault="003B19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FF015" w14:textId="77777777" w:rsidR="00F105B0" w:rsidRDefault="00F105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98B01"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524FF" w14:paraId="03DB634E" w14:textId="77777777" w:rsidTr="00CA6A25">
      <w:trPr>
        <w:trHeight w:hRule="exact" w:val="240"/>
      </w:trPr>
      <w:tc>
        <w:tcPr>
          <w:tcW w:w="7601" w:type="dxa"/>
          <w:shd w:val="clear" w:color="auto" w:fill="auto"/>
        </w:tcPr>
        <w:p w14:paraId="411685A5" w14:textId="77777777" w:rsidR="00527BD4" w:rsidRDefault="00527BD4" w:rsidP="003F1F6B">
          <w:pPr>
            <w:pStyle w:val="Huisstijl-Rubricering"/>
          </w:pPr>
        </w:p>
      </w:tc>
      <w:tc>
        <w:tcPr>
          <w:tcW w:w="2156" w:type="dxa"/>
        </w:tcPr>
        <w:p w14:paraId="1811F471" w14:textId="27156F28" w:rsidR="00527BD4" w:rsidRPr="00645414" w:rsidRDefault="0075689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F105B0">
              <w:t>5</w:t>
            </w:r>
          </w:fldSimple>
        </w:p>
      </w:tc>
    </w:tr>
  </w:tbl>
  <w:p w14:paraId="127D490F"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524FF" w14:paraId="6D94970E" w14:textId="77777777" w:rsidTr="00CA6A25">
      <w:trPr>
        <w:trHeight w:hRule="exact" w:val="240"/>
      </w:trPr>
      <w:tc>
        <w:tcPr>
          <w:tcW w:w="7601" w:type="dxa"/>
          <w:shd w:val="clear" w:color="auto" w:fill="auto"/>
        </w:tcPr>
        <w:p w14:paraId="59FCC0B6" w14:textId="77777777" w:rsidR="00527BD4" w:rsidRDefault="00527BD4" w:rsidP="008C356D">
          <w:pPr>
            <w:pStyle w:val="Huisstijl-Rubricering"/>
          </w:pPr>
        </w:p>
      </w:tc>
      <w:tc>
        <w:tcPr>
          <w:tcW w:w="2170" w:type="dxa"/>
        </w:tcPr>
        <w:p w14:paraId="5079D95D" w14:textId="448133D6" w:rsidR="00527BD4" w:rsidRPr="00ED539E" w:rsidRDefault="0075689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F105B0">
              <w:t>5</w:t>
            </w:r>
          </w:fldSimple>
        </w:p>
      </w:tc>
    </w:tr>
  </w:tbl>
  <w:p w14:paraId="7873DEDB" w14:textId="77777777" w:rsidR="00527BD4" w:rsidRPr="00BC3B53" w:rsidRDefault="00527BD4" w:rsidP="008C356D">
    <w:pPr>
      <w:pStyle w:val="Voettekst"/>
      <w:spacing w:line="240" w:lineRule="auto"/>
      <w:rPr>
        <w:sz w:val="2"/>
        <w:szCs w:val="2"/>
      </w:rPr>
    </w:pPr>
  </w:p>
  <w:p w14:paraId="1039719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91821" w14:textId="77777777" w:rsidR="003B1908" w:rsidRDefault="003B1908">
      <w:r>
        <w:separator/>
      </w:r>
    </w:p>
    <w:p w14:paraId="022F5AFF" w14:textId="77777777" w:rsidR="003B1908" w:rsidRDefault="003B1908"/>
  </w:footnote>
  <w:footnote w:type="continuationSeparator" w:id="0">
    <w:p w14:paraId="5CBB23EB" w14:textId="77777777" w:rsidR="003B1908" w:rsidRDefault="003B1908">
      <w:r>
        <w:continuationSeparator/>
      </w:r>
    </w:p>
    <w:p w14:paraId="125DC750" w14:textId="77777777" w:rsidR="003B1908" w:rsidRDefault="003B19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ACEA3" w14:textId="77777777" w:rsidR="00F105B0" w:rsidRDefault="00F105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524FF" w14:paraId="0A09F857" w14:textId="77777777" w:rsidTr="00A50CF6">
      <w:tc>
        <w:tcPr>
          <w:tcW w:w="2156" w:type="dxa"/>
          <w:shd w:val="clear" w:color="auto" w:fill="auto"/>
        </w:tcPr>
        <w:p w14:paraId="12EF8690" w14:textId="77777777" w:rsidR="00527BD4" w:rsidRPr="005819CE" w:rsidRDefault="00756898" w:rsidP="00A50CF6">
          <w:pPr>
            <w:pStyle w:val="Huisstijl-Adres"/>
            <w:rPr>
              <w:b/>
            </w:rPr>
          </w:pPr>
          <w:r>
            <w:rPr>
              <w:b/>
            </w:rPr>
            <w:t>Directoraat-generaal Klimaat en Energie</w:t>
          </w:r>
          <w:r w:rsidRPr="005819CE">
            <w:rPr>
              <w:b/>
            </w:rPr>
            <w:br/>
          </w:r>
          <w:r>
            <w:t>Directie Energiemarkt</w:t>
          </w:r>
        </w:p>
      </w:tc>
    </w:tr>
    <w:tr w:rsidR="00A524FF" w14:paraId="0B2CBAC3" w14:textId="77777777" w:rsidTr="00A50CF6">
      <w:trPr>
        <w:trHeight w:hRule="exact" w:val="200"/>
      </w:trPr>
      <w:tc>
        <w:tcPr>
          <w:tcW w:w="2156" w:type="dxa"/>
          <w:shd w:val="clear" w:color="auto" w:fill="auto"/>
        </w:tcPr>
        <w:p w14:paraId="3B88D3A8" w14:textId="77777777" w:rsidR="00527BD4" w:rsidRPr="005819CE" w:rsidRDefault="00527BD4" w:rsidP="00A50CF6"/>
      </w:tc>
    </w:tr>
    <w:tr w:rsidR="00A524FF" w14:paraId="4133AE39" w14:textId="77777777" w:rsidTr="00502512">
      <w:trPr>
        <w:trHeight w:hRule="exact" w:val="774"/>
      </w:trPr>
      <w:tc>
        <w:tcPr>
          <w:tcW w:w="2156" w:type="dxa"/>
          <w:shd w:val="clear" w:color="auto" w:fill="auto"/>
        </w:tcPr>
        <w:p w14:paraId="4E057F70" w14:textId="77777777" w:rsidR="00527BD4" w:rsidRDefault="00756898" w:rsidP="003A5290">
          <w:pPr>
            <w:pStyle w:val="Huisstijl-Kopje"/>
          </w:pPr>
          <w:r>
            <w:t>Ons kenmerk</w:t>
          </w:r>
        </w:p>
        <w:p w14:paraId="43F6D928" w14:textId="2BAF8651" w:rsidR="00502512" w:rsidRPr="00502512" w:rsidRDefault="00756898" w:rsidP="003A5290">
          <w:pPr>
            <w:pStyle w:val="Huisstijl-Kopje"/>
            <w:rPr>
              <w:b w:val="0"/>
            </w:rPr>
          </w:pPr>
          <w:r>
            <w:rPr>
              <w:b w:val="0"/>
            </w:rPr>
            <w:t>DGKE-DE</w:t>
          </w:r>
          <w:r w:rsidRPr="00502512">
            <w:rPr>
              <w:b w:val="0"/>
            </w:rPr>
            <w:t xml:space="preserve"> / </w:t>
          </w:r>
          <w:sdt>
            <w:sdtPr>
              <w:rPr>
                <w:b w:val="0"/>
              </w:rPr>
              <w:alias w:val="documentId"/>
              <w:id w:val="762191242"/>
              <w:placeholder>
                <w:docPart w:val="DefaultPlaceholder_-1854013440"/>
              </w:placeholder>
            </w:sdtPr>
            <w:sdtEndPr/>
            <w:sdtContent>
              <w:r w:rsidR="00F97082" w:rsidRPr="00F97082">
                <w:rPr>
                  <w:b w:val="0"/>
                </w:rPr>
                <w:t>96521313</w:t>
              </w:r>
            </w:sdtContent>
          </w:sdt>
        </w:p>
        <w:p w14:paraId="6FF5BBD4" w14:textId="77777777" w:rsidR="00527BD4" w:rsidRPr="005819CE" w:rsidRDefault="00527BD4" w:rsidP="00361A56">
          <w:pPr>
            <w:pStyle w:val="Huisstijl-Kopje"/>
          </w:pPr>
        </w:p>
      </w:tc>
    </w:tr>
  </w:tbl>
  <w:p w14:paraId="76AFA46F" w14:textId="77777777" w:rsidR="00527BD4" w:rsidRDefault="00527BD4" w:rsidP="008C356D">
    <w:pPr>
      <w:pStyle w:val="Koptekst"/>
      <w:rPr>
        <w:rFonts w:cs="Verdana-Bold"/>
        <w:b/>
        <w:bCs/>
        <w:smallCaps/>
        <w:szCs w:val="18"/>
      </w:rPr>
    </w:pPr>
  </w:p>
  <w:p w14:paraId="4B442D76" w14:textId="77777777" w:rsidR="00527BD4" w:rsidRDefault="00527BD4" w:rsidP="008C356D"/>
  <w:p w14:paraId="1190DA84" w14:textId="77777777" w:rsidR="00527BD4" w:rsidRPr="00740712" w:rsidRDefault="00527BD4" w:rsidP="008C356D"/>
  <w:p w14:paraId="7D1BBAD6" w14:textId="77777777" w:rsidR="00527BD4" w:rsidRPr="00217880" w:rsidRDefault="00527BD4" w:rsidP="008C356D">
    <w:pPr>
      <w:spacing w:line="0" w:lineRule="atLeast"/>
      <w:rPr>
        <w:sz w:val="2"/>
        <w:szCs w:val="2"/>
      </w:rPr>
    </w:pPr>
  </w:p>
  <w:p w14:paraId="2BDBAF7C" w14:textId="77777777" w:rsidR="00527BD4" w:rsidRDefault="00527BD4" w:rsidP="004F44C2">
    <w:pPr>
      <w:pStyle w:val="Koptekst"/>
      <w:rPr>
        <w:rFonts w:cs="Verdana-Bold"/>
        <w:b/>
        <w:bCs/>
        <w:smallCaps/>
        <w:szCs w:val="18"/>
      </w:rPr>
    </w:pPr>
  </w:p>
  <w:p w14:paraId="25E7F8BF" w14:textId="77777777" w:rsidR="00527BD4" w:rsidRDefault="00527BD4" w:rsidP="004F44C2"/>
  <w:p w14:paraId="4F3E82EA" w14:textId="77777777" w:rsidR="00527BD4" w:rsidRPr="00740712" w:rsidRDefault="00527BD4" w:rsidP="004F44C2"/>
  <w:p w14:paraId="2C312872"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524FF" w14:paraId="0CCDD6BE" w14:textId="77777777" w:rsidTr="00751A6A">
      <w:trPr>
        <w:trHeight w:val="2636"/>
      </w:trPr>
      <w:tc>
        <w:tcPr>
          <w:tcW w:w="737" w:type="dxa"/>
          <w:shd w:val="clear" w:color="auto" w:fill="auto"/>
        </w:tcPr>
        <w:p w14:paraId="204C621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D5C419C" w14:textId="77777777" w:rsidR="00527BD4" w:rsidRDefault="00756898"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466AA3AC" wp14:editId="0415DDD9">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474DC00F" w14:textId="77777777" w:rsidR="00F4553F" w:rsidRDefault="00F4553F" w:rsidP="00651CEE">
          <w:pPr>
            <w:framePr w:w="6340" w:h="2750" w:hRule="exact" w:hSpace="180" w:wrap="around" w:vAnchor="page" w:hAnchor="text" w:x="3873" w:y="-140"/>
            <w:spacing w:line="240" w:lineRule="auto"/>
          </w:pPr>
        </w:p>
      </w:tc>
    </w:tr>
  </w:tbl>
  <w:p w14:paraId="4FB401F3" w14:textId="77777777" w:rsidR="00527BD4" w:rsidRDefault="00527BD4" w:rsidP="00D0609E">
    <w:pPr>
      <w:framePr w:w="6340" w:h="2750" w:hRule="exact" w:hSpace="180" w:wrap="around" w:vAnchor="page" w:hAnchor="text" w:x="3873" w:y="-140"/>
    </w:pPr>
  </w:p>
  <w:p w14:paraId="47BBB9B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524FF" w:rsidRPr="00F97082" w14:paraId="3773B5ED" w14:textId="77777777" w:rsidTr="00A50CF6">
      <w:tc>
        <w:tcPr>
          <w:tcW w:w="2160" w:type="dxa"/>
          <w:shd w:val="clear" w:color="auto" w:fill="auto"/>
        </w:tcPr>
        <w:p w14:paraId="07CFA328" w14:textId="77777777" w:rsidR="00527BD4" w:rsidRPr="005819CE" w:rsidRDefault="00756898" w:rsidP="00A50CF6">
          <w:pPr>
            <w:pStyle w:val="Huisstijl-Adres"/>
            <w:rPr>
              <w:b/>
            </w:rPr>
          </w:pPr>
          <w:r>
            <w:rPr>
              <w:b/>
            </w:rPr>
            <w:t>Directoraat-generaal Klimaat en Energie</w:t>
          </w:r>
          <w:r w:rsidRPr="005819CE">
            <w:rPr>
              <w:b/>
            </w:rPr>
            <w:br/>
          </w:r>
          <w:r>
            <w:t>Directie Energiemarkt</w:t>
          </w:r>
        </w:p>
        <w:p w14:paraId="43B2DF91" w14:textId="77777777" w:rsidR="00527BD4" w:rsidRPr="00BE5ED9" w:rsidRDefault="00756898" w:rsidP="00A50CF6">
          <w:pPr>
            <w:pStyle w:val="Huisstijl-Adres"/>
          </w:pPr>
          <w:r>
            <w:rPr>
              <w:b/>
            </w:rPr>
            <w:t>Bezoekadres</w:t>
          </w:r>
          <w:r>
            <w:rPr>
              <w:b/>
            </w:rPr>
            <w:br/>
          </w:r>
          <w:r>
            <w:t>Bezuidenhoutseweg 73</w:t>
          </w:r>
          <w:r w:rsidRPr="005819CE">
            <w:br/>
          </w:r>
          <w:r>
            <w:t>2594 AC Den Haag</w:t>
          </w:r>
        </w:p>
        <w:p w14:paraId="403793B2" w14:textId="77777777" w:rsidR="00EF495B" w:rsidRDefault="00756898" w:rsidP="0098788A">
          <w:pPr>
            <w:pStyle w:val="Huisstijl-Adres"/>
          </w:pPr>
          <w:r>
            <w:rPr>
              <w:b/>
            </w:rPr>
            <w:t>Postadres</w:t>
          </w:r>
          <w:r>
            <w:rPr>
              <w:b/>
            </w:rPr>
            <w:br/>
          </w:r>
          <w:r>
            <w:t>Postbus 20401</w:t>
          </w:r>
          <w:r w:rsidRPr="005819CE">
            <w:br/>
            <w:t>2500 E</w:t>
          </w:r>
          <w:r>
            <w:t>K</w:t>
          </w:r>
          <w:r w:rsidRPr="005819CE">
            <w:t xml:space="preserve"> Den Haag</w:t>
          </w:r>
        </w:p>
        <w:p w14:paraId="2F29DB39" w14:textId="77777777" w:rsidR="00EF495B" w:rsidRPr="005B3814" w:rsidRDefault="00756898" w:rsidP="0098788A">
          <w:pPr>
            <w:pStyle w:val="Huisstijl-Adres"/>
          </w:pPr>
          <w:r>
            <w:rPr>
              <w:b/>
            </w:rPr>
            <w:t>Overheidsidentificatienr</w:t>
          </w:r>
          <w:r>
            <w:rPr>
              <w:b/>
            </w:rPr>
            <w:br/>
          </w:r>
          <w:r w:rsidR="00F323ED" w:rsidRPr="00F323ED">
            <w:t>00000001003214369000</w:t>
          </w:r>
        </w:p>
        <w:p w14:paraId="73CBDF16" w14:textId="77777777" w:rsidR="00EF495B" w:rsidRPr="0079551B" w:rsidRDefault="00756898"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p w14:paraId="2C2235B9" w14:textId="2FFA8E54" w:rsidR="00527BD4" w:rsidRPr="00756898" w:rsidRDefault="00527BD4" w:rsidP="00A50CF6">
          <w:pPr>
            <w:pStyle w:val="Huisstijl-Adres"/>
          </w:pPr>
        </w:p>
      </w:tc>
    </w:tr>
    <w:tr w:rsidR="00A524FF" w:rsidRPr="00F97082" w14:paraId="29B49E40" w14:textId="77777777" w:rsidTr="00A50CF6">
      <w:trPr>
        <w:trHeight w:hRule="exact" w:val="200"/>
      </w:trPr>
      <w:tc>
        <w:tcPr>
          <w:tcW w:w="2160" w:type="dxa"/>
          <w:shd w:val="clear" w:color="auto" w:fill="auto"/>
        </w:tcPr>
        <w:p w14:paraId="6D171605" w14:textId="77777777" w:rsidR="00527BD4" w:rsidRPr="00756898" w:rsidRDefault="00527BD4" w:rsidP="00A50CF6"/>
      </w:tc>
    </w:tr>
    <w:tr w:rsidR="00A524FF" w14:paraId="0505A794" w14:textId="77777777" w:rsidTr="00A50CF6">
      <w:tc>
        <w:tcPr>
          <w:tcW w:w="2160" w:type="dxa"/>
          <w:shd w:val="clear" w:color="auto" w:fill="auto"/>
        </w:tcPr>
        <w:p w14:paraId="1127CE67" w14:textId="77777777" w:rsidR="000C0163" w:rsidRPr="005819CE" w:rsidRDefault="00756898" w:rsidP="000C0163">
          <w:pPr>
            <w:pStyle w:val="Huisstijl-Kopje"/>
          </w:pPr>
          <w:r>
            <w:t>Ons kenmerk</w:t>
          </w:r>
          <w:r w:rsidRPr="005819CE">
            <w:t xml:space="preserve"> </w:t>
          </w:r>
        </w:p>
        <w:p w14:paraId="3F25EE08" w14:textId="77777777" w:rsidR="000C0163" w:rsidRPr="005819CE" w:rsidRDefault="00756898" w:rsidP="000C0163">
          <w:pPr>
            <w:pStyle w:val="Huisstijl-Gegeven"/>
          </w:pPr>
          <w:r>
            <w:t>DGKE-DE</w:t>
          </w:r>
          <w:r w:rsidR="00926AE2">
            <w:t xml:space="preserve"> /</w:t>
          </w:r>
          <w:r w:rsidR="00EB4E8D">
            <w:t xml:space="preserve"> </w:t>
          </w:r>
          <w:r>
            <w:t>96521313</w:t>
          </w:r>
        </w:p>
        <w:p w14:paraId="2D296D9E" w14:textId="77777777" w:rsidR="00527BD4" w:rsidRPr="005819CE" w:rsidRDefault="00756898" w:rsidP="00A50CF6">
          <w:pPr>
            <w:pStyle w:val="Huisstijl-Kopje"/>
          </w:pPr>
          <w:r>
            <w:t>Uw kenmerk</w:t>
          </w:r>
        </w:p>
        <w:p w14:paraId="295F0F88" w14:textId="77777777" w:rsidR="00527BD4" w:rsidRPr="005819CE" w:rsidRDefault="00756898" w:rsidP="00A50CF6">
          <w:pPr>
            <w:pStyle w:val="Huisstijl-Gegeven"/>
          </w:pPr>
          <w:r>
            <w:t>2024Z18132</w:t>
          </w:r>
        </w:p>
        <w:p w14:paraId="3EE392AC" w14:textId="6B8FDDE0" w:rsidR="00527BD4" w:rsidRPr="005819CE" w:rsidRDefault="00527BD4" w:rsidP="00A50CF6">
          <w:pPr>
            <w:pStyle w:val="Huisstijl-Kopje"/>
          </w:pPr>
        </w:p>
        <w:p w14:paraId="3B7EA827" w14:textId="77777777" w:rsidR="00527BD4" w:rsidRPr="005819CE" w:rsidRDefault="00527BD4" w:rsidP="00A50CF6">
          <w:pPr>
            <w:pStyle w:val="Huisstijl-Gegeven"/>
          </w:pPr>
        </w:p>
      </w:tc>
    </w:tr>
  </w:tbl>
  <w:p w14:paraId="44FA903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524FF" w14:paraId="24EC5BC3" w14:textId="77777777" w:rsidTr="007610AA">
      <w:trPr>
        <w:trHeight w:val="400"/>
      </w:trPr>
      <w:tc>
        <w:tcPr>
          <w:tcW w:w="7520" w:type="dxa"/>
          <w:gridSpan w:val="2"/>
          <w:shd w:val="clear" w:color="auto" w:fill="auto"/>
        </w:tcPr>
        <w:p w14:paraId="5B7B5157" w14:textId="77777777" w:rsidR="00527BD4" w:rsidRPr="00BC3B53" w:rsidRDefault="00756898" w:rsidP="00A50CF6">
          <w:pPr>
            <w:pStyle w:val="Huisstijl-Retouradres"/>
          </w:pPr>
          <w:r>
            <w:t>&gt; Retouradres Postbus 20401 2500 EK Den Haag</w:t>
          </w:r>
        </w:p>
      </w:tc>
    </w:tr>
    <w:tr w:rsidR="00A524FF" w14:paraId="155A55E0" w14:textId="77777777" w:rsidTr="007610AA">
      <w:tc>
        <w:tcPr>
          <w:tcW w:w="7520" w:type="dxa"/>
          <w:gridSpan w:val="2"/>
          <w:shd w:val="clear" w:color="auto" w:fill="auto"/>
        </w:tcPr>
        <w:p w14:paraId="1A89038F" w14:textId="77777777" w:rsidR="00527BD4" w:rsidRPr="00983E8F" w:rsidRDefault="00527BD4" w:rsidP="00A50CF6">
          <w:pPr>
            <w:pStyle w:val="Huisstijl-Rubricering"/>
          </w:pPr>
        </w:p>
      </w:tc>
    </w:tr>
    <w:tr w:rsidR="00A524FF" w14:paraId="0F64F426" w14:textId="77777777" w:rsidTr="007610AA">
      <w:trPr>
        <w:trHeight w:hRule="exact" w:val="2440"/>
      </w:trPr>
      <w:tc>
        <w:tcPr>
          <w:tcW w:w="7520" w:type="dxa"/>
          <w:gridSpan w:val="2"/>
          <w:shd w:val="clear" w:color="auto" w:fill="auto"/>
        </w:tcPr>
        <w:p w14:paraId="459D2C72" w14:textId="77777777" w:rsidR="00527BD4" w:rsidRDefault="00756898" w:rsidP="00A50CF6">
          <w:pPr>
            <w:pStyle w:val="Huisstijl-NAW"/>
          </w:pPr>
          <w:r>
            <w:t xml:space="preserve">De Voorzitter van de Tweede Kamer </w:t>
          </w:r>
        </w:p>
        <w:p w14:paraId="39BEE27D" w14:textId="77777777" w:rsidR="00D87195" w:rsidRDefault="00756898" w:rsidP="00D87195">
          <w:pPr>
            <w:pStyle w:val="Huisstijl-NAW"/>
          </w:pPr>
          <w:r>
            <w:t>der Staten-Generaal</w:t>
          </w:r>
        </w:p>
        <w:p w14:paraId="6B039D6A" w14:textId="77777777" w:rsidR="00EA0F13" w:rsidRDefault="00756898" w:rsidP="00EA0F13">
          <w:pPr>
            <w:rPr>
              <w:szCs w:val="18"/>
            </w:rPr>
          </w:pPr>
          <w:r>
            <w:rPr>
              <w:szCs w:val="18"/>
            </w:rPr>
            <w:t>Prinses Irenestraat 6</w:t>
          </w:r>
        </w:p>
        <w:p w14:paraId="04BADAB5" w14:textId="77777777" w:rsidR="00985E56" w:rsidRDefault="00756898" w:rsidP="00EA0F13">
          <w:r>
            <w:rPr>
              <w:szCs w:val="18"/>
            </w:rPr>
            <w:t>2595 BD  DEN HAAG</w:t>
          </w:r>
        </w:p>
      </w:tc>
    </w:tr>
    <w:tr w:rsidR="00A524FF" w14:paraId="5850E820" w14:textId="77777777" w:rsidTr="007610AA">
      <w:trPr>
        <w:trHeight w:hRule="exact" w:val="400"/>
      </w:trPr>
      <w:tc>
        <w:tcPr>
          <w:tcW w:w="7520" w:type="dxa"/>
          <w:gridSpan w:val="2"/>
          <w:shd w:val="clear" w:color="auto" w:fill="auto"/>
        </w:tcPr>
        <w:p w14:paraId="2EF7179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524FF" w14:paraId="5BBF89F5" w14:textId="77777777" w:rsidTr="007610AA">
      <w:trPr>
        <w:trHeight w:val="240"/>
      </w:trPr>
      <w:tc>
        <w:tcPr>
          <w:tcW w:w="900" w:type="dxa"/>
          <w:shd w:val="clear" w:color="auto" w:fill="auto"/>
        </w:tcPr>
        <w:p w14:paraId="32E5FF86" w14:textId="77777777" w:rsidR="00527BD4" w:rsidRPr="007709EF" w:rsidRDefault="00756898" w:rsidP="00A50CF6">
          <w:pPr>
            <w:rPr>
              <w:szCs w:val="18"/>
            </w:rPr>
          </w:pPr>
          <w:r>
            <w:rPr>
              <w:szCs w:val="18"/>
            </w:rPr>
            <w:t>Datum</w:t>
          </w:r>
        </w:p>
      </w:tc>
      <w:tc>
        <w:tcPr>
          <w:tcW w:w="6620" w:type="dxa"/>
          <w:shd w:val="clear" w:color="auto" w:fill="auto"/>
        </w:tcPr>
        <w:p w14:paraId="3C8880BC" w14:textId="6D7E6F61" w:rsidR="00527BD4" w:rsidRPr="007709EF" w:rsidRDefault="00F105B0" w:rsidP="00A50CF6">
          <w:r>
            <w:t>27 januari 2025</w:t>
          </w:r>
        </w:p>
      </w:tc>
    </w:tr>
    <w:tr w:rsidR="00A524FF" w14:paraId="1CC32CA1" w14:textId="77777777" w:rsidTr="007610AA">
      <w:trPr>
        <w:trHeight w:val="240"/>
      </w:trPr>
      <w:tc>
        <w:tcPr>
          <w:tcW w:w="900" w:type="dxa"/>
          <w:shd w:val="clear" w:color="auto" w:fill="auto"/>
        </w:tcPr>
        <w:p w14:paraId="5E1C57CA" w14:textId="77777777" w:rsidR="00527BD4" w:rsidRPr="007709EF" w:rsidRDefault="00756898" w:rsidP="00A50CF6">
          <w:pPr>
            <w:rPr>
              <w:szCs w:val="18"/>
            </w:rPr>
          </w:pPr>
          <w:r>
            <w:rPr>
              <w:szCs w:val="18"/>
            </w:rPr>
            <w:t>Betreft</w:t>
          </w:r>
        </w:p>
      </w:tc>
      <w:tc>
        <w:tcPr>
          <w:tcW w:w="6620" w:type="dxa"/>
          <w:shd w:val="clear" w:color="auto" w:fill="auto"/>
        </w:tcPr>
        <w:p w14:paraId="0060CDC8" w14:textId="45EF199E" w:rsidR="00527BD4" w:rsidRPr="007709EF" w:rsidRDefault="007F70C6" w:rsidP="00A50CF6">
          <w:r>
            <w:t>Beantwoording Tweede Kamervragen over schimmige telefonische verkoop van thuisbatterijen</w:t>
          </w:r>
        </w:p>
      </w:tc>
    </w:tr>
  </w:tbl>
  <w:p w14:paraId="0693CE1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79C34C8">
      <w:start w:val="1"/>
      <w:numFmt w:val="bullet"/>
      <w:pStyle w:val="Lijstopsomteken"/>
      <w:lvlText w:val="•"/>
      <w:lvlJc w:val="left"/>
      <w:pPr>
        <w:tabs>
          <w:tab w:val="num" w:pos="227"/>
        </w:tabs>
        <w:ind w:left="227" w:hanging="227"/>
      </w:pPr>
      <w:rPr>
        <w:rFonts w:ascii="Verdana" w:hAnsi="Verdana" w:hint="default"/>
        <w:sz w:val="18"/>
        <w:szCs w:val="18"/>
      </w:rPr>
    </w:lvl>
    <w:lvl w:ilvl="1" w:tplc="65D292B6" w:tentative="1">
      <w:start w:val="1"/>
      <w:numFmt w:val="bullet"/>
      <w:lvlText w:val="o"/>
      <w:lvlJc w:val="left"/>
      <w:pPr>
        <w:tabs>
          <w:tab w:val="num" w:pos="1440"/>
        </w:tabs>
        <w:ind w:left="1440" w:hanging="360"/>
      </w:pPr>
      <w:rPr>
        <w:rFonts w:ascii="Courier New" w:hAnsi="Courier New" w:cs="Courier New" w:hint="default"/>
      </w:rPr>
    </w:lvl>
    <w:lvl w:ilvl="2" w:tplc="F39E9AC6" w:tentative="1">
      <w:start w:val="1"/>
      <w:numFmt w:val="bullet"/>
      <w:lvlText w:val=""/>
      <w:lvlJc w:val="left"/>
      <w:pPr>
        <w:tabs>
          <w:tab w:val="num" w:pos="2160"/>
        </w:tabs>
        <w:ind w:left="2160" w:hanging="360"/>
      </w:pPr>
      <w:rPr>
        <w:rFonts w:ascii="Wingdings" w:hAnsi="Wingdings" w:hint="default"/>
      </w:rPr>
    </w:lvl>
    <w:lvl w:ilvl="3" w:tplc="452AD888" w:tentative="1">
      <w:start w:val="1"/>
      <w:numFmt w:val="bullet"/>
      <w:lvlText w:val=""/>
      <w:lvlJc w:val="left"/>
      <w:pPr>
        <w:tabs>
          <w:tab w:val="num" w:pos="2880"/>
        </w:tabs>
        <w:ind w:left="2880" w:hanging="360"/>
      </w:pPr>
      <w:rPr>
        <w:rFonts w:ascii="Symbol" w:hAnsi="Symbol" w:hint="default"/>
      </w:rPr>
    </w:lvl>
    <w:lvl w:ilvl="4" w:tplc="54408ED6" w:tentative="1">
      <w:start w:val="1"/>
      <w:numFmt w:val="bullet"/>
      <w:lvlText w:val="o"/>
      <w:lvlJc w:val="left"/>
      <w:pPr>
        <w:tabs>
          <w:tab w:val="num" w:pos="3600"/>
        </w:tabs>
        <w:ind w:left="3600" w:hanging="360"/>
      </w:pPr>
      <w:rPr>
        <w:rFonts w:ascii="Courier New" w:hAnsi="Courier New" w:cs="Courier New" w:hint="default"/>
      </w:rPr>
    </w:lvl>
    <w:lvl w:ilvl="5" w:tplc="2682B0D0" w:tentative="1">
      <w:start w:val="1"/>
      <w:numFmt w:val="bullet"/>
      <w:lvlText w:val=""/>
      <w:lvlJc w:val="left"/>
      <w:pPr>
        <w:tabs>
          <w:tab w:val="num" w:pos="4320"/>
        </w:tabs>
        <w:ind w:left="4320" w:hanging="360"/>
      </w:pPr>
      <w:rPr>
        <w:rFonts w:ascii="Wingdings" w:hAnsi="Wingdings" w:hint="default"/>
      </w:rPr>
    </w:lvl>
    <w:lvl w:ilvl="6" w:tplc="961C15BE" w:tentative="1">
      <w:start w:val="1"/>
      <w:numFmt w:val="bullet"/>
      <w:lvlText w:val=""/>
      <w:lvlJc w:val="left"/>
      <w:pPr>
        <w:tabs>
          <w:tab w:val="num" w:pos="5040"/>
        </w:tabs>
        <w:ind w:left="5040" w:hanging="360"/>
      </w:pPr>
      <w:rPr>
        <w:rFonts w:ascii="Symbol" w:hAnsi="Symbol" w:hint="default"/>
      </w:rPr>
    </w:lvl>
    <w:lvl w:ilvl="7" w:tplc="87BE0416" w:tentative="1">
      <w:start w:val="1"/>
      <w:numFmt w:val="bullet"/>
      <w:lvlText w:val="o"/>
      <w:lvlJc w:val="left"/>
      <w:pPr>
        <w:tabs>
          <w:tab w:val="num" w:pos="5760"/>
        </w:tabs>
        <w:ind w:left="5760" w:hanging="360"/>
      </w:pPr>
      <w:rPr>
        <w:rFonts w:ascii="Courier New" w:hAnsi="Courier New" w:cs="Courier New" w:hint="default"/>
      </w:rPr>
    </w:lvl>
    <w:lvl w:ilvl="8" w:tplc="400098D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B2ED6C8">
      <w:start w:val="1"/>
      <w:numFmt w:val="bullet"/>
      <w:pStyle w:val="Lijstopsomteken2"/>
      <w:lvlText w:val="–"/>
      <w:lvlJc w:val="left"/>
      <w:pPr>
        <w:tabs>
          <w:tab w:val="num" w:pos="227"/>
        </w:tabs>
        <w:ind w:left="227" w:firstLine="0"/>
      </w:pPr>
      <w:rPr>
        <w:rFonts w:ascii="Verdana" w:hAnsi="Verdana" w:hint="default"/>
      </w:rPr>
    </w:lvl>
    <w:lvl w:ilvl="1" w:tplc="36EEA9C8" w:tentative="1">
      <w:start w:val="1"/>
      <w:numFmt w:val="bullet"/>
      <w:lvlText w:val="o"/>
      <w:lvlJc w:val="left"/>
      <w:pPr>
        <w:tabs>
          <w:tab w:val="num" w:pos="1440"/>
        </w:tabs>
        <w:ind w:left="1440" w:hanging="360"/>
      </w:pPr>
      <w:rPr>
        <w:rFonts w:ascii="Courier New" w:hAnsi="Courier New" w:cs="Courier New" w:hint="default"/>
      </w:rPr>
    </w:lvl>
    <w:lvl w:ilvl="2" w:tplc="F6D0539A" w:tentative="1">
      <w:start w:val="1"/>
      <w:numFmt w:val="bullet"/>
      <w:lvlText w:val=""/>
      <w:lvlJc w:val="left"/>
      <w:pPr>
        <w:tabs>
          <w:tab w:val="num" w:pos="2160"/>
        </w:tabs>
        <w:ind w:left="2160" w:hanging="360"/>
      </w:pPr>
      <w:rPr>
        <w:rFonts w:ascii="Wingdings" w:hAnsi="Wingdings" w:hint="default"/>
      </w:rPr>
    </w:lvl>
    <w:lvl w:ilvl="3" w:tplc="ABC0820C" w:tentative="1">
      <w:start w:val="1"/>
      <w:numFmt w:val="bullet"/>
      <w:lvlText w:val=""/>
      <w:lvlJc w:val="left"/>
      <w:pPr>
        <w:tabs>
          <w:tab w:val="num" w:pos="2880"/>
        </w:tabs>
        <w:ind w:left="2880" w:hanging="360"/>
      </w:pPr>
      <w:rPr>
        <w:rFonts w:ascii="Symbol" w:hAnsi="Symbol" w:hint="default"/>
      </w:rPr>
    </w:lvl>
    <w:lvl w:ilvl="4" w:tplc="95A46252" w:tentative="1">
      <w:start w:val="1"/>
      <w:numFmt w:val="bullet"/>
      <w:lvlText w:val="o"/>
      <w:lvlJc w:val="left"/>
      <w:pPr>
        <w:tabs>
          <w:tab w:val="num" w:pos="3600"/>
        </w:tabs>
        <w:ind w:left="3600" w:hanging="360"/>
      </w:pPr>
      <w:rPr>
        <w:rFonts w:ascii="Courier New" w:hAnsi="Courier New" w:cs="Courier New" w:hint="default"/>
      </w:rPr>
    </w:lvl>
    <w:lvl w:ilvl="5" w:tplc="3B42A38A" w:tentative="1">
      <w:start w:val="1"/>
      <w:numFmt w:val="bullet"/>
      <w:lvlText w:val=""/>
      <w:lvlJc w:val="left"/>
      <w:pPr>
        <w:tabs>
          <w:tab w:val="num" w:pos="4320"/>
        </w:tabs>
        <w:ind w:left="4320" w:hanging="360"/>
      </w:pPr>
      <w:rPr>
        <w:rFonts w:ascii="Wingdings" w:hAnsi="Wingdings" w:hint="default"/>
      </w:rPr>
    </w:lvl>
    <w:lvl w:ilvl="6" w:tplc="57F6CF1E" w:tentative="1">
      <w:start w:val="1"/>
      <w:numFmt w:val="bullet"/>
      <w:lvlText w:val=""/>
      <w:lvlJc w:val="left"/>
      <w:pPr>
        <w:tabs>
          <w:tab w:val="num" w:pos="5040"/>
        </w:tabs>
        <w:ind w:left="5040" w:hanging="360"/>
      </w:pPr>
      <w:rPr>
        <w:rFonts w:ascii="Symbol" w:hAnsi="Symbol" w:hint="default"/>
      </w:rPr>
    </w:lvl>
    <w:lvl w:ilvl="7" w:tplc="322AEF40" w:tentative="1">
      <w:start w:val="1"/>
      <w:numFmt w:val="bullet"/>
      <w:lvlText w:val="o"/>
      <w:lvlJc w:val="left"/>
      <w:pPr>
        <w:tabs>
          <w:tab w:val="num" w:pos="5760"/>
        </w:tabs>
        <w:ind w:left="5760" w:hanging="360"/>
      </w:pPr>
      <w:rPr>
        <w:rFonts w:ascii="Courier New" w:hAnsi="Courier New" w:cs="Courier New" w:hint="default"/>
      </w:rPr>
    </w:lvl>
    <w:lvl w:ilvl="8" w:tplc="FD54154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00401344">
    <w:abstractNumId w:val="10"/>
  </w:num>
  <w:num w:numId="2" w16cid:durableId="1365325967">
    <w:abstractNumId w:val="7"/>
  </w:num>
  <w:num w:numId="3" w16cid:durableId="1940405827">
    <w:abstractNumId w:val="6"/>
  </w:num>
  <w:num w:numId="4" w16cid:durableId="2020348817">
    <w:abstractNumId w:val="5"/>
  </w:num>
  <w:num w:numId="5" w16cid:durableId="1481770561">
    <w:abstractNumId w:val="4"/>
  </w:num>
  <w:num w:numId="6" w16cid:durableId="1463184422">
    <w:abstractNumId w:val="8"/>
  </w:num>
  <w:num w:numId="7" w16cid:durableId="583034803">
    <w:abstractNumId w:val="3"/>
  </w:num>
  <w:num w:numId="8" w16cid:durableId="1621182206">
    <w:abstractNumId w:val="2"/>
  </w:num>
  <w:num w:numId="9" w16cid:durableId="1615333031">
    <w:abstractNumId w:val="1"/>
  </w:num>
  <w:num w:numId="10" w16cid:durableId="63456281">
    <w:abstractNumId w:val="0"/>
  </w:num>
  <w:num w:numId="11" w16cid:durableId="1166898478">
    <w:abstractNumId w:val="9"/>
  </w:num>
  <w:num w:numId="12" w16cid:durableId="1453357754">
    <w:abstractNumId w:val="11"/>
  </w:num>
  <w:num w:numId="13" w16cid:durableId="294527787">
    <w:abstractNumId w:val="13"/>
  </w:num>
  <w:num w:numId="14" w16cid:durableId="100377837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27B"/>
    <w:rsid w:val="00042A5B"/>
    <w:rsid w:val="00056A9C"/>
    <w:rsid w:val="0006024D"/>
    <w:rsid w:val="000652D4"/>
    <w:rsid w:val="00071F28"/>
    <w:rsid w:val="00074079"/>
    <w:rsid w:val="00092799"/>
    <w:rsid w:val="00092C5F"/>
    <w:rsid w:val="00096680"/>
    <w:rsid w:val="00096BCD"/>
    <w:rsid w:val="000A0F36"/>
    <w:rsid w:val="000A174A"/>
    <w:rsid w:val="000A3E0A"/>
    <w:rsid w:val="000A65AC"/>
    <w:rsid w:val="000A7159"/>
    <w:rsid w:val="000B7281"/>
    <w:rsid w:val="000B7FAB"/>
    <w:rsid w:val="000C0163"/>
    <w:rsid w:val="000C1BA1"/>
    <w:rsid w:val="000C3EA9"/>
    <w:rsid w:val="000D0225"/>
    <w:rsid w:val="000E7895"/>
    <w:rsid w:val="000F0BE7"/>
    <w:rsid w:val="000F161D"/>
    <w:rsid w:val="000F3CAA"/>
    <w:rsid w:val="0010166A"/>
    <w:rsid w:val="00102ABB"/>
    <w:rsid w:val="00121BF0"/>
    <w:rsid w:val="00123704"/>
    <w:rsid w:val="00124002"/>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2D"/>
    <w:rsid w:val="00185576"/>
    <w:rsid w:val="00185951"/>
    <w:rsid w:val="001879CD"/>
    <w:rsid w:val="00196B8B"/>
    <w:rsid w:val="001A2BEA"/>
    <w:rsid w:val="001A6D93"/>
    <w:rsid w:val="001C2C03"/>
    <w:rsid w:val="001C32EC"/>
    <w:rsid w:val="001C38BD"/>
    <w:rsid w:val="001C4D5A"/>
    <w:rsid w:val="001C73DE"/>
    <w:rsid w:val="001E03DE"/>
    <w:rsid w:val="001E34C6"/>
    <w:rsid w:val="001E5581"/>
    <w:rsid w:val="001F3C70"/>
    <w:rsid w:val="00200D88"/>
    <w:rsid w:val="00201F68"/>
    <w:rsid w:val="00212F2A"/>
    <w:rsid w:val="00214F2B"/>
    <w:rsid w:val="00217880"/>
    <w:rsid w:val="00222D66"/>
    <w:rsid w:val="00224A8A"/>
    <w:rsid w:val="00225675"/>
    <w:rsid w:val="002309A8"/>
    <w:rsid w:val="00230F6A"/>
    <w:rsid w:val="00236CFE"/>
    <w:rsid w:val="002428E3"/>
    <w:rsid w:val="00243031"/>
    <w:rsid w:val="0025042A"/>
    <w:rsid w:val="00260BAF"/>
    <w:rsid w:val="002650F7"/>
    <w:rsid w:val="00265282"/>
    <w:rsid w:val="00272DD2"/>
    <w:rsid w:val="00273F3B"/>
    <w:rsid w:val="00274DB7"/>
    <w:rsid w:val="00275984"/>
    <w:rsid w:val="00280F74"/>
    <w:rsid w:val="002822CA"/>
    <w:rsid w:val="00286998"/>
    <w:rsid w:val="0029019C"/>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12BF1"/>
    <w:rsid w:val="00327BA5"/>
    <w:rsid w:val="00332721"/>
    <w:rsid w:val="0033326F"/>
    <w:rsid w:val="00334154"/>
    <w:rsid w:val="003372C4"/>
    <w:rsid w:val="00337C03"/>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050"/>
    <w:rsid w:val="00395575"/>
    <w:rsid w:val="00395672"/>
    <w:rsid w:val="003A06C8"/>
    <w:rsid w:val="003A0D7C"/>
    <w:rsid w:val="003A5290"/>
    <w:rsid w:val="003B0155"/>
    <w:rsid w:val="003B17AC"/>
    <w:rsid w:val="003B1908"/>
    <w:rsid w:val="003B3E22"/>
    <w:rsid w:val="003B7EE7"/>
    <w:rsid w:val="003C2CCB"/>
    <w:rsid w:val="003D14DB"/>
    <w:rsid w:val="003D1726"/>
    <w:rsid w:val="003D39EC"/>
    <w:rsid w:val="003D5DED"/>
    <w:rsid w:val="003E3DD5"/>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63DA5"/>
    <w:rsid w:val="00465B52"/>
    <w:rsid w:val="0046708E"/>
    <w:rsid w:val="00472A65"/>
    <w:rsid w:val="00474463"/>
    <w:rsid w:val="00474B75"/>
    <w:rsid w:val="00480B4E"/>
    <w:rsid w:val="00483F0B"/>
    <w:rsid w:val="00496319"/>
    <w:rsid w:val="00497279"/>
    <w:rsid w:val="004A1149"/>
    <w:rsid w:val="004A163B"/>
    <w:rsid w:val="004A670A"/>
    <w:rsid w:val="004B5465"/>
    <w:rsid w:val="004B70F0"/>
    <w:rsid w:val="004C21A8"/>
    <w:rsid w:val="004C4F26"/>
    <w:rsid w:val="004D505E"/>
    <w:rsid w:val="004D72CA"/>
    <w:rsid w:val="004E2242"/>
    <w:rsid w:val="004E4BC6"/>
    <w:rsid w:val="004E505E"/>
    <w:rsid w:val="004E63B3"/>
    <w:rsid w:val="004F42FF"/>
    <w:rsid w:val="004F44C2"/>
    <w:rsid w:val="004F6BF4"/>
    <w:rsid w:val="00502512"/>
    <w:rsid w:val="00503FD2"/>
    <w:rsid w:val="00505262"/>
    <w:rsid w:val="005146EA"/>
    <w:rsid w:val="00516022"/>
    <w:rsid w:val="00521CEE"/>
    <w:rsid w:val="00524FB4"/>
    <w:rsid w:val="00527BD4"/>
    <w:rsid w:val="00537095"/>
    <w:rsid w:val="005403C8"/>
    <w:rsid w:val="005429DC"/>
    <w:rsid w:val="005461DA"/>
    <w:rsid w:val="005565F9"/>
    <w:rsid w:val="00573041"/>
    <w:rsid w:val="0057388D"/>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34085"/>
    <w:rsid w:val="006448E4"/>
    <w:rsid w:val="00645414"/>
    <w:rsid w:val="00651CEE"/>
    <w:rsid w:val="00653606"/>
    <w:rsid w:val="00660509"/>
    <w:rsid w:val="006610E9"/>
    <w:rsid w:val="00661591"/>
    <w:rsid w:val="00664678"/>
    <w:rsid w:val="0066632F"/>
    <w:rsid w:val="006669FB"/>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46AD"/>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56898"/>
    <w:rsid w:val="007610AA"/>
    <w:rsid w:val="00762648"/>
    <w:rsid w:val="007709EF"/>
    <w:rsid w:val="00772946"/>
    <w:rsid w:val="00782701"/>
    <w:rsid w:val="00783559"/>
    <w:rsid w:val="00791FAF"/>
    <w:rsid w:val="0079551B"/>
    <w:rsid w:val="00797AA5"/>
    <w:rsid w:val="007A26BD"/>
    <w:rsid w:val="007A4105"/>
    <w:rsid w:val="007B4503"/>
    <w:rsid w:val="007B6DB5"/>
    <w:rsid w:val="007C406E"/>
    <w:rsid w:val="007C5183"/>
    <w:rsid w:val="007C53DC"/>
    <w:rsid w:val="007C7573"/>
    <w:rsid w:val="007E2B20"/>
    <w:rsid w:val="007F3645"/>
    <w:rsid w:val="007F439C"/>
    <w:rsid w:val="007F5331"/>
    <w:rsid w:val="007F70C6"/>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12B6"/>
    <w:rsid w:val="00872271"/>
    <w:rsid w:val="00876818"/>
    <w:rsid w:val="00883137"/>
    <w:rsid w:val="00894A3B"/>
    <w:rsid w:val="008A1424"/>
    <w:rsid w:val="008A1F5D"/>
    <w:rsid w:val="008A28F5"/>
    <w:rsid w:val="008B1198"/>
    <w:rsid w:val="008B3471"/>
    <w:rsid w:val="008B3929"/>
    <w:rsid w:val="008B4125"/>
    <w:rsid w:val="008B4CB3"/>
    <w:rsid w:val="008B567B"/>
    <w:rsid w:val="008B7B24"/>
    <w:rsid w:val="008C356D"/>
    <w:rsid w:val="008D43B5"/>
    <w:rsid w:val="008E0B3F"/>
    <w:rsid w:val="008E49AD"/>
    <w:rsid w:val="008E56D1"/>
    <w:rsid w:val="008E63E0"/>
    <w:rsid w:val="008E698E"/>
    <w:rsid w:val="008F2584"/>
    <w:rsid w:val="008F3246"/>
    <w:rsid w:val="008F3C1B"/>
    <w:rsid w:val="008F508C"/>
    <w:rsid w:val="008F76A2"/>
    <w:rsid w:val="00901BE9"/>
    <w:rsid w:val="0090271B"/>
    <w:rsid w:val="00910642"/>
    <w:rsid w:val="00910DDF"/>
    <w:rsid w:val="00923CBD"/>
    <w:rsid w:val="00926AE2"/>
    <w:rsid w:val="00930B13"/>
    <w:rsid w:val="009311C8"/>
    <w:rsid w:val="00933376"/>
    <w:rsid w:val="00933A2F"/>
    <w:rsid w:val="00962C44"/>
    <w:rsid w:val="009716D8"/>
    <w:rsid w:val="009718F9"/>
    <w:rsid w:val="00971F42"/>
    <w:rsid w:val="00972FB9"/>
    <w:rsid w:val="00975112"/>
    <w:rsid w:val="00981768"/>
    <w:rsid w:val="00983E8F"/>
    <w:rsid w:val="0098467E"/>
    <w:rsid w:val="00985E56"/>
    <w:rsid w:val="0098788A"/>
    <w:rsid w:val="00994FDA"/>
    <w:rsid w:val="009A31BF"/>
    <w:rsid w:val="009A3B71"/>
    <w:rsid w:val="009A61BC"/>
    <w:rsid w:val="009B0138"/>
    <w:rsid w:val="009B08F7"/>
    <w:rsid w:val="009B0FE9"/>
    <w:rsid w:val="009B173A"/>
    <w:rsid w:val="009C3F20"/>
    <w:rsid w:val="009C42F5"/>
    <w:rsid w:val="009C7CA1"/>
    <w:rsid w:val="009D043D"/>
    <w:rsid w:val="009D6399"/>
    <w:rsid w:val="009E586E"/>
    <w:rsid w:val="009F3259"/>
    <w:rsid w:val="009F6F84"/>
    <w:rsid w:val="009F7A31"/>
    <w:rsid w:val="00A037D5"/>
    <w:rsid w:val="00A056DE"/>
    <w:rsid w:val="00A1247D"/>
    <w:rsid w:val="00A128AD"/>
    <w:rsid w:val="00A21E76"/>
    <w:rsid w:val="00A23BC8"/>
    <w:rsid w:val="00A245F8"/>
    <w:rsid w:val="00A30E68"/>
    <w:rsid w:val="00A31933"/>
    <w:rsid w:val="00A329D2"/>
    <w:rsid w:val="00A34AA0"/>
    <w:rsid w:val="00A3715C"/>
    <w:rsid w:val="00A413B4"/>
    <w:rsid w:val="00A41FE2"/>
    <w:rsid w:val="00A46FEF"/>
    <w:rsid w:val="00A47948"/>
    <w:rsid w:val="00A50CF6"/>
    <w:rsid w:val="00A524FF"/>
    <w:rsid w:val="00A56946"/>
    <w:rsid w:val="00A6170E"/>
    <w:rsid w:val="00A63B8C"/>
    <w:rsid w:val="00A715F8"/>
    <w:rsid w:val="00A77F6F"/>
    <w:rsid w:val="00A831FD"/>
    <w:rsid w:val="00A83352"/>
    <w:rsid w:val="00A84395"/>
    <w:rsid w:val="00A850A2"/>
    <w:rsid w:val="00A91FA3"/>
    <w:rsid w:val="00A927D3"/>
    <w:rsid w:val="00AA0C1B"/>
    <w:rsid w:val="00AA7FC9"/>
    <w:rsid w:val="00AB127A"/>
    <w:rsid w:val="00AB237D"/>
    <w:rsid w:val="00AB5933"/>
    <w:rsid w:val="00AC4B3E"/>
    <w:rsid w:val="00AE013D"/>
    <w:rsid w:val="00AE11B7"/>
    <w:rsid w:val="00AE530D"/>
    <w:rsid w:val="00AE7F68"/>
    <w:rsid w:val="00AF2321"/>
    <w:rsid w:val="00AF52F6"/>
    <w:rsid w:val="00AF52FD"/>
    <w:rsid w:val="00AF54A8"/>
    <w:rsid w:val="00AF5DE3"/>
    <w:rsid w:val="00AF7237"/>
    <w:rsid w:val="00B0043A"/>
    <w:rsid w:val="00B00D75"/>
    <w:rsid w:val="00B070CB"/>
    <w:rsid w:val="00B12456"/>
    <w:rsid w:val="00B145F0"/>
    <w:rsid w:val="00B22757"/>
    <w:rsid w:val="00B23C77"/>
    <w:rsid w:val="00B259C8"/>
    <w:rsid w:val="00B26CCF"/>
    <w:rsid w:val="00B30FC2"/>
    <w:rsid w:val="00B331A2"/>
    <w:rsid w:val="00B363FF"/>
    <w:rsid w:val="00B425F0"/>
    <w:rsid w:val="00B42DFA"/>
    <w:rsid w:val="00B531DD"/>
    <w:rsid w:val="00B55014"/>
    <w:rsid w:val="00B55136"/>
    <w:rsid w:val="00B62232"/>
    <w:rsid w:val="00B663D4"/>
    <w:rsid w:val="00B70BF3"/>
    <w:rsid w:val="00B71DC2"/>
    <w:rsid w:val="00B849F5"/>
    <w:rsid w:val="00B91CFC"/>
    <w:rsid w:val="00B93893"/>
    <w:rsid w:val="00BA1397"/>
    <w:rsid w:val="00BA51E1"/>
    <w:rsid w:val="00BA7E0A"/>
    <w:rsid w:val="00BC2C00"/>
    <w:rsid w:val="00BC3B53"/>
    <w:rsid w:val="00BC3B96"/>
    <w:rsid w:val="00BC4AE3"/>
    <w:rsid w:val="00BC5B28"/>
    <w:rsid w:val="00BD2370"/>
    <w:rsid w:val="00BE3F88"/>
    <w:rsid w:val="00BE4756"/>
    <w:rsid w:val="00BE5ED9"/>
    <w:rsid w:val="00BE7B41"/>
    <w:rsid w:val="00C15A91"/>
    <w:rsid w:val="00C165C0"/>
    <w:rsid w:val="00C206F1"/>
    <w:rsid w:val="00C217E1"/>
    <w:rsid w:val="00C219B1"/>
    <w:rsid w:val="00C4015B"/>
    <w:rsid w:val="00C40C60"/>
    <w:rsid w:val="00C435ED"/>
    <w:rsid w:val="00C5258E"/>
    <w:rsid w:val="00C530C9"/>
    <w:rsid w:val="00C619A7"/>
    <w:rsid w:val="00C64F8D"/>
    <w:rsid w:val="00C66874"/>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03FE"/>
    <w:rsid w:val="00D0375A"/>
    <w:rsid w:val="00D0609E"/>
    <w:rsid w:val="00D078E1"/>
    <w:rsid w:val="00D100E9"/>
    <w:rsid w:val="00D14ED4"/>
    <w:rsid w:val="00D17942"/>
    <w:rsid w:val="00D21E4B"/>
    <w:rsid w:val="00D22441"/>
    <w:rsid w:val="00D23522"/>
    <w:rsid w:val="00D264D6"/>
    <w:rsid w:val="00D30436"/>
    <w:rsid w:val="00D33BF0"/>
    <w:rsid w:val="00D33DE0"/>
    <w:rsid w:val="00D36447"/>
    <w:rsid w:val="00D516BE"/>
    <w:rsid w:val="00D5423B"/>
    <w:rsid w:val="00D54E6A"/>
    <w:rsid w:val="00D54F4E"/>
    <w:rsid w:val="00D57A56"/>
    <w:rsid w:val="00D604B3"/>
    <w:rsid w:val="00D60BA4"/>
    <w:rsid w:val="00D62419"/>
    <w:rsid w:val="00D72538"/>
    <w:rsid w:val="00D746EA"/>
    <w:rsid w:val="00D77870"/>
    <w:rsid w:val="00D80977"/>
    <w:rsid w:val="00D80CCE"/>
    <w:rsid w:val="00D847F8"/>
    <w:rsid w:val="00D8649D"/>
    <w:rsid w:val="00D86EEA"/>
    <w:rsid w:val="00D87195"/>
    <w:rsid w:val="00D87D03"/>
    <w:rsid w:val="00D9360B"/>
    <w:rsid w:val="00D95C88"/>
    <w:rsid w:val="00D97B2E"/>
    <w:rsid w:val="00DA241E"/>
    <w:rsid w:val="00DB36FE"/>
    <w:rsid w:val="00DB533A"/>
    <w:rsid w:val="00DB60AE"/>
    <w:rsid w:val="00DB6307"/>
    <w:rsid w:val="00DC14A2"/>
    <w:rsid w:val="00DC66E7"/>
    <w:rsid w:val="00DD1DCD"/>
    <w:rsid w:val="00DD338F"/>
    <w:rsid w:val="00DD66F2"/>
    <w:rsid w:val="00DE0817"/>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0F13"/>
    <w:rsid w:val="00EB4E8D"/>
    <w:rsid w:val="00EC0DFF"/>
    <w:rsid w:val="00EC237D"/>
    <w:rsid w:val="00EC2918"/>
    <w:rsid w:val="00EC4D0E"/>
    <w:rsid w:val="00EC4D9E"/>
    <w:rsid w:val="00EC4E2B"/>
    <w:rsid w:val="00ED072A"/>
    <w:rsid w:val="00ED539E"/>
    <w:rsid w:val="00EE4A1F"/>
    <w:rsid w:val="00EE4C2D"/>
    <w:rsid w:val="00EF1B5A"/>
    <w:rsid w:val="00EF24FB"/>
    <w:rsid w:val="00EF2CCA"/>
    <w:rsid w:val="00EF495B"/>
    <w:rsid w:val="00EF60DC"/>
    <w:rsid w:val="00EF6D37"/>
    <w:rsid w:val="00F00F54"/>
    <w:rsid w:val="00F01E45"/>
    <w:rsid w:val="00F03963"/>
    <w:rsid w:val="00F069FB"/>
    <w:rsid w:val="00F105B0"/>
    <w:rsid w:val="00F11068"/>
    <w:rsid w:val="00F11E7C"/>
    <w:rsid w:val="00F1256D"/>
    <w:rsid w:val="00F13A4E"/>
    <w:rsid w:val="00F172BB"/>
    <w:rsid w:val="00F17B10"/>
    <w:rsid w:val="00F21BEF"/>
    <w:rsid w:val="00F2315B"/>
    <w:rsid w:val="00F323ED"/>
    <w:rsid w:val="00F41A6F"/>
    <w:rsid w:val="00F4553F"/>
    <w:rsid w:val="00F45A25"/>
    <w:rsid w:val="00F50F86"/>
    <w:rsid w:val="00F53F91"/>
    <w:rsid w:val="00F569D1"/>
    <w:rsid w:val="00F61569"/>
    <w:rsid w:val="00F61A72"/>
    <w:rsid w:val="00F62B67"/>
    <w:rsid w:val="00F66F13"/>
    <w:rsid w:val="00F74073"/>
    <w:rsid w:val="00F75603"/>
    <w:rsid w:val="00F845B4"/>
    <w:rsid w:val="00F8713B"/>
    <w:rsid w:val="00F920E4"/>
    <w:rsid w:val="00F93F9E"/>
    <w:rsid w:val="00F97082"/>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DE087"/>
  <w15:docId w15:val="{24FE391C-1FF8-41E8-A070-51679143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paragraph" w:styleId="Geenafstand">
    <w:name w:val="No Spacing"/>
    <w:uiPriority w:val="1"/>
    <w:qFormat/>
    <w:rsid w:val="007F70C6"/>
    <w:rPr>
      <w:rFonts w:asciiTheme="minorHAnsi" w:eastAsiaTheme="minorEastAsia" w:hAnsiTheme="minorHAnsi"/>
      <w:sz w:val="24"/>
      <w:szCs w:val="24"/>
      <w:lang w:eastAsia="ja-JP"/>
    </w:rPr>
  </w:style>
  <w:style w:type="character" w:styleId="Voetnootmarkering">
    <w:name w:val="footnote reference"/>
    <w:basedOn w:val="Standaardalinea-lettertype"/>
    <w:uiPriority w:val="99"/>
    <w:semiHidden/>
    <w:unhideWhenUsed/>
    <w:rsid w:val="007F70C6"/>
    <w:rPr>
      <w:rFonts w:cs="Times New Roman"/>
      <w:vertAlign w:val="superscript"/>
    </w:rPr>
  </w:style>
  <w:style w:type="paragraph" w:styleId="Tekstopmerking">
    <w:name w:val="annotation text"/>
    <w:basedOn w:val="Standaard"/>
    <w:link w:val="TekstopmerkingChar"/>
    <w:uiPriority w:val="99"/>
    <w:unhideWhenUsed/>
    <w:rsid w:val="007F70C6"/>
    <w:pPr>
      <w:spacing w:after="160" w:line="240" w:lineRule="auto"/>
    </w:pPr>
    <w:rPr>
      <w:rFonts w:asciiTheme="minorHAnsi" w:eastAsiaTheme="minorEastAsia" w:hAnsiTheme="minorHAnsi"/>
      <w:sz w:val="20"/>
      <w:szCs w:val="20"/>
      <w:lang w:eastAsia="ja-JP"/>
    </w:rPr>
  </w:style>
  <w:style w:type="character" w:customStyle="1" w:styleId="TekstopmerkingChar">
    <w:name w:val="Tekst opmerking Char"/>
    <w:basedOn w:val="Standaardalinea-lettertype"/>
    <w:link w:val="Tekstopmerking"/>
    <w:uiPriority w:val="99"/>
    <w:rsid w:val="007F70C6"/>
    <w:rPr>
      <w:rFonts w:asciiTheme="minorHAnsi" w:eastAsiaTheme="minorEastAsia" w:hAnsiTheme="minorHAnsi"/>
      <w:lang w:val="nl-NL" w:eastAsia="ja-JP"/>
    </w:rPr>
  </w:style>
  <w:style w:type="character" w:styleId="Verwijzingopmerking">
    <w:name w:val="annotation reference"/>
    <w:basedOn w:val="Standaardalinea-lettertype"/>
    <w:uiPriority w:val="99"/>
    <w:semiHidden/>
    <w:unhideWhenUsed/>
    <w:rsid w:val="007F70C6"/>
    <w:rPr>
      <w:rFonts w:cs="Times New Roman"/>
      <w:sz w:val="16"/>
      <w:szCs w:val="16"/>
    </w:rPr>
  </w:style>
  <w:style w:type="paragraph" w:styleId="Revisie">
    <w:name w:val="Revision"/>
    <w:hidden/>
    <w:uiPriority w:val="99"/>
    <w:semiHidden/>
    <w:rsid w:val="004F6BF4"/>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480B4E"/>
    <w:pPr>
      <w:spacing w:after="0"/>
    </w:pPr>
    <w:rPr>
      <w:rFonts w:ascii="Verdana" w:eastAsia="Times New Roman" w:hAnsi="Verdana"/>
      <w:b/>
      <w:bCs/>
      <w:lang w:eastAsia="nl-NL"/>
    </w:rPr>
  </w:style>
  <w:style w:type="character" w:customStyle="1" w:styleId="OnderwerpvanopmerkingChar">
    <w:name w:val="Onderwerp van opmerking Char"/>
    <w:basedOn w:val="TekstopmerkingChar"/>
    <w:link w:val="Onderwerpvanopmerking"/>
    <w:semiHidden/>
    <w:rsid w:val="00480B4E"/>
    <w:rPr>
      <w:rFonts w:ascii="Verdana" w:eastAsiaTheme="minorEastAsia" w:hAnsi="Verdana"/>
      <w:b/>
      <w:bCs/>
      <w:lang w:val="nl-NL" w:eastAsia="nl-NL"/>
    </w:rPr>
  </w:style>
  <w:style w:type="character" w:styleId="Onopgelostemelding">
    <w:name w:val="Unresolved Mention"/>
    <w:basedOn w:val="Standaardalinea-lettertype"/>
    <w:uiPriority w:val="99"/>
    <w:semiHidden/>
    <w:unhideWhenUsed/>
    <w:rsid w:val="00480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1061F2">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96BCD"/>
    <w:rsid w:val="0010166A"/>
    <w:rsid w:val="001061F2"/>
    <w:rsid w:val="00204BD9"/>
    <w:rsid w:val="00265282"/>
    <w:rsid w:val="00266E57"/>
    <w:rsid w:val="002746D3"/>
    <w:rsid w:val="003B17AC"/>
    <w:rsid w:val="003B3E22"/>
    <w:rsid w:val="00466D20"/>
    <w:rsid w:val="004C0DCD"/>
    <w:rsid w:val="004C4F26"/>
    <w:rsid w:val="005373F1"/>
    <w:rsid w:val="00576A75"/>
    <w:rsid w:val="00653F16"/>
    <w:rsid w:val="006669FB"/>
    <w:rsid w:val="00772946"/>
    <w:rsid w:val="007879E3"/>
    <w:rsid w:val="00877C67"/>
    <w:rsid w:val="008E44F8"/>
    <w:rsid w:val="008F76A2"/>
    <w:rsid w:val="009119A3"/>
    <w:rsid w:val="009E586E"/>
    <w:rsid w:val="00A22FC5"/>
    <w:rsid w:val="00A741E3"/>
    <w:rsid w:val="00A84395"/>
    <w:rsid w:val="00AF5DE3"/>
    <w:rsid w:val="00B23C77"/>
    <w:rsid w:val="00B363FF"/>
    <w:rsid w:val="00B663D4"/>
    <w:rsid w:val="00C66874"/>
    <w:rsid w:val="00D24E51"/>
    <w:rsid w:val="00D72538"/>
    <w:rsid w:val="00D746EA"/>
    <w:rsid w:val="00D8649D"/>
    <w:rsid w:val="00DC14A2"/>
    <w:rsid w:val="00DC66E7"/>
    <w:rsid w:val="00DD7095"/>
    <w:rsid w:val="00DE0817"/>
    <w:rsid w:val="00E97031"/>
    <w:rsid w:val="00ED431A"/>
    <w:rsid w:val="00F920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1321</ap:Words>
  <ap:Characters>7702</ap:Characters>
  <ap:DocSecurity>0</ap:DocSecurity>
  <ap:Lines>142</ap:Lines>
  <ap:Paragraphs>13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9010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2025-01-27T15:25:00.0000000Z</dcterms:created>
  <dcterms:modified xsi:type="dcterms:W3CDTF">2025-01-27T15:26:00.0000000Z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heelr</vt:lpwstr>
  </property>
  <property fmtid="{D5CDD505-2E9C-101B-9397-08002B2CF9AE}" pid="3" name="AUTHOR_ID">
    <vt:lpwstr>heelr</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2024Z18132</vt:lpwstr>
  </property>
  <property fmtid="{D5CDD505-2E9C-101B-9397-08002B2CF9AE}" pid="7" name="DOCNAME">
    <vt:lpwstr>Tweede Kamervragen over schimmige telefonische verkoop van thuisbatterijen</vt:lpwstr>
  </property>
  <property fmtid="{D5CDD505-2E9C-101B-9397-08002B2CF9AE}" pid="8" name="documentId">
    <vt:lpwstr>documentId</vt:lpwstr>
  </property>
  <property fmtid="{D5CDD505-2E9C-101B-9397-08002B2CF9AE}" pid="9" name="Header">
    <vt:lpwstr>Kamervragen beantwoording - KGG</vt:lpwstr>
  </property>
  <property fmtid="{D5CDD505-2E9C-101B-9397-08002B2CF9AE}" pid="10" name="HeaderId">
    <vt:lpwstr>69FB0ED8AA99408ABF153C9D87013B37</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KGG</vt:lpwstr>
  </property>
  <property fmtid="{D5CDD505-2E9C-101B-9397-08002B2CF9AE}" pid="19" name="TemplateId">
    <vt:lpwstr>3164513BC475452CA23DA24C4F9E83E3</vt:lpwstr>
  </property>
  <property fmtid="{D5CDD505-2E9C-101B-9397-08002B2CF9AE}" pid="20" name="TYPE_ID">
    <vt:lpwstr>Brief</vt:lpwstr>
  </property>
  <property fmtid="{D5CDD505-2E9C-101B-9397-08002B2CF9AE}" pid="21" name="Typist">
    <vt:lpwstr>heelr</vt:lpwstr>
  </property>
</Properties>
</file>