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65AF2" w:rsidRDefault="00565AF2" w14:paraId="49F2B4B6" w14:textId="77777777"/>
    <w:p w:rsidR="00EF2FA1" w:rsidRDefault="00EF2FA1" w14:paraId="7F0B969C" w14:textId="77777777"/>
    <w:p w:rsidR="00EF2FA1" w:rsidP="00EF2FA1" w:rsidRDefault="00EF2FA1" w14:paraId="7A9DDF78" w14:textId="77777777">
      <w:r>
        <w:t xml:space="preserve">Het lukt helaas niet om de op 17 januari jl. ingediende Kamervragen van het lid Ceder (ChristenUnie) aan mij en de </w:t>
      </w:r>
      <w:r w:rsidR="00C0014E">
        <w:t>s</w:t>
      </w:r>
      <w:r>
        <w:t>taatssecretarissen van Justitie en Veiligheid over “de beantwoording van de prejudiciële vragen door de Hoge Raad over wat dient te worden verstaan onder ‘eerste aflossing’” binnen de gestelde termijn van drie weken te beantwoorden, omdat voor zorgvuldige beantwoording verdere (interdepartementale) afstemming nodig is.</w:t>
      </w:r>
    </w:p>
    <w:p w:rsidR="00EF2FA1" w:rsidP="00EF2FA1" w:rsidRDefault="00EF2FA1" w14:paraId="15930817" w14:textId="77777777"/>
    <w:p w:rsidR="00565AF2" w:rsidP="00EF2FA1" w:rsidRDefault="00EF2FA1" w14:paraId="44AA19D2" w14:textId="77777777">
      <w:pPr>
        <w:pStyle w:val="WitregelW1bodytekst"/>
      </w:pPr>
      <w:r>
        <w:t xml:space="preserve">De beantwoording wordt, mede namens de </w:t>
      </w:r>
      <w:r w:rsidR="00C0014E">
        <w:t>s</w:t>
      </w:r>
      <w:r>
        <w:t>taatssecretarissen van Justitie en Veiligheid, zo spoedig mogelijk aan u toegezonden.</w:t>
      </w:r>
    </w:p>
    <w:p w:rsidRPr="00EF2FA1" w:rsidR="00EF2FA1" w:rsidP="00EF2FA1" w:rsidRDefault="00EF2FA1" w14:paraId="4CAD615C" w14:textId="77777777"/>
    <w:p w:rsidR="002524A3" w:rsidRDefault="00EF2FA1" w14:paraId="78AD14CC" w14:textId="77777777">
      <w:r>
        <w:t xml:space="preserve">De Staatssecretaris van </w:t>
      </w:r>
      <w:r w:rsidR="002524A3">
        <w:t>Participatie</w:t>
      </w:r>
    </w:p>
    <w:p w:rsidR="00565AF2" w:rsidRDefault="002524A3" w14:paraId="327CD89F" w14:textId="0F183B6D">
      <w:r>
        <w:t>en Integratie</w:t>
      </w:r>
      <w:r w:rsidR="00EF2FA1">
        <w:t>,</w:t>
      </w:r>
    </w:p>
    <w:p w:rsidR="00565AF2" w:rsidRDefault="00565AF2" w14:paraId="7A8F0933" w14:textId="77777777"/>
    <w:p w:rsidR="00565AF2" w:rsidRDefault="00565AF2" w14:paraId="5C60E7A1" w14:textId="77777777"/>
    <w:p w:rsidR="00565AF2" w:rsidRDefault="00565AF2" w14:paraId="0CA3004E" w14:textId="77777777"/>
    <w:p w:rsidR="00565AF2" w:rsidRDefault="00565AF2" w14:paraId="644F6AA1" w14:textId="77777777"/>
    <w:p w:rsidR="00565AF2" w:rsidRDefault="00565AF2" w14:paraId="55BA8877" w14:textId="77777777"/>
    <w:p w:rsidR="00565AF2" w:rsidRDefault="00EF2FA1" w14:paraId="70121F3C" w14:textId="77777777">
      <w:r>
        <w:t>J.N.J. Nobel</w:t>
      </w:r>
    </w:p>
    <w:sectPr w:rsidR="00565AF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00F97" w14:textId="77777777" w:rsidR="00EF2FA1" w:rsidRDefault="00EF2FA1">
      <w:pPr>
        <w:spacing w:line="240" w:lineRule="auto"/>
      </w:pPr>
      <w:r>
        <w:separator/>
      </w:r>
    </w:p>
  </w:endnote>
  <w:endnote w:type="continuationSeparator" w:id="0">
    <w:p w14:paraId="3620180F" w14:textId="77777777" w:rsidR="00EF2FA1" w:rsidRDefault="00EF2FA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A5B11" w14:textId="77777777" w:rsidR="00D75946" w:rsidRDefault="00D759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7BA4B" w14:textId="77777777" w:rsidR="00D75946" w:rsidRDefault="00D759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CC4B" w14:textId="77777777" w:rsidR="00D75946" w:rsidRDefault="00D759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EB4A0" w14:textId="77777777" w:rsidR="00EF2FA1" w:rsidRDefault="00EF2FA1">
      <w:pPr>
        <w:spacing w:line="240" w:lineRule="auto"/>
      </w:pPr>
      <w:r>
        <w:separator/>
      </w:r>
    </w:p>
  </w:footnote>
  <w:footnote w:type="continuationSeparator" w:id="0">
    <w:p w14:paraId="7C637961" w14:textId="77777777" w:rsidR="00EF2FA1" w:rsidRDefault="00EF2FA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610ED" w14:textId="77777777" w:rsidR="00D75946" w:rsidRDefault="00D759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FEBCC" w14:textId="77777777" w:rsidR="00565AF2" w:rsidRDefault="00EF2FA1">
    <w:r>
      <w:rPr>
        <w:noProof/>
      </w:rPr>
      <mc:AlternateContent>
        <mc:Choice Requires="wps">
          <w:drawing>
            <wp:anchor distT="0" distB="0" distL="0" distR="0" simplePos="1" relativeHeight="251654144" behindDoc="0" locked="1" layoutInCell="1" allowOverlap="1" wp14:anchorId="1AD1323D" wp14:editId="668120A7">
              <wp:simplePos x="5921375" y="197993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210EC617" w14:textId="77777777" w:rsidR="00565AF2" w:rsidRDefault="00EF2FA1">
                          <w:pPr>
                            <w:pStyle w:val="Afzendgegevenskopjes"/>
                          </w:pPr>
                          <w:r>
                            <w:t>Directoraat-Generaal Sociale Zekerheid en Integratie</w:t>
                          </w:r>
                        </w:p>
                        <w:p w14:paraId="4ED22AAF" w14:textId="77777777" w:rsidR="00565AF2" w:rsidRDefault="00565AF2">
                          <w:pPr>
                            <w:pStyle w:val="WitregelW2"/>
                          </w:pPr>
                        </w:p>
                        <w:p w14:paraId="6FBC5C9B" w14:textId="77777777" w:rsidR="00565AF2" w:rsidRDefault="00EF2FA1">
                          <w:pPr>
                            <w:pStyle w:val="Referentiegegevenskopjes"/>
                          </w:pPr>
                          <w:r>
                            <w:t>Datum</w:t>
                          </w:r>
                        </w:p>
                        <w:p w14:paraId="283988C4" w14:textId="48018C2D" w:rsidR="009D4CE1" w:rsidRDefault="002524A3">
                          <w:pPr>
                            <w:pStyle w:val="Referentiegegevens"/>
                          </w:pPr>
                          <w:fldSimple w:instr=" DOCPROPERTY  &quot;iDatum&quot;  \* MERGEFORMAT ">
                            <w:r w:rsidR="00B361C0">
                              <w:t>28 januari 2025</w:t>
                            </w:r>
                          </w:fldSimple>
                        </w:p>
                        <w:p w14:paraId="424094C1" w14:textId="77777777" w:rsidR="00565AF2" w:rsidRDefault="00565AF2">
                          <w:pPr>
                            <w:pStyle w:val="WitregelW1"/>
                          </w:pPr>
                        </w:p>
                        <w:p w14:paraId="429789E1" w14:textId="77777777" w:rsidR="00565AF2" w:rsidRDefault="00EF2FA1">
                          <w:pPr>
                            <w:pStyle w:val="Referentiegegevenskopjes"/>
                          </w:pPr>
                          <w:r>
                            <w:t>Onze referentie</w:t>
                          </w:r>
                        </w:p>
                        <w:p w14:paraId="4A914771" w14:textId="7CED54BE" w:rsidR="009D4CE1" w:rsidRDefault="00B361C0">
                          <w:pPr>
                            <w:pStyle w:val="ReferentiegegevensHL"/>
                          </w:pPr>
                          <w:r>
                            <w:fldChar w:fldCharType="begin"/>
                          </w:r>
                          <w:r>
                            <w:instrText xml:space="preserve"> DOCPROPERTY  "iOnsKenmerk"  \* MERGEFORMAT </w:instrText>
                          </w:r>
                          <w:r>
                            <w:fldChar w:fldCharType="separate"/>
                          </w:r>
                          <w:r>
                            <w:t>2025-0000015905</w:t>
                          </w:r>
                          <w:r>
                            <w:fldChar w:fldCharType="end"/>
                          </w:r>
                        </w:p>
                      </w:txbxContent>
                    </wps:txbx>
                    <wps:bodyPr vert="horz" wrap="square" lIns="0" tIns="0" rIns="0" bIns="0" anchor="t" anchorCtr="0"/>
                  </wps:wsp>
                </a:graphicData>
              </a:graphic>
            </wp:anchor>
          </w:drawing>
        </mc:Choice>
        <mc:Fallback>
          <w:pict>
            <v:shapetype w14:anchorId="1AD1323D"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210EC617" w14:textId="77777777" w:rsidR="00565AF2" w:rsidRDefault="00EF2FA1">
                    <w:pPr>
                      <w:pStyle w:val="Afzendgegevenskopjes"/>
                    </w:pPr>
                    <w:r>
                      <w:t>Directoraat-Generaal Sociale Zekerheid en Integratie</w:t>
                    </w:r>
                  </w:p>
                  <w:p w14:paraId="4ED22AAF" w14:textId="77777777" w:rsidR="00565AF2" w:rsidRDefault="00565AF2">
                    <w:pPr>
                      <w:pStyle w:val="WitregelW2"/>
                    </w:pPr>
                  </w:p>
                  <w:p w14:paraId="6FBC5C9B" w14:textId="77777777" w:rsidR="00565AF2" w:rsidRDefault="00EF2FA1">
                    <w:pPr>
                      <w:pStyle w:val="Referentiegegevenskopjes"/>
                    </w:pPr>
                    <w:r>
                      <w:t>Datum</w:t>
                    </w:r>
                  </w:p>
                  <w:p w14:paraId="283988C4" w14:textId="48018C2D" w:rsidR="009D4CE1" w:rsidRDefault="002524A3">
                    <w:pPr>
                      <w:pStyle w:val="Referentiegegevens"/>
                    </w:pPr>
                    <w:fldSimple w:instr=" DOCPROPERTY  &quot;iDatum&quot;  \* MERGEFORMAT ">
                      <w:r w:rsidR="00B361C0">
                        <w:t>28 januari 2025</w:t>
                      </w:r>
                    </w:fldSimple>
                  </w:p>
                  <w:p w14:paraId="424094C1" w14:textId="77777777" w:rsidR="00565AF2" w:rsidRDefault="00565AF2">
                    <w:pPr>
                      <w:pStyle w:val="WitregelW1"/>
                    </w:pPr>
                  </w:p>
                  <w:p w14:paraId="429789E1" w14:textId="77777777" w:rsidR="00565AF2" w:rsidRDefault="00EF2FA1">
                    <w:pPr>
                      <w:pStyle w:val="Referentiegegevenskopjes"/>
                    </w:pPr>
                    <w:r>
                      <w:t>Onze referentie</w:t>
                    </w:r>
                  </w:p>
                  <w:p w14:paraId="4A914771" w14:textId="7CED54BE" w:rsidR="009D4CE1" w:rsidRDefault="00B361C0">
                    <w:pPr>
                      <w:pStyle w:val="ReferentiegegevensHL"/>
                    </w:pPr>
                    <w:r>
                      <w:fldChar w:fldCharType="begin"/>
                    </w:r>
                    <w:r>
                      <w:instrText xml:space="preserve"> DOCPROPERTY  "iOnsKenmerk"  \* MERGEFORMAT </w:instrText>
                    </w:r>
                    <w:r>
                      <w:fldChar w:fldCharType="separate"/>
                    </w:r>
                    <w:r>
                      <w:t>2025-0000015905</w:t>
                    </w:r>
                    <w:r>
                      <w:fldChar w:fldCharType="end"/>
                    </w:r>
                  </w:p>
                </w:txbxContent>
              </v:textbox>
              <w10:wrap anchorx="page" anchory="page"/>
              <w10:anchorlock/>
            </v:shape>
          </w:pict>
        </mc:Fallback>
      </mc:AlternateContent>
    </w:r>
    <w:r>
      <w:rPr>
        <w:noProof/>
      </w:rPr>
      <mc:AlternateContent>
        <mc:Choice Requires="wps">
          <w:drawing>
            <wp:anchor distT="0" distB="0" distL="0" distR="0" simplePos="1" relativeHeight="251655168" behindDoc="0" locked="1" layoutInCell="1" allowOverlap="1" wp14:anchorId="02CEA65A" wp14:editId="4CD06B97">
              <wp:simplePos x="5921375" y="1022350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7B93D2A" w14:textId="77777777" w:rsidR="009D4CE1" w:rsidRDefault="002524A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2CEA65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27B93D2A" w14:textId="77777777" w:rsidR="009D4CE1" w:rsidRDefault="002524A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BE657" w14:textId="77777777" w:rsidR="00565AF2" w:rsidRDefault="00EF2FA1">
    <w:pPr>
      <w:spacing w:after="7029" w:line="14" w:lineRule="exact"/>
    </w:pPr>
    <w:r>
      <w:rPr>
        <w:noProof/>
      </w:rPr>
      <mc:AlternateContent>
        <mc:Choice Requires="wps">
          <w:drawing>
            <wp:anchor distT="0" distB="0" distL="0" distR="0" simplePos="0" relativeHeight="251656192" behindDoc="0" locked="1" layoutInCell="1" allowOverlap="1" wp14:anchorId="72BC4FBB" wp14:editId="3D4B9B8A">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C6798FD" w14:textId="77777777" w:rsidR="00565AF2" w:rsidRDefault="00EF2FA1">
                          <w:pPr>
                            <w:spacing w:line="240" w:lineRule="auto"/>
                          </w:pPr>
                          <w:r>
                            <w:rPr>
                              <w:noProof/>
                            </w:rPr>
                            <w:drawing>
                              <wp:inline distT="0" distB="0" distL="0" distR="0" wp14:anchorId="18F02540" wp14:editId="4FD1CF4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BC4FB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C6798FD" w14:textId="77777777" w:rsidR="00565AF2" w:rsidRDefault="00EF2FA1">
                    <w:pPr>
                      <w:spacing w:line="240" w:lineRule="auto"/>
                    </w:pPr>
                    <w:r>
                      <w:rPr>
                        <w:noProof/>
                      </w:rPr>
                      <w:drawing>
                        <wp:inline distT="0" distB="0" distL="0" distR="0" wp14:anchorId="18F02540" wp14:editId="4FD1CF48">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189AD879" wp14:editId="076F5D8C">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0A8A436" w14:textId="77777777" w:rsidR="00565AF2" w:rsidRPr="00EF2FA1" w:rsidRDefault="00EF2FA1">
                          <w:pPr>
                            <w:pStyle w:val="Afzendgegevens"/>
                            <w:rPr>
                              <w:lang w:val="de-DE"/>
                            </w:rPr>
                          </w:pPr>
                          <w:r w:rsidRPr="00EF2FA1">
                            <w:rPr>
                              <w:lang w:val="de-DE"/>
                            </w:rPr>
                            <w:t>Postbus 90801</w:t>
                          </w:r>
                        </w:p>
                        <w:p w14:paraId="20B08CCD" w14:textId="77777777" w:rsidR="00565AF2" w:rsidRPr="00EF2FA1" w:rsidRDefault="00EF2FA1">
                          <w:pPr>
                            <w:pStyle w:val="Afzendgegevens"/>
                            <w:rPr>
                              <w:lang w:val="de-DE"/>
                            </w:rPr>
                          </w:pPr>
                          <w:r w:rsidRPr="00EF2FA1">
                            <w:rPr>
                              <w:lang w:val="de-DE"/>
                            </w:rPr>
                            <w:t>2509 LV  Den Haag</w:t>
                          </w:r>
                        </w:p>
                        <w:p w14:paraId="30165E81" w14:textId="77777777" w:rsidR="00565AF2" w:rsidRPr="00EF2FA1" w:rsidRDefault="00EF2FA1">
                          <w:pPr>
                            <w:pStyle w:val="Afzendgegevens"/>
                            <w:rPr>
                              <w:lang w:val="de-DE"/>
                            </w:rPr>
                          </w:pPr>
                          <w:r w:rsidRPr="00EF2FA1">
                            <w:rPr>
                              <w:lang w:val="de-DE"/>
                            </w:rPr>
                            <w:t>T   070 333 44 44</w:t>
                          </w:r>
                        </w:p>
                        <w:p w14:paraId="65344005" w14:textId="77777777" w:rsidR="00565AF2" w:rsidRPr="00EF2FA1" w:rsidRDefault="00565AF2">
                          <w:pPr>
                            <w:pStyle w:val="WitregelW2"/>
                            <w:rPr>
                              <w:lang w:val="de-DE"/>
                            </w:rPr>
                          </w:pPr>
                        </w:p>
                        <w:p w14:paraId="2088F2C2" w14:textId="77777777" w:rsidR="00565AF2" w:rsidRDefault="00EF2FA1">
                          <w:pPr>
                            <w:pStyle w:val="Referentiegegevenskopjes"/>
                          </w:pPr>
                          <w:r>
                            <w:t>Onze referentie</w:t>
                          </w:r>
                        </w:p>
                        <w:p w14:paraId="40D5C861" w14:textId="18F07D68" w:rsidR="009D4CE1" w:rsidRDefault="00B361C0">
                          <w:pPr>
                            <w:pStyle w:val="ReferentiegegevensHL"/>
                          </w:pPr>
                          <w:r>
                            <w:fldChar w:fldCharType="begin"/>
                          </w:r>
                          <w:r>
                            <w:instrText xml:space="preserve"> DOCPROPERTY  "iOnsKenmerk"  \* MERGEFORMAT </w:instrText>
                          </w:r>
                          <w:r>
                            <w:fldChar w:fldCharType="separate"/>
                          </w:r>
                          <w:r>
                            <w:t>2025-0000015905</w:t>
                          </w:r>
                          <w:r>
                            <w:fldChar w:fldCharType="end"/>
                          </w:r>
                        </w:p>
                        <w:p w14:paraId="64750B26" w14:textId="77777777" w:rsidR="00565AF2" w:rsidRDefault="00565AF2">
                          <w:pPr>
                            <w:pStyle w:val="WitregelW1"/>
                          </w:pPr>
                        </w:p>
                        <w:p w14:paraId="7939AFCE" w14:textId="77777777" w:rsidR="00565AF2" w:rsidRDefault="00EF2FA1">
                          <w:pPr>
                            <w:pStyle w:val="Referentiegegevenskopjes"/>
                          </w:pPr>
                          <w:r>
                            <w:t>Uw referentie</w:t>
                          </w:r>
                        </w:p>
                        <w:p w14:paraId="351A6D78" w14:textId="2B6F7F4D" w:rsidR="009D4CE1" w:rsidRDefault="002524A3">
                          <w:pPr>
                            <w:pStyle w:val="Referentiegegevens"/>
                          </w:pPr>
                          <w:r>
                            <w:t>2025Z00611</w:t>
                          </w:r>
                        </w:p>
                        <w:p w14:paraId="51E66358" w14:textId="77777777" w:rsidR="00565AF2" w:rsidRDefault="00565AF2">
                          <w:pPr>
                            <w:pStyle w:val="WitregelW1"/>
                          </w:pPr>
                        </w:p>
                        <w:p w14:paraId="0E7DFD24" w14:textId="0FC94C0D" w:rsidR="009D4CE1" w:rsidRDefault="002524A3">
                          <w:pPr>
                            <w:pStyle w:val="Referentiegegevens"/>
                          </w:pPr>
                          <w:r>
                            <w:fldChar w:fldCharType="begin"/>
                          </w:r>
                          <w:r>
                            <w:instrText xml:space="preserve"> DOCPROPERTY  "iCC"  \* MERGEFORMAT </w:instrText>
                          </w:r>
                          <w:r>
                            <w:fldChar w:fldCharType="end"/>
                          </w:r>
                        </w:p>
                        <w:p w14:paraId="1264FD36" w14:textId="77777777" w:rsidR="00565AF2" w:rsidRDefault="00565AF2">
                          <w:pPr>
                            <w:pStyle w:val="WitregelW1"/>
                          </w:pPr>
                        </w:p>
                        <w:p w14:paraId="4752BDC2" w14:textId="52EE47CB" w:rsidR="009D4CE1" w:rsidRDefault="002524A3">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189AD879"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0A8A436" w14:textId="77777777" w:rsidR="00565AF2" w:rsidRPr="00EF2FA1" w:rsidRDefault="00EF2FA1">
                    <w:pPr>
                      <w:pStyle w:val="Afzendgegevens"/>
                      <w:rPr>
                        <w:lang w:val="de-DE"/>
                      </w:rPr>
                    </w:pPr>
                    <w:r w:rsidRPr="00EF2FA1">
                      <w:rPr>
                        <w:lang w:val="de-DE"/>
                      </w:rPr>
                      <w:t>Postbus 90801</w:t>
                    </w:r>
                  </w:p>
                  <w:p w14:paraId="20B08CCD" w14:textId="77777777" w:rsidR="00565AF2" w:rsidRPr="00EF2FA1" w:rsidRDefault="00EF2FA1">
                    <w:pPr>
                      <w:pStyle w:val="Afzendgegevens"/>
                      <w:rPr>
                        <w:lang w:val="de-DE"/>
                      </w:rPr>
                    </w:pPr>
                    <w:r w:rsidRPr="00EF2FA1">
                      <w:rPr>
                        <w:lang w:val="de-DE"/>
                      </w:rPr>
                      <w:t>2509 LV  Den Haag</w:t>
                    </w:r>
                  </w:p>
                  <w:p w14:paraId="30165E81" w14:textId="77777777" w:rsidR="00565AF2" w:rsidRPr="00EF2FA1" w:rsidRDefault="00EF2FA1">
                    <w:pPr>
                      <w:pStyle w:val="Afzendgegevens"/>
                      <w:rPr>
                        <w:lang w:val="de-DE"/>
                      </w:rPr>
                    </w:pPr>
                    <w:r w:rsidRPr="00EF2FA1">
                      <w:rPr>
                        <w:lang w:val="de-DE"/>
                      </w:rPr>
                      <w:t>T   070 333 44 44</w:t>
                    </w:r>
                  </w:p>
                  <w:p w14:paraId="65344005" w14:textId="77777777" w:rsidR="00565AF2" w:rsidRPr="00EF2FA1" w:rsidRDefault="00565AF2">
                    <w:pPr>
                      <w:pStyle w:val="WitregelW2"/>
                      <w:rPr>
                        <w:lang w:val="de-DE"/>
                      </w:rPr>
                    </w:pPr>
                  </w:p>
                  <w:p w14:paraId="2088F2C2" w14:textId="77777777" w:rsidR="00565AF2" w:rsidRDefault="00EF2FA1">
                    <w:pPr>
                      <w:pStyle w:val="Referentiegegevenskopjes"/>
                    </w:pPr>
                    <w:r>
                      <w:t>Onze referentie</w:t>
                    </w:r>
                  </w:p>
                  <w:p w14:paraId="40D5C861" w14:textId="18F07D68" w:rsidR="009D4CE1" w:rsidRDefault="00B361C0">
                    <w:pPr>
                      <w:pStyle w:val="ReferentiegegevensHL"/>
                    </w:pPr>
                    <w:r>
                      <w:fldChar w:fldCharType="begin"/>
                    </w:r>
                    <w:r>
                      <w:instrText xml:space="preserve"> DOCPROPERTY  "iOnsKenmerk"  \* MERGEFORMAT </w:instrText>
                    </w:r>
                    <w:r>
                      <w:fldChar w:fldCharType="separate"/>
                    </w:r>
                    <w:r>
                      <w:t>2025-0000015905</w:t>
                    </w:r>
                    <w:r>
                      <w:fldChar w:fldCharType="end"/>
                    </w:r>
                  </w:p>
                  <w:p w14:paraId="64750B26" w14:textId="77777777" w:rsidR="00565AF2" w:rsidRDefault="00565AF2">
                    <w:pPr>
                      <w:pStyle w:val="WitregelW1"/>
                    </w:pPr>
                  </w:p>
                  <w:p w14:paraId="7939AFCE" w14:textId="77777777" w:rsidR="00565AF2" w:rsidRDefault="00EF2FA1">
                    <w:pPr>
                      <w:pStyle w:val="Referentiegegevenskopjes"/>
                    </w:pPr>
                    <w:r>
                      <w:t>Uw referentie</w:t>
                    </w:r>
                  </w:p>
                  <w:p w14:paraId="351A6D78" w14:textId="2B6F7F4D" w:rsidR="009D4CE1" w:rsidRDefault="002524A3">
                    <w:pPr>
                      <w:pStyle w:val="Referentiegegevens"/>
                    </w:pPr>
                    <w:r>
                      <w:t>2025Z00611</w:t>
                    </w:r>
                  </w:p>
                  <w:p w14:paraId="51E66358" w14:textId="77777777" w:rsidR="00565AF2" w:rsidRDefault="00565AF2">
                    <w:pPr>
                      <w:pStyle w:val="WitregelW1"/>
                    </w:pPr>
                  </w:p>
                  <w:p w14:paraId="0E7DFD24" w14:textId="0FC94C0D" w:rsidR="009D4CE1" w:rsidRDefault="002524A3">
                    <w:pPr>
                      <w:pStyle w:val="Referentiegegevens"/>
                    </w:pPr>
                    <w:r>
                      <w:fldChar w:fldCharType="begin"/>
                    </w:r>
                    <w:r>
                      <w:instrText xml:space="preserve"> DOCPROPERTY  "iCC"  \* MERGEFORMAT </w:instrText>
                    </w:r>
                    <w:r>
                      <w:fldChar w:fldCharType="end"/>
                    </w:r>
                  </w:p>
                  <w:p w14:paraId="1264FD36" w14:textId="77777777" w:rsidR="00565AF2" w:rsidRDefault="00565AF2">
                    <w:pPr>
                      <w:pStyle w:val="WitregelW1"/>
                    </w:pPr>
                  </w:p>
                  <w:p w14:paraId="4752BDC2" w14:textId="52EE47CB" w:rsidR="009D4CE1" w:rsidRDefault="002524A3">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56647131" wp14:editId="66573A84">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C1D079D" w14:textId="77777777" w:rsidR="00565AF2" w:rsidRDefault="00EF2FA1">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56647131"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C1D079D" w14:textId="77777777" w:rsidR="00565AF2" w:rsidRDefault="00EF2FA1">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B6CD25D" wp14:editId="58CF0FA7">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475B84E4" w14:textId="77777777" w:rsidR="00565AF2" w:rsidRDefault="00EF2FA1">
                          <w:r>
                            <w:t>De voorzitter van de Tweede Kamer der Staten-Generaal</w:t>
                          </w:r>
                        </w:p>
                        <w:p w14:paraId="1D060628" w14:textId="77777777" w:rsidR="00565AF2" w:rsidRDefault="00EF2FA1">
                          <w:r>
                            <w:t>Prinses Irenestraat 6</w:t>
                          </w:r>
                        </w:p>
                        <w:p w14:paraId="0B26F285" w14:textId="77777777" w:rsidR="00565AF2" w:rsidRDefault="00EF2FA1">
                          <w:r>
                            <w:t>2595 BD  Den Haag</w:t>
                          </w:r>
                        </w:p>
                      </w:txbxContent>
                    </wps:txbx>
                    <wps:bodyPr vert="horz" wrap="square" lIns="0" tIns="0" rIns="0" bIns="0" anchor="t" anchorCtr="0"/>
                  </wps:wsp>
                </a:graphicData>
              </a:graphic>
            </wp:anchor>
          </w:drawing>
        </mc:Choice>
        <mc:Fallback>
          <w:pict>
            <v:shape w14:anchorId="3B6CD25D"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475B84E4" w14:textId="77777777" w:rsidR="00565AF2" w:rsidRDefault="00EF2FA1">
                    <w:r>
                      <w:t>De voorzitter van de Tweede Kamer der Staten-Generaal</w:t>
                    </w:r>
                  </w:p>
                  <w:p w14:paraId="1D060628" w14:textId="77777777" w:rsidR="00565AF2" w:rsidRDefault="00EF2FA1">
                    <w:r>
                      <w:t>Prinses Irenestraat 6</w:t>
                    </w:r>
                  </w:p>
                  <w:p w14:paraId="0B26F285" w14:textId="77777777" w:rsidR="00565AF2" w:rsidRDefault="00EF2FA1">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1A9859A7" wp14:editId="5D63E5F5">
              <wp:simplePos x="0" y="0"/>
              <wp:positionH relativeFrom="margin">
                <wp:align>left</wp:align>
              </wp:positionH>
              <wp:positionV relativeFrom="page">
                <wp:posOffset>3632835</wp:posOffset>
              </wp:positionV>
              <wp:extent cx="4103370" cy="1050925"/>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1050925"/>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565AF2" w14:paraId="75A1CA78" w14:textId="77777777">
                            <w:trPr>
                              <w:trHeight w:val="200"/>
                            </w:trPr>
                            <w:tc>
                              <w:tcPr>
                                <w:tcW w:w="1134" w:type="dxa"/>
                              </w:tcPr>
                              <w:p w14:paraId="5C2A1370" w14:textId="77777777" w:rsidR="00565AF2" w:rsidRDefault="00565AF2"/>
                            </w:tc>
                            <w:tc>
                              <w:tcPr>
                                <w:tcW w:w="5244" w:type="dxa"/>
                              </w:tcPr>
                              <w:p w14:paraId="55388DB9" w14:textId="77777777" w:rsidR="00565AF2" w:rsidRDefault="00565AF2"/>
                            </w:tc>
                          </w:tr>
                          <w:tr w:rsidR="00565AF2" w14:paraId="0263E374" w14:textId="77777777">
                            <w:trPr>
                              <w:trHeight w:val="240"/>
                            </w:trPr>
                            <w:tc>
                              <w:tcPr>
                                <w:tcW w:w="1134" w:type="dxa"/>
                              </w:tcPr>
                              <w:p w14:paraId="5AE15CBF" w14:textId="77777777" w:rsidR="00565AF2" w:rsidRDefault="00EF2FA1">
                                <w:r>
                                  <w:t>Datum</w:t>
                                </w:r>
                              </w:p>
                            </w:tc>
                            <w:tc>
                              <w:tcPr>
                                <w:tcW w:w="5244" w:type="dxa"/>
                              </w:tcPr>
                              <w:p w14:paraId="12AFEEAB" w14:textId="66A2BBC6" w:rsidR="009D4CE1" w:rsidRDefault="002524A3">
                                <w:fldSimple w:instr=" DOCPROPERTY  &quot;iDatum&quot;  \* MERGEFORMAT ">
                                  <w:r w:rsidR="00B361C0">
                                    <w:t>28 januari 2025</w:t>
                                  </w:r>
                                </w:fldSimple>
                              </w:p>
                            </w:tc>
                          </w:tr>
                          <w:tr w:rsidR="00565AF2" w14:paraId="1E92E08C" w14:textId="77777777">
                            <w:trPr>
                              <w:trHeight w:val="240"/>
                            </w:trPr>
                            <w:tc>
                              <w:tcPr>
                                <w:tcW w:w="1134" w:type="dxa"/>
                              </w:tcPr>
                              <w:p w14:paraId="4D1977A3" w14:textId="77777777" w:rsidR="00565AF2" w:rsidRDefault="00EF2FA1">
                                <w:r>
                                  <w:t>Betreft</w:t>
                                </w:r>
                              </w:p>
                            </w:tc>
                            <w:tc>
                              <w:tcPr>
                                <w:tcW w:w="5244" w:type="dxa"/>
                              </w:tcPr>
                              <w:p w14:paraId="650F7F48" w14:textId="0C02AF24" w:rsidR="009D4CE1" w:rsidRDefault="00B361C0">
                                <w:r>
                                  <w:fldChar w:fldCharType="begin"/>
                                </w:r>
                                <w:r>
                                  <w:instrText xml:space="preserve"> DOCPROPERTY  "iOnderwerp"  \* MERGEFORMAT </w:instrText>
                                </w:r>
                                <w:r>
                                  <w:fldChar w:fldCharType="separate"/>
                                </w:r>
                                <w:r>
                                  <w:t>Uitstelbrief beantwoording Kamervragen over de beantwoording van de prejudiciële vragen door de Hoge Raad over wat dient te worden verstaan onder ‘eerste aflossing’</w:t>
                                </w:r>
                                <w:r>
                                  <w:fldChar w:fldCharType="end"/>
                                </w:r>
                              </w:p>
                            </w:tc>
                          </w:tr>
                          <w:tr w:rsidR="00565AF2" w14:paraId="77562BB9" w14:textId="77777777">
                            <w:trPr>
                              <w:trHeight w:val="200"/>
                            </w:trPr>
                            <w:tc>
                              <w:tcPr>
                                <w:tcW w:w="1134" w:type="dxa"/>
                              </w:tcPr>
                              <w:p w14:paraId="03BD2A36" w14:textId="77777777" w:rsidR="00565AF2" w:rsidRDefault="00565AF2"/>
                            </w:tc>
                            <w:tc>
                              <w:tcPr>
                                <w:tcW w:w="5244" w:type="dxa"/>
                              </w:tcPr>
                              <w:p w14:paraId="0B091ACF" w14:textId="77777777" w:rsidR="00565AF2" w:rsidRDefault="00565AF2"/>
                            </w:tc>
                          </w:tr>
                        </w:tbl>
                        <w:p w14:paraId="3FD83EB6" w14:textId="77777777" w:rsidR="00EF2FA1" w:rsidRDefault="00EF2FA1"/>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1A9859A7" id="bd55b0e2-03a6-11ee-8f29-0242ac130005" o:spid="_x0000_s1032" type="#_x0000_t202" style="position:absolute;margin-left:0;margin-top:286.05pt;width:323.1pt;height:82.75pt;z-index:251660288;visibility:visible;mso-wrap-style:square;mso-height-percent:0;mso-wrap-distance-left:0;mso-wrap-distance-top:0;mso-wrap-distance-right:0;mso-wrap-distance-bottom:0;mso-position-horizontal:lef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" filled="f" stroked="f">
              <v:textbox inset="0,0,0,0">
                <w:txbxContent>
                  <w:tbl>
                    <w:tblPr>
                      <w:tblW w:w="0" w:type="auto"/>
                      <w:tblLayout w:type="fixed"/>
                      <w:tblLook w:val="07E0" w:firstRow="1" w:lastRow="1" w:firstColumn="1" w:lastColumn="1" w:noHBand="1" w:noVBand="1"/>
                    </w:tblPr>
                    <w:tblGrid>
                      <w:gridCol w:w="1134"/>
                      <w:gridCol w:w="5244"/>
                    </w:tblGrid>
                    <w:tr w:rsidR="00565AF2" w14:paraId="75A1CA78" w14:textId="77777777">
                      <w:trPr>
                        <w:trHeight w:val="200"/>
                      </w:trPr>
                      <w:tc>
                        <w:tcPr>
                          <w:tcW w:w="1134" w:type="dxa"/>
                        </w:tcPr>
                        <w:p w14:paraId="5C2A1370" w14:textId="77777777" w:rsidR="00565AF2" w:rsidRDefault="00565AF2"/>
                      </w:tc>
                      <w:tc>
                        <w:tcPr>
                          <w:tcW w:w="5244" w:type="dxa"/>
                        </w:tcPr>
                        <w:p w14:paraId="55388DB9" w14:textId="77777777" w:rsidR="00565AF2" w:rsidRDefault="00565AF2"/>
                      </w:tc>
                    </w:tr>
                    <w:tr w:rsidR="00565AF2" w14:paraId="0263E374" w14:textId="77777777">
                      <w:trPr>
                        <w:trHeight w:val="240"/>
                      </w:trPr>
                      <w:tc>
                        <w:tcPr>
                          <w:tcW w:w="1134" w:type="dxa"/>
                        </w:tcPr>
                        <w:p w14:paraId="5AE15CBF" w14:textId="77777777" w:rsidR="00565AF2" w:rsidRDefault="00EF2FA1">
                          <w:r>
                            <w:t>Datum</w:t>
                          </w:r>
                        </w:p>
                      </w:tc>
                      <w:tc>
                        <w:tcPr>
                          <w:tcW w:w="5244" w:type="dxa"/>
                        </w:tcPr>
                        <w:p w14:paraId="12AFEEAB" w14:textId="66A2BBC6" w:rsidR="009D4CE1" w:rsidRDefault="002524A3">
                          <w:fldSimple w:instr=" DOCPROPERTY  &quot;iDatum&quot;  \* MERGEFORMAT ">
                            <w:r w:rsidR="00B361C0">
                              <w:t>28 januari 2025</w:t>
                            </w:r>
                          </w:fldSimple>
                        </w:p>
                      </w:tc>
                    </w:tr>
                    <w:tr w:rsidR="00565AF2" w14:paraId="1E92E08C" w14:textId="77777777">
                      <w:trPr>
                        <w:trHeight w:val="240"/>
                      </w:trPr>
                      <w:tc>
                        <w:tcPr>
                          <w:tcW w:w="1134" w:type="dxa"/>
                        </w:tcPr>
                        <w:p w14:paraId="4D1977A3" w14:textId="77777777" w:rsidR="00565AF2" w:rsidRDefault="00EF2FA1">
                          <w:r>
                            <w:t>Betreft</w:t>
                          </w:r>
                        </w:p>
                      </w:tc>
                      <w:tc>
                        <w:tcPr>
                          <w:tcW w:w="5244" w:type="dxa"/>
                        </w:tcPr>
                        <w:p w14:paraId="650F7F48" w14:textId="0C02AF24" w:rsidR="009D4CE1" w:rsidRDefault="00B361C0">
                          <w:r>
                            <w:fldChar w:fldCharType="begin"/>
                          </w:r>
                          <w:r>
                            <w:instrText xml:space="preserve"> DOCPROPERTY  "iOnderwerp"  \* MERGEFORMAT </w:instrText>
                          </w:r>
                          <w:r>
                            <w:fldChar w:fldCharType="separate"/>
                          </w:r>
                          <w:r>
                            <w:t>Uitstelbrief beantwoording Kamervragen over de beantwoording van de prejudiciële vragen door de Hoge Raad over wat dient te worden verstaan onder ‘eerste aflossing’</w:t>
                          </w:r>
                          <w:r>
                            <w:fldChar w:fldCharType="end"/>
                          </w:r>
                        </w:p>
                      </w:tc>
                    </w:tr>
                    <w:tr w:rsidR="00565AF2" w14:paraId="77562BB9" w14:textId="77777777">
                      <w:trPr>
                        <w:trHeight w:val="200"/>
                      </w:trPr>
                      <w:tc>
                        <w:tcPr>
                          <w:tcW w:w="1134" w:type="dxa"/>
                        </w:tcPr>
                        <w:p w14:paraId="03BD2A36" w14:textId="77777777" w:rsidR="00565AF2" w:rsidRDefault="00565AF2"/>
                      </w:tc>
                      <w:tc>
                        <w:tcPr>
                          <w:tcW w:w="5244" w:type="dxa"/>
                        </w:tcPr>
                        <w:p w14:paraId="0B091ACF" w14:textId="77777777" w:rsidR="00565AF2" w:rsidRDefault="00565AF2"/>
                      </w:tc>
                    </w:tr>
                  </w:tbl>
                  <w:p w14:paraId="3FD83EB6" w14:textId="77777777" w:rsidR="00EF2FA1" w:rsidRDefault="00EF2FA1"/>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57A102FA" wp14:editId="56FC1DC4">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2F69BD1" w14:textId="77777777" w:rsidR="009D4CE1" w:rsidRDefault="002524A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7A102FA"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2F69BD1" w14:textId="77777777" w:rsidR="009D4CE1" w:rsidRDefault="002524A3">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1EDA96A"/>
    <w:multiLevelType w:val="multilevel"/>
    <w:tmpl w:val="EAE76CEE"/>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9A6A7D9"/>
    <w:multiLevelType w:val="multilevel"/>
    <w:tmpl w:val="7162498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B6913A41"/>
    <w:multiLevelType w:val="multilevel"/>
    <w:tmpl w:val="DBE0117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C25162B1"/>
    <w:multiLevelType w:val="multilevel"/>
    <w:tmpl w:val="3DFA0AC4"/>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CA6F3C0"/>
    <w:multiLevelType w:val="multilevel"/>
    <w:tmpl w:val="4D613D08"/>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DAFD7CE3"/>
    <w:multiLevelType w:val="multilevel"/>
    <w:tmpl w:val="F08A997C"/>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F56A2AE6"/>
    <w:multiLevelType w:val="multilevel"/>
    <w:tmpl w:val="C3D6A065"/>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C569558"/>
    <w:multiLevelType w:val="multilevel"/>
    <w:tmpl w:val="FA50E13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31167823">
    <w:abstractNumId w:val="4"/>
  </w:num>
  <w:num w:numId="2" w16cid:durableId="455489757">
    <w:abstractNumId w:val="3"/>
  </w:num>
  <w:num w:numId="3" w16cid:durableId="598754632">
    <w:abstractNumId w:val="2"/>
  </w:num>
  <w:num w:numId="4" w16cid:durableId="799735993">
    <w:abstractNumId w:val="1"/>
  </w:num>
  <w:num w:numId="5" w16cid:durableId="2105301467">
    <w:abstractNumId w:val="0"/>
  </w:num>
  <w:num w:numId="6" w16cid:durableId="971598999">
    <w:abstractNumId w:val="6"/>
  </w:num>
  <w:num w:numId="7" w16cid:durableId="1595702922">
    <w:abstractNumId w:val="5"/>
  </w:num>
  <w:num w:numId="8" w16cid:durableId="7745201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efaultTabStop w:val="708"/>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F2"/>
    <w:rsid w:val="002524A3"/>
    <w:rsid w:val="002C0252"/>
    <w:rsid w:val="005233D5"/>
    <w:rsid w:val="00565AF2"/>
    <w:rsid w:val="009D4CE1"/>
    <w:rsid w:val="00AA19B7"/>
    <w:rsid w:val="00B361C0"/>
    <w:rsid w:val="00C0014E"/>
    <w:rsid w:val="00D75946"/>
    <w:rsid w:val="00EF2F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4:docId w14:val="78A9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98</ap:Words>
  <ap:Characters>539</ap:Characters>
  <ap:DocSecurity>0</ap:DocSecurity>
  <ap:Lines>4</ap:Lines>
  <ap:Paragraphs>1</ap:Paragraphs>
  <ap:ScaleCrop>false</ap:ScaleCrop>
  <ap:LinksUpToDate>false</ap:LinksUpToDate>
  <ap:CharactersWithSpaces>636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2025-01-21T12:49:00.0000000Z</dcterms:created>
  <dcterms:modified xsi:type="dcterms:W3CDTF">2025-01-28T08:39:00.0000000Z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Uitstelbrief beantwoording Kamervragen over de beantwoording van de prejudiciële vragen door de Hoge Raad over wat dient te worden verstaan onder ‘eerste aflossing’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M.H. Weijenberg</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28 januari 2025</vt:lpwstr>
  </property>
  <property fmtid="{D5CDD505-2E9C-101B-9397-08002B2CF9AE}" pid="33" name="iKixcode">
    <vt:lpwstr/>
  </property>
  <property fmtid="{D5CDD505-2E9C-101B-9397-08002B2CF9AE}" pid="34" name="iNr">
    <vt:lpwstr/>
  </property>
  <property fmtid="{D5CDD505-2E9C-101B-9397-08002B2CF9AE}" pid="35" name="iOnderwerp">
    <vt:lpwstr>Uitstelbrief beantwoording Kamervragen over de beantwoording van de prejudiciële vragen door de Hoge Raad over wat dient te worden verstaan onder ‘eerste aflossing’</vt:lpwstr>
  </property>
  <property fmtid="{D5CDD505-2E9C-101B-9397-08002B2CF9AE}" pid="36" name="iOnsKenmerk">
    <vt:lpwstr>2025-0000015905</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Uitstelbrief beantwoording Kamervragen</vt:lpwstr>
  </property>
</Properties>
</file>