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2025Z01346</w:t>
        <w:br/>
      </w:r>
      <w:proofErr w:type="spellEnd"/>
    </w:p>
    <w:p>
      <w:pPr>
        <w:pStyle w:val="Normal"/>
        <w:rPr>
          <w:b w:val="1"/>
          <w:bCs w:val="1"/>
        </w:rPr>
      </w:pPr>
      <w:r w:rsidR="250AE766">
        <w:rPr>
          <w:b w:val="0"/>
          <w:bCs w:val="0"/>
        </w:rPr>
        <w:t>(ingezonden 28 januari 2025)</w:t>
        <w:br/>
      </w:r>
    </w:p>
    <w:p>
      <w:r>
        <w:t xml:space="preserve">Vragen van de leden Dassen (Volt) en Grinwis (ChristenUnie) aan de staatssecretaris van Financiën over het bericht 'Steeds meer miljonairs verhuizen naar belastingparadijzen' </w:t>
      </w:r>
      <w:r>
        <w:br/>
      </w:r>
    </w:p>
    <w:p>
      <w:r>
        <w:t xml:space="preserve">1. Bent u bekend met het Financieel Dagblad-artikel 'Steeds meer miljonairs verhuizen naar belastingparadijzen'? 1)</w:t>
      </w:r>
      <w:r>
        <w:br/>
      </w:r>
    </w:p>
    <w:p>
      <w:r>
        <w:t xml:space="preserve">2. Kunt u een reflectie geven op het artikel en hierbij ingaan of dit rechtvaardig is, eerlijk en evenwichtig?</w:t>
      </w:r>
      <w:r>
        <w:br/>
      </w:r>
    </w:p>
    <w:p>
      <w:r>
        <w:t xml:space="preserve">3. Kunt u actuele cijfers geven van Nederlanders, die naar een land met een gunstigere belastingregime verhuizen?</w:t>
      </w:r>
      <w:r>
        <w:br/>
      </w:r>
    </w:p>
    <w:p>
      <w:r>
        <w:t xml:space="preserve">4. Is het eerder aangekondigde onderzoek om actuele en betrouwbare cijfers te krijgen over de belastingemigratie naar landen met een gunstig fiscaal regime inmiddels voltooid? Zo nee, wanneer verwacht u deze? </w:t>
      </w:r>
      <w:r>
        <w:br/>
      </w:r>
    </w:p>
    <w:p>
      <w:r>
        <w:t xml:space="preserve">5. Vindt u het een zorgelijke ontwikkeling als vermogenden bewust naar belastingparadijzen vertrekken om hier belasting te ontwijken? Zo ja, op welke wijze wil het kabinet, in Europees of nationaal verband, hiertegen iets doen? Zo nee, kunt u uitleggen waarom niet?</w:t>
      </w:r>
      <w:r>
        <w:br/>
      </w:r>
    </w:p>
    <w:p>
      <w:r>
        <w:t xml:space="preserve">6. Erkent u dat dit het draagvlak voor het Nederlands belastingstelsel ondermijnt? Zo nee, waarom niet?</w:t>
      </w:r>
      <w:r>
        <w:br/>
      </w:r>
    </w:p>
    <w:p>
      <w:r>
        <w:t xml:space="preserve">7. Kunt u aangeven wat voor u de grens is om nationaal, dan wel Europees, een soort "trailing tax" in te voeren? Of het nationaal invoeren van een inwonerschapsfictie gericht op zeer vermogenden individuen die emigreren naar een land met een zeer gunstig belastingregime?</w:t>
      </w:r>
      <w:r>
        <w:br/>
      </w:r>
    </w:p>
    <w:p>
      <w:r>
        <w:t xml:space="preserve">8. Kunt u bovenstaande vragen één voor één beantwoorden?</w:t>
      </w:r>
      <w:r>
        <w:br/>
      </w:r>
    </w:p>
    <w:p>
      <w:r>
        <w:t xml:space="preserve"> </w:t>
      </w:r>
      <w:r>
        <w:br/>
      </w:r>
    </w:p>
    <w:p>
      <w:r>
        <w:t xml:space="preserve">1) Financieel Dagblad/Fd.nl, 24 januari 2025; Steeds meer miljonairs verhuizen naar belastingparadijzen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5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540">
    <w:abstractNumId w:val="1004665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