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7136" w:rsidR="009C7E41" w:rsidP="00BA5C76" w:rsidRDefault="00AC05FA" w14:paraId="68CAAF37" w14:textId="75063E93">
      <w:pPr>
        <w:widowControl w:val="0"/>
        <w:kinsoku w:val="0"/>
        <w:overflowPunct w:val="0"/>
        <w:autoSpaceDE w:val="0"/>
        <w:autoSpaceDN w:val="0"/>
        <w:adjustRightInd w:val="0"/>
        <w:spacing w:before="100" w:after="0" w:line="240" w:lineRule="auto"/>
        <w:ind w:right="119"/>
        <w:rPr>
          <w:rFonts w:eastAsia="Times New Roman" w:cs="Arial"/>
          <w:b/>
          <w:bCs/>
          <w:sz w:val="24"/>
          <w:szCs w:val="24"/>
          <w:lang w:eastAsia="nl-NL"/>
        </w:rPr>
      </w:pPr>
      <w:r w:rsidRPr="006F7136">
        <w:rPr>
          <w:rFonts w:eastAsia="Times New Roman" w:cs="Arial"/>
          <w:b/>
          <w:bCs/>
          <w:sz w:val="24"/>
          <w:szCs w:val="24"/>
          <w:lang w:eastAsia="nl-NL"/>
        </w:rPr>
        <w:t xml:space="preserve">Geconsolideerde tekst </w:t>
      </w:r>
      <w:r w:rsidRPr="006F7136" w:rsidR="00787A29">
        <w:rPr>
          <w:rFonts w:eastAsia="Times New Roman" w:cs="Arial"/>
          <w:b/>
          <w:bCs/>
          <w:sz w:val="24"/>
          <w:szCs w:val="24"/>
          <w:lang w:eastAsia="nl-NL"/>
        </w:rPr>
        <w:t xml:space="preserve">wetsvoorstel </w:t>
      </w:r>
    </w:p>
    <w:p w:rsidRPr="006F7136" w:rsidR="00AC05FA" w:rsidP="00BA5C76" w:rsidRDefault="00AC05FA" w14:paraId="7F43250A" w14:textId="646A9B0A">
      <w:pPr>
        <w:widowControl w:val="0"/>
        <w:kinsoku w:val="0"/>
        <w:overflowPunct w:val="0"/>
        <w:autoSpaceDE w:val="0"/>
        <w:autoSpaceDN w:val="0"/>
        <w:adjustRightInd w:val="0"/>
        <w:spacing w:before="100" w:after="0" w:line="240" w:lineRule="auto"/>
        <w:ind w:right="119"/>
        <w:rPr>
          <w:rFonts w:eastAsia="Times New Roman" w:cs="Arial"/>
          <w:b/>
          <w:bCs/>
          <w:sz w:val="24"/>
          <w:szCs w:val="24"/>
          <w:lang w:eastAsia="nl-NL"/>
        </w:rPr>
      </w:pPr>
      <w:r w:rsidRPr="006F7136">
        <w:rPr>
          <w:rFonts w:eastAsia="Times New Roman" w:cs="Arial"/>
          <w:b/>
          <w:bCs/>
          <w:sz w:val="24"/>
          <w:szCs w:val="24"/>
          <w:lang w:eastAsia="nl-NL"/>
        </w:rPr>
        <w:t>W</w:t>
      </w:r>
      <w:r w:rsidRPr="006F7136" w:rsidR="00787A29">
        <w:rPr>
          <w:rFonts w:eastAsia="Times New Roman" w:cs="Arial"/>
          <w:b/>
          <w:bCs/>
          <w:sz w:val="24"/>
          <w:szCs w:val="24"/>
          <w:lang w:eastAsia="nl-NL"/>
        </w:rPr>
        <w:t>et integere bedrijfsvoering zorgaanbieders (Wibz)</w:t>
      </w:r>
    </w:p>
    <w:p w:rsidR="00AC05FA" w:rsidP="00BA5C76" w:rsidRDefault="006F7136" w14:paraId="3909E0C5" w14:textId="4119E9E3">
      <w:pPr>
        <w:widowControl w:val="0"/>
        <w:kinsoku w:val="0"/>
        <w:overflowPunct w:val="0"/>
        <w:autoSpaceDE w:val="0"/>
        <w:autoSpaceDN w:val="0"/>
        <w:adjustRightInd w:val="0"/>
        <w:spacing w:before="100" w:after="0" w:line="240" w:lineRule="auto"/>
        <w:ind w:right="119"/>
        <w:rPr>
          <w:rFonts w:eastAsia="Times New Roman" w:cs="Arial"/>
          <w:sz w:val="20"/>
          <w:szCs w:val="20"/>
          <w:lang w:eastAsia="nl-NL"/>
        </w:rPr>
      </w:pPr>
      <w:r w:rsidRPr="006F7136">
        <w:rPr>
          <w:rFonts w:eastAsia="Times New Roman" w:cs="Arial"/>
          <w:b/>
          <w:bCs/>
          <w:sz w:val="20"/>
          <w:szCs w:val="20"/>
          <w:lang w:eastAsia="nl-NL"/>
        </w:rPr>
        <w:t>NB</w:t>
      </w:r>
      <w:r>
        <w:rPr>
          <w:rFonts w:eastAsia="Times New Roman" w:cs="Arial"/>
          <w:b/>
          <w:bCs/>
          <w:sz w:val="20"/>
          <w:szCs w:val="20"/>
          <w:lang w:eastAsia="nl-NL"/>
        </w:rPr>
        <w:t>1</w:t>
      </w:r>
      <w:r w:rsidRPr="006F7136">
        <w:rPr>
          <w:rFonts w:eastAsia="Times New Roman" w:cs="Arial"/>
          <w:b/>
          <w:bCs/>
          <w:sz w:val="20"/>
          <w:szCs w:val="20"/>
          <w:lang w:eastAsia="nl-NL"/>
        </w:rPr>
        <w:t>: Slechts bestemd ter informatie – aan deze teksten kun</w:t>
      </w:r>
      <w:r>
        <w:rPr>
          <w:rFonts w:eastAsia="Times New Roman" w:cs="Arial"/>
          <w:b/>
          <w:bCs/>
          <w:sz w:val="20"/>
          <w:szCs w:val="20"/>
          <w:lang w:eastAsia="nl-NL"/>
        </w:rPr>
        <w:t>n</w:t>
      </w:r>
      <w:r w:rsidRPr="006F7136">
        <w:rPr>
          <w:rFonts w:eastAsia="Times New Roman" w:cs="Arial"/>
          <w:b/>
          <w:bCs/>
          <w:sz w:val="20"/>
          <w:szCs w:val="20"/>
          <w:lang w:eastAsia="nl-NL"/>
        </w:rPr>
        <w:t>en geen rechten worden ontleend</w:t>
      </w:r>
      <w:r>
        <w:rPr>
          <w:rFonts w:eastAsia="Times New Roman" w:cs="Arial"/>
          <w:sz w:val="20"/>
          <w:szCs w:val="20"/>
          <w:lang w:eastAsia="nl-NL"/>
        </w:rPr>
        <w:t>.</w:t>
      </w:r>
    </w:p>
    <w:p w:rsidRPr="009C7E41" w:rsidR="006F7136" w:rsidP="00BA5C76" w:rsidRDefault="006F7136" w14:paraId="1B3E124F" w14:textId="77777777">
      <w:pPr>
        <w:widowControl w:val="0"/>
        <w:kinsoku w:val="0"/>
        <w:overflowPunct w:val="0"/>
        <w:autoSpaceDE w:val="0"/>
        <w:autoSpaceDN w:val="0"/>
        <w:adjustRightInd w:val="0"/>
        <w:spacing w:before="100" w:after="0" w:line="240" w:lineRule="auto"/>
        <w:ind w:right="119"/>
        <w:rPr>
          <w:rFonts w:eastAsia="Times New Roman" w:cs="Arial"/>
          <w:sz w:val="20"/>
          <w:szCs w:val="20"/>
          <w:lang w:eastAsia="nl-NL"/>
        </w:rPr>
      </w:pPr>
    </w:p>
    <w:p w:rsidRPr="009C7E41" w:rsidR="006049C0" w:rsidP="00BA5C76" w:rsidRDefault="006F7136" w14:paraId="72E9193C" w14:textId="31711557">
      <w:pPr>
        <w:widowControl w:val="0"/>
        <w:kinsoku w:val="0"/>
        <w:overflowPunct w:val="0"/>
        <w:autoSpaceDE w:val="0"/>
        <w:autoSpaceDN w:val="0"/>
        <w:adjustRightInd w:val="0"/>
        <w:spacing w:before="100" w:after="0" w:line="240" w:lineRule="auto"/>
        <w:ind w:right="119"/>
        <w:rPr>
          <w:rFonts w:eastAsia="Times New Roman" w:cs="Arial"/>
          <w:sz w:val="20"/>
          <w:szCs w:val="20"/>
          <w:lang w:eastAsia="nl-NL"/>
        </w:rPr>
      </w:pPr>
      <w:r>
        <w:rPr>
          <w:rFonts w:eastAsia="Times New Roman" w:cs="Arial"/>
          <w:sz w:val="20"/>
          <w:szCs w:val="20"/>
          <w:lang w:eastAsia="nl-NL"/>
        </w:rPr>
        <w:t xml:space="preserve">NB 2: </w:t>
      </w:r>
      <w:r w:rsidRPr="009C7E41" w:rsidR="006049C0">
        <w:rPr>
          <w:rFonts w:eastAsia="Times New Roman" w:cs="Arial"/>
          <w:sz w:val="20"/>
          <w:szCs w:val="20"/>
          <w:lang w:eastAsia="nl-NL"/>
        </w:rPr>
        <w:t xml:space="preserve">In deze geconsolideerde versie zijn de gewijzigde </w:t>
      </w:r>
      <w:r w:rsidRPr="009C7E41" w:rsidR="00FC6F2C">
        <w:rPr>
          <w:rFonts w:eastAsia="Times New Roman" w:cs="Arial"/>
          <w:sz w:val="20"/>
          <w:szCs w:val="20"/>
          <w:lang w:eastAsia="nl-NL"/>
        </w:rPr>
        <w:t xml:space="preserve">en nieuw toegevoegde </w:t>
      </w:r>
      <w:r w:rsidRPr="00FF74E6" w:rsidR="006049C0">
        <w:rPr>
          <w:rFonts w:eastAsia="Times New Roman" w:cs="Arial"/>
          <w:sz w:val="20"/>
          <w:szCs w:val="20"/>
          <w:lang w:eastAsia="nl-NL"/>
        </w:rPr>
        <w:t>artikelen</w:t>
      </w:r>
      <w:r w:rsidRPr="009C7E41" w:rsidR="006049C0">
        <w:rPr>
          <w:rFonts w:eastAsia="Times New Roman" w:cs="Arial"/>
          <w:sz w:val="20"/>
          <w:szCs w:val="20"/>
          <w:lang w:eastAsia="nl-NL"/>
        </w:rPr>
        <w:t xml:space="preserve"> in de Wet marktordening gezondheidszorg, de Jeugdwet</w:t>
      </w:r>
      <w:r w:rsidR="002444FB">
        <w:rPr>
          <w:rFonts w:eastAsia="Times New Roman" w:cs="Arial"/>
          <w:sz w:val="20"/>
          <w:szCs w:val="20"/>
          <w:lang w:eastAsia="nl-NL"/>
        </w:rPr>
        <w:t xml:space="preserve"> en</w:t>
      </w:r>
      <w:r w:rsidRPr="009C7E41" w:rsidR="006049C0">
        <w:rPr>
          <w:rFonts w:eastAsia="Times New Roman" w:cs="Arial"/>
          <w:sz w:val="20"/>
          <w:szCs w:val="20"/>
          <w:lang w:eastAsia="nl-NL"/>
        </w:rPr>
        <w:t xml:space="preserve"> de Wet toetreding zorgaanbieders </w:t>
      </w:r>
      <w:r w:rsidRPr="009C7E41" w:rsidR="00FC6F2C">
        <w:rPr>
          <w:rFonts w:eastAsia="Times New Roman" w:cs="Arial"/>
          <w:sz w:val="20"/>
          <w:szCs w:val="20"/>
          <w:lang w:eastAsia="nl-NL"/>
        </w:rPr>
        <w:t>opgenomen. Zij</w:t>
      </w:r>
      <w:r w:rsidRPr="009C7E41" w:rsidR="006049C0">
        <w:rPr>
          <w:rFonts w:eastAsia="Times New Roman" w:cs="Arial"/>
          <w:sz w:val="20"/>
          <w:szCs w:val="20"/>
          <w:lang w:eastAsia="nl-NL"/>
        </w:rPr>
        <w:t xml:space="preserve"> zijn als volgt weergegeven:</w:t>
      </w:r>
    </w:p>
    <w:p w:rsidRPr="009C7E41" w:rsidR="00AC05FA" w:rsidP="00BA5C76" w:rsidRDefault="00AC05FA" w14:paraId="73747037" w14:textId="3B6D23A4">
      <w:pPr>
        <w:pStyle w:val="Lijstalinea"/>
        <w:widowControl w:val="0"/>
        <w:numPr>
          <w:ilvl w:val="0"/>
          <w:numId w:val="21"/>
        </w:numPr>
        <w:kinsoku w:val="0"/>
        <w:overflowPunct w:val="0"/>
        <w:autoSpaceDE w:val="0"/>
        <w:autoSpaceDN w:val="0"/>
        <w:adjustRightInd w:val="0"/>
        <w:spacing w:before="100" w:after="0" w:line="240" w:lineRule="auto"/>
        <w:ind w:right="119"/>
        <w:rPr>
          <w:rFonts w:eastAsia="Times New Roman" w:cs="Arial"/>
          <w:color w:val="FF0000"/>
          <w:sz w:val="20"/>
          <w:szCs w:val="20"/>
          <w:lang w:eastAsia="nl-NL"/>
        </w:rPr>
      </w:pPr>
      <w:r w:rsidRPr="009C7E41">
        <w:rPr>
          <w:rFonts w:eastAsia="Times New Roman" w:cs="Arial"/>
          <w:color w:val="FF0000"/>
          <w:sz w:val="20"/>
          <w:szCs w:val="20"/>
          <w:lang w:eastAsia="nl-NL"/>
        </w:rPr>
        <w:t>Nieuwe tekst</w:t>
      </w:r>
      <w:r w:rsidR="002444FB">
        <w:rPr>
          <w:rFonts w:eastAsia="Times New Roman" w:cs="Arial"/>
          <w:color w:val="FF0000"/>
          <w:sz w:val="20"/>
          <w:szCs w:val="20"/>
          <w:lang w:eastAsia="nl-NL"/>
        </w:rPr>
        <w:t xml:space="preserve"> is</w:t>
      </w:r>
      <w:r w:rsidRPr="009C7E41">
        <w:rPr>
          <w:rFonts w:eastAsia="Times New Roman" w:cs="Arial"/>
          <w:color w:val="FF0000"/>
          <w:sz w:val="20"/>
          <w:szCs w:val="20"/>
          <w:lang w:eastAsia="nl-NL"/>
        </w:rPr>
        <w:t xml:space="preserve"> rood gemaakt</w:t>
      </w:r>
    </w:p>
    <w:p w:rsidRPr="009C7E41" w:rsidR="00AC05FA" w:rsidP="00BA5C76" w:rsidRDefault="00AC05FA" w14:paraId="66E34160" w14:textId="0CAF655E">
      <w:pPr>
        <w:pStyle w:val="Lijstalinea"/>
        <w:widowControl w:val="0"/>
        <w:numPr>
          <w:ilvl w:val="0"/>
          <w:numId w:val="21"/>
        </w:numPr>
        <w:kinsoku w:val="0"/>
        <w:overflowPunct w:val="0"/>
        <w:autoSpaceDE w:val="0"/>
        <w:autoSpaceDN w:val="0"/>
        <w:adjustRightInd w:val="0"/>
        <w:spacing w:before="100" w:after="0" w:line="240" w:lineRule="auto"/>
        <w:ind w:right="119"/>
        <w:rPr>
          <w:rFonts w:eastAsia="Times New Roman" w:cs="Arial"/>
          <w:strike/>
          <w:sz w:val="20"/>
          <w:szCs w:val="20"/>
          <w:lang w:eastAsia="nl-NL"/>
        </w:rPr>
      </w:pPr>
      <w:r w:rsidRPr="009C7E41">
        <w:rPr>
          <w:rFonts w:eastAsia="Times New Roman" w:cs="Arial"/>
          <w:sz w:val="20"/>
          <w:szCs w:val="20"/>
          <w:lang w:eastAsia="nl-NL"/>
        </w:rPr>
        <w:t xml:space="preserve">Vervallen tekst </w:t>
      </w:r>
      <w:r w:rsidRPr="009C7E41" w:rsidR="00E62A2E">
        <w:rPr>
          <w:rFonts w:eastAsia="Times New Roman" w:cs="Arial"/>
          <w:sz w:val="20"/>
          <w:szCs w:val="20"/>
          <w:lang w:eastAsia="nl-NL"/>
        </w:rPr>
        <w:t>is als volgt doorgehaald</w:t>
      </w:r>
      <w:r w:rsidRPr="009C7E41" w:rsidR="00787A29">
        <w:rPr>
          <w:rFonts w:eastAsia="Times New Roman" w:cs="Arial"/>
          <w:sz w:val="20"/>
          <w:szCs w:val="20"/>
          <w:lang w:eastAsia="nl-NL"/>
        </w:rPr>
        <w:t xml:space="preserve">: </w:t>
      </w:r>
      <w:r w:rsidRPr="009C7E41" w:rsidR="00787A29">
        <w:rPr>
          <w:rFonts w:eastAsia="Times New Roman" w:cs="Arial"/>
          <w:strike/>
          <w:sz w:val="20"/>
          <w:szCs w:val="20"/>
          <w:lang w:eastAsia="nl-NL"/>
        </w:rPr>
        <w:t>vervallen tekst</w:t>
      </w:r>
    </w:p>
    <w:p w:rsidRPr="009C7E41" w:rsidR="00787A29" w:rsidP="00BA5C76" w:rsidRDefault="00787A29" w14:paraId="60713421" w14:textId="422DD5E7">
      <w:pPr>
        <w:widowControl w:val="0"/>
        <w:kinsoku w:val="0"/>
        <w:overflowPunct w:val="0"/>
        <w:autoSpaceDE w:val="0"/>
        <w:autoSpaceDN w:val="0"/>
        <w:adjustRightInd w:val="0"/>
        <w:spacing w:before="100" w:after="0" w:line="240" w:lineRule="auto"/>
        <w:ind w:right="119"/>
        <w:rPr>
          <w:rFonts w:eastAsia="Times New Roman" w:cs="Arial"/>
          <w:sz w:val="20"/>
          <w:szCs w:val="20"/>
          <w:lang w:eastAsia="nl-NL"/>
        </w:rPr>
      </w:pPr>
      <w:r w:rsidRPr="009C7E41">
        <w:rPr>
          <w:rFonts w:eastAsia="Times New Roman" w:cs="Arial"/>
          <w:sz w:val="20"/>
          <w:szCs w:val="20"/>
          <w:lang w:eastAsia="nl-NL"/>
        </w:rPr>
        <w:t>Het onderhavige wetsvoorstel bo</w:t>
      </w:r>
      <w:r w:rsidRPr="009C7E41" w:rsidR="00411372">
        <w:rPr>
          <w:rFonts w:eastAsia="Times New Roman" w:cs="Arial"/>
          <w:sz w:val="20"/>
          <w:szCs w:val="20"/>
          <w:lang w:eastAsia="nl-NL"/>
        </w:rPr>
        <w:t xml:space="preserve">uwt </w:t>
      </w:r>
      <w:r w:rsidRPr="009C7E41">
        <w:rPr>
          <w:rFonts w:eastAsia="Times New Roman" w:cs="Arial"/>
          <w:sz w:val="20"/>
          <w:szCs w:val="20"/>
          <w:lang w:eastAsia="nl-NL"/>
        </w:rPr>
        <w:t>voort op het reeds ingediende wetsvoorstel “Wet verbetering beschikbaarheid jeugdzorg</w:t>
      </w:r>
      <w:r w:rsidRPr="009C7E41" w:rsidR="00E62A2E">
        <w:rPr>
          <w:rFonts w:eastAsia="Times New Roman" w:cs="Arial"/>
          <w:sz w:val="20"/>
          <w:szCs w:val="20"/>
          <w:lang w:eastAsia="nl-NL"/>
        </w:rPr>
        <w:t xml:space="preserve"> (Kamerstukken II, 2023-2024, 36546)</w:t>
      </w:r>
      <w:r w:rsidRPr="009C7E41" w:rsidR="00A7722F">
        <w:rPr>
          <w:rFonts w:eastAsia="Times New Roman" w:cs="Arial"/>
          <w:sz w:val="20"/>
          <w:szCs w:val="20"/>
          <w:lang w:eastAsia="nl-NL"/>
        </w:rPr>
        <w:t xml:space="preserve"> en wijzigt deze op enkele onderdelen</w:t>
      </w:r>
      <w:r w:rsidRPr="009C7E41" w:rsidR="00E62A2E">
        <w:rPr>
          <w:rFonts w:eastAsia="Times New Roman" w:cs="Arial"/>
          <w:sz w:val="20"/>
          <w:szCs w:val="20"/>
          <w:lang w:eastAsia="nl-NL"/>
        </w:rPr>
        <w:t xml:space="preserve">. </w:t>
      </w:r>
      <w:r w:rsidRPr="009C7E41">
        <w:rPr>
          <w:rFonts w:eastAsia="Times New Roman" w:cs="Arial"/>
          <w:sz w:val="20"/>
          <w:szCs w:val="20"/>
          <w:lang w:eastAsia="nl-NL"/>
        </w:rPr>
        <w:t>Waar</w:t>
      </w:r>
      <w:r w:rsidRPr="009C7E41" w:rsidR="00A7722F">
        <w:rPr>
          <w:rFonts w:eastAsia="Times New Roman" w:cs="Arial"/>
          <w:sz w:val="20"/>
          <w:szCs w:val="20"/>
          <w:lang w:eastAsia="nl-NL"/>
        </w:rPr>
        <w:t xml:space="preserve"> het</w:t>
      </w:r>
      <w:r w:rsidRPr="009C7E41">
        <w:rPr>
          <w:rFonts w:eastAsia="Times New Roman" w:cs="Arial"/>
          <w:sz w:val="20"/>
          <w:szCs w:val="20"/>
          <w:lang w:eastAsia="nl-NL"/>
        </w:rPr>
        <w:t xml:space="preserve"> voor het begrip van </w:t>
      </w:r>
      <w:r w:rsidRPr="009C7E41" w:rsidR="00E62A2E">
        <w:rPr>
          <w:rFonts w:eastAsia="Times New Roman" w:cs="Arial"/>
          <w:sz w:val="20"/>
          <w:szCs w:val="20"/>
          <w:lang w:eastAsia="nl-NL"/>
        </w:rPr>
        <w:t>het onderhavige wetsvoorstel</w:t>
      </w:r>
      <w:r w:rsidRPr="009C7E41">
        <w:rPr>
          <w:rFonts w:eastAsia="Times New Roman" w:cs="Arial"/>
          <w:sz w:val="20"/>
          <w:szCs w:val="20"/>
          <w:lang w:eastAsia="nl-NL"/>
        </w:rPr>
        <w:t xml:space="preserve"> nodig is</w:t>
      </w:r>
      <w:r w:rsidRPr="009C7E41" w:rsidR="00E62A2E">
        <w:rPr>
          <w:rFonts w:eastAsia="Times New Roman" w:cs="Arial"/>
          <w:sz w:val="20"/>
          <w:szCs w:val="20"/>
          <w:lang w:eastAsia="nl-NL"/>
        </w:rPr>
        <w:t>,</w:t>
      </w:r>
      <w:r w:rsidRPr="009C7E41">
        <w:rPr>
          <w:rFonts w:eastAsia="Times New Roman" w:cs="Arial"/>
          <w:sz w:val="20"/>
          <w:szCs w:val="20"/>
          <w:lang w:eastAsia="nl-NL"/>
        </w:rPr>
        <w:t xml:space="preserve"> zijn de wetteksten uit het wetsvoorstel </w:t>
      </w:r>
      <w:r w:rsidRPr="009C7E41" w:rsidR="00E62A2E">
        <w:rPr>
          <w:rFonts w:eastAsia="Times New Roman" w:cs="Arial"/>
          <w:sz w:val="20"/>
          <w:szCs w:val="20"/>
          <w:lang w:eastAsia="nl-NL"/>
        </w:rPr>
        <w:t>verbeteren beschikbaarheid jeugdzorg ingevoegd en</w:t>
      </w:r>
      <w:r w:rsidRPr="009C7E41">
        <w:rPr>
          <w:rFonts w:eastAsia="Times New Roman" w:cs="Arial"/>
          <w:sz w:val="20"/>
          <w:szCs w:val="20"/>
          <w:lang w:eastAsia="nl-NL"/>
        </w:rPr>
        <w:t xml:space="preserve"> </w:t>
      </w:r>
      <w:r w:rsidRPr="00FB3F1E">
        <w:rPr>
          <w:rFonts w:eastAsia="Times New Roman" w:cs="Arial"/>
          <w:sz w:val="20"/>
          <w:szCs w:val="20"/>
          <w:highlight w:val="yellow"/>
          <w:lang w:eastAsia="nl-NL"/>
        </w:rPr>
        <w:t>g</w:t>
      </w:r>
      <w:r w:rsidR="00FB3F1E">
        <w:rPr>
          <w:rFonts w:eastAsia="Times New Roman" w:cs="Arial"/>
          <w:sz w:val="20"/>
          <w:szCs w:val="20"/>
          <w:highlight w:val="yellow"/>
          <w:lang w:eastAsia="nl-NL"/>
        </w:rPr>
        <w:t>eel</w:t>
      </w:r>
      <w:r w:rsidRPr="00FB3F1E">
        <w:rPr>
          <w:rFonts w:eastAsia="Times New Roman" w:cs="Arial"/>
          <w:sz w:val="20"/>
          <w:szCs w:val="20"/>
          <w:highlight w:val="yellow"/>
          <w:lang w:eastAsia="nl-NL"/>
        </w:rPr>
        <w:t xml:space="preserve"> gearceerd</w:t>
      </w:r>
      <w:r w:rsidRPr="009C7E41">
        <w:rPr>
          <w:rFonts w:eastAsia="Times New Roman" w:cs="Arial"/>
          <w:sz w:val="20"/>
          <w:szCs w:val="20"/>
          <w:lang w:eastAsia="nl-NL"/>
        </w:rPr>
        <w:t>.</w:t>
      </w:r>
      <w:r w:rsidRPr="009C7E41" w:rsidR="00A7722F">
        <w:rPr>
          <w:rFonts w:eastAsia="Times New Roman" w:cs="Arial"/>
          <w:sz w:val="20"/>
          <w:szCs w:val="20"/>
          <w:lang w:eastAsia="nl-NL"/>
        </w:rPr>
        <w:t xml:space="preserve"> Waar teksten uit het wetsvoorstel Wet verbeteren beschikbaarheid jeugdzorg door dit wetsvoorstel worden aangepast, worden deze op dezelfde wijze als hierboven omschreven in de groen</w:t>
      </w:r>
      <w:r w:rsidRPr="009C7E41" w:rsidR="00411372">
        <w:rPr>
          <w:rFonts w:eastAsia="Times New Roman" w:cs="Arial"/>
          <w:sz w:val="20"/>
          <w:szCs w:val="20"/>
          <w:lang w:eastAsia="nl-NL"/>
        </w:rPr>
        <w:t xml:space="preserve"> gearceerd</w:t>
      </w:r>
      <w:r w:rsidRPr="009C7E41" w:rsidR="00A7722F">
        <w:rPr>
          <w:rFonts w:eastAsia="Times New Roman" w:cs="Arial"/>
          <w:sz w:val="20"/>
          <w:szCs w:val="20"/>
          <w:lang w:eastAsia="nl-NL"/>
        </w:rPr>
        <w:t>e tekst aangepast.</w:t>
      </w:r>
    </w:p>
    <w:p w:rsidR="00787A29" w:rsidP="00BA5C76" w:rsidRDefault="00787A29" w14:paraId="2EC8B5A5" w14:textId="77777777">
      <w:pPr>
        <w:widowControl w:val="0"/>
        <w:kinsoku w:val="0"/>
        <w:overflowPunct w:val="0"/>
        <w:autoSpaceDE w:val="0"/>
        <w:autoSpaceDN w:val="0"/>
        <w:adjustRightInd w:val="0"/>
        <w:spacing w:before="100" w:after="0" w:line="240" w:lineRule="auto"/>
        <w:ind w:right="119"/>
        <w:rPr>
          <w:rFonts w:eastAsia="Times New Roman" w:cs="Arial"/>
          <w:sz w:val="20"/>
          <w:szCs w:val="20"/>
          <w:lang w:eastAsia="nl-NL"/>
        </w:rPr>
      </w:pPr>
    </w:p>
    <w:p w:rsidRPr="00FB3F1E" w:rsidR="006F7136" w:rsidP="00BA5C76" w:rsidRDefault="006F7136" w14:paraId="4C69186D" w14:textId="3EF34CB3">
      <w:pPr>
        <w:widowControl w:val="0"/>
        <w:kinsoku w:val="0"/>
        <w:overflowPunct w:val="0"/>
        <w:autoSpaceDE w:val="0"/>
        <w:autoSpaceDN w:val="0"/>
        <w:adjustRightInd w:val="0"/>
        <w:spacing w:before="100" w:after="0" w:line="240" w:lineRule="auto"/>
        <w:ind w:right="119"/>
        <w:rPr>
          <w:rFonts w:eastAsia="Times New Roman" w:cs="Arial"/>
          <w:b/>
          <w:bCs/>
          <w:sz w:val="20"/>
          <w:szCs w:val="20"/>
          <w:lang w:eastAsia="nl-NL"/>
        </w:rPr>
      </w:pPr>
      <w:r w:rsidRPr="00FB3F1E">
        <w:rPr>
          <w:rFonts w:eastAsia="Times New Roman" w:cs="Arial"/>
          <w:b/>
          <w:bCs/>
          <w:sz w:val="20"/>
          <w:szCs w:val="20"/>
          <w:lang w:eastAsia="nl-NL"/>
        </w:rPr>
        <w:t xml:space="preserve">Artikel I </w:t>
      </w:r>
    </w:p>
    <w:p w:rsidR="00C667B1" w:rsidP="00BA5C76" w:rsidRDefault="00C667B1" w14:paraId="28686724" w14:textId="77777777">
      <w:pPr>
        <w:widowControl w:val="0"/>
        <w:kinsoku w:val="0"/>
        <w:overflowPunct w:val="0"/>
        <w:autoSpaceDE w:val="0"/>
        <w:autoSpaceDN w:val="0"/>
        <w:adjustRightInd w:val="0"/>
        <w:spacing w:before="4" w:after="0" w:line="240" w:lineRule="auto"/>
        <w:rPr>
          <w:rFonts w:eastAsia="Times New Roman" w:cs="Arial"/>
          <w:sz w:val="20"/>
          <w:szCs w:val="20"/>
          <w:lang w:eastAsia="nl-NL"/>
        </w:rPr>
      </w:pPr>
    </w:p>
    <w:p w:rsidR="00C667B1" w:rsidP="008202F9" w:rsidRDefault="008202F9" w14:paraId="66EB1B49" w14:textId="6BB0EC0C">
      <w:pPr>
        <w:widowControl w:val="0"/>
        <w:kinsoku w:val="0"/>
        <w:overflowPunct w:val="0"/>
        <w:autoSpaceDE w:val="0"/>
        <w:autoSpaceDN w:val="0"/>
        <w:adjustRightInd w:val="0"/>
        <w:spacing w:before="4" w:after="0" w:line="240" w:lineRule="auto"/>
        <w:rPr>
          <w:rFonts w:eastAsia="Times New Roman" w:cs="Arial"/>
          <w:b/>
          <w:bCs/>
          <w:sz w:val="24"/>
          <w:szCs w:val="24"/>
          <w:lang w:eastAsia="nl-NL"/>
        </w:rPr>
      </w:pPr>
      <w:r>
        <w:rPr>
          <w:rFonts w:eastAsia="Times New Roman" w:cs="Arial"/>
          <w:sz w:val="20"/>
          <w:szCs w:val="20"/>
          <w:lang w:eastAsia="nl-NL"/>
        </w:rPr>
        <w:t xml:space="preserve">De </w:t>
      </w:r>
      <w:r w:rsidRPr="00FB3F1E" w:rsidR="006049C0">
        <w:rPr>
          <w:rFonts w:eastAsia="Times New Roman" w:cs="Arial"/>
          <w:sz w:val="20"/>
          <w:szCs w:val="20"/>
          <w:lang w:eastAsia="nl-NL"/>
        </w:rPr>
        <w:t>Wet marktordening gezondheidszorg</w:t>
      </w:r>
      <w:r w:rsidRPr="00FB3F1E">
        <w:rPr>
          <w:rFonts w:eastAsia="Times New Roman" w:cs="Arial"/>
          <w:sz w:val="20"/>
          <w:szCs w:val="20"/>
          <w:lang w:eastAsia="nl-NL"/>
        </w:rPr>
        <w:t xml:space="preserve"> wordt als volgt gewijzigd</w:t>
      </w:r>
      <w:r>
        <w:rPr>
          <w:rFonts w:eastAsia="Times New Roman" w:cs="Arial"/>
          <w:b/>
          <w:bCs/>
          <w:sz w:val="24"/>
          <w:szCs w:val="24"/>
          <w:lang w:eastAsia="nl-NL"/>
        </w:rPr>
        <w:t xml:space="preserve">: </w:t>
      </w:r>
    </w:p>
    <w:p w:rsidR="00FB3F1E" w:rsidP="008202F9" w:rsidRDefault="00FB3F1E" w14:paraId="406BC3D6" w14:textId="77777777">
      <w:pPr>
        <w:widowControl w:val="0"/>
        <w:kinsoku w:val="0"/>
        <w:overflowPunct w:val="0"/>
        <w:autoSpaceDE w:val="0"/>
        <w:autoSpaceDN w:val="0"/>
        <w:adjustRightInd w:val="0"/>
        <w:spacing w:before="4" w:after="0" w:line="240" w:lineRule="auto"/>
        <w:rPr>
          <w:rFonts w:eastAsia="Times New Roman" w:cs="Arial"/>
          <w:sz w:val="20"/>
          <w:szCs w:val="20"/>
          <w:lang w:eastAsia="nl-NL"/>
        </w:rPr>
      </w:pPr>
    </w:p>
    <w:p w:rsidRPr="00FB3F1E" w:rsidR="008202F9" w:rsidP="008202F9" w:rsidRDefault="008202F9" w14:paraId="605D602A" w14:textId="7373E6D7">
      <w:pPr>
        <w:widowControl w:val="0"/>
        <w:kinsoku w:val="0"/>
        <w:overflowPunct w:val="0"/>
        <w:autoSpaceDE w:val="0"/>
        <w:autoSpaceDN w:val="0"/>
        <w:adjustRightInd w:val="0"/>
        <w:spacing w:before="4" w:after="0" w:line="240" w:lineRule="auto"/>
        <w:rPr>
          <w:rFonts w:eastAsia="Times New Roman" w:cs="Arial"/>
          <w:sz w:val="20"/>
          <w:szCs w:val="20"/>
          <w:lang w:eastAsia="nl-NL"/>
        </w:rPr>
      </w:pPr>
      <w:r w:rsidRPr="00FB3F1E">
        <w:rPr>
          <w:rFonts w:eastAsia="Times New Roman" w:cs="Arial"/>
          <w:sz w:val="20"/>
          <w:szCs w:val="20"/>
          <w:lang w:eastAsia="nl-NL"/>
        </w:rPr>
        <w:t>A</w:t>
      </w:r>
    </w:p>
    <w:p w:rsidRPr="009C7E41" w:rsidR="006049C0" w:rsidP="00BA5C76" w:rsidRDefault="006049C0" w14:paraId="0560AE40" w14:textId="77777777">
      <w:pPr>
        <w:widowControl w:val="0"/>
        <w:kinsoku w:val="0"/>
        <w:overflowPunct w:val="0"/>
        <w:autoSpaceDE w:val="0"/>
        <w:autoSpaceDN w:val="0"/>
        <w:adjustRightInd w:val="0"/>
        <w:spacing w:before="6" w:after="0" w:line="240" w:lineRule="auto"/>
        <w:rPr>
          <w:rFonts w:eastAsia="Times New Roman" w:cs="Arial"/>
          <w:b/>
          <w:bCs/>
          <w:sz w:val="20"/>
          <w:szCs w:val="20"/>
          <w:lang w:eastAsia="nl-NL"/>
        </w:rPr>
      </w:pPr>
    </w:p>
    <w:p w:rsidRPr="002444FB" w:rsidR="0060205B" w:rsidP="00BA5C76" w:rsidRDefault="0060205B" w14:paraId="145C1868" w14:textId="77777777">
      <w:pPr>
        <w:widowControl w:val="0"/>
        <w:kinsoku w:val="0"/>
        <w:overflowPunct w:val="0"/>
        <w:autoSpaceDE w:val="0"/>
        <w:autoSpaceDN w:val="0"/>
        <w:adjustRightInd w:val="0"/>
        <w:spacing w:before="3" w:after="0" w:line="240" w:lineRule="auto"/>
        <w:rPr>
          <w:rFonts w:eastAsia="Times New Roman" w:cs="Arial"/>
          <w:b/>
          <w:bCs/>
          <w:spacing w:val="-10"/>
          <w:sz w:val="20"/>
          <w:szCs w:val="20"/>
          <w:lang w:eastAsia="nl-NL"/>
        </w:rPr>
      </w:pPr>
      <w:r w:rsidRPr="002444FB">
        <w:rPr>
          <w:rFonts w:eastAsia="Times New Roman" w:cs="Arial"/>
          <w:b/>
          <w:bCs/>
          <w:spacing w:val="-10"/>
          <w:sz w:val="20"/>
          <w:szCs w:val="20"/>
          <w:lang w:eastAsia="nl-NL"/>
        </w:rPr>
        <w:t>Artikel 1</w:t>
      </w:r>
    </w:p>
    <w:p w:rsidRPr="002444FB" w:rsidR="0060205B" w:rsidP="00BA5C76" w:rsidRDefault="0060205B" w14:paraId="2C211D0F"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1.</w:t>
      </w:r>
      <w:r w:rsidRPr="002444FB">
        <w:rPr>
          <w:rFonts w:eastAsia="Times New Roman" w:cs="Arial"/>
          <w:spacing w:val="-10"/>
          <w:sz w:val="20"/>
          <w:szCs w:val="20"/>
          <w:lang w:eastAsia="nl-NL"/>
        </w:rPr>
        <w:tab/>
        <w:t>In deze wet en de daarop berustende bepalingen wordt verstaan onder:</w:t>
      </w:r>
    </w:p>
    <w:p w:rsidRPr="002444FB" w:rsidR="0060205B" w:rsidP="00BA5C76" w:rsidRDefault="0060205B" w14:paraId="0D6482AC"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a.</w:t>
      </w:r>
      <w:r w:rsidRPr="002444FB">
        <w:rPr>
          <w:rFonts w:eastAsia="Times New Roman" w:cs="Arial"/>
          <w:spacing w:val="-10"/>
          <w:sz w:val="20"/>
          <w:szCs w:val="20"/>
          <w:lang w:eastAsia="nl-NL"/>
        </w:rPr>
        <w:tab/>
        <w:t>Onze Minister: Onze Minister van Volksgezondheid, Welzijn en Sport;</w:t>
      </w:r>
    </w:p>
    <w:p w:rsidRPr="002444FB" w:rsidR="0060205B" w:rsidP="00BA5C76" w:rsidRDefault="0060205B" w14:paraId="63F5B921"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b.</w:t>
      </w:r>
      <w:r w:rsidRPr="002444FB">
        <w:rPr>
          <w:rFonts w:eastAsia="Times New Roman" w:cs="Arial"/>
          <w:spacing w:val="-10"/>
          <w:sz w:val="20"/>
          <w:szCs w:val="20"/>
          <w:lang w:eastAsia="nl-NL"/>
        </w:rPr>
        <w:tab/>
        <w:t>zorg:</w:t>
      </w:r>
    </w:p>
    <w:p w:rsidRPr="002444FB" w:rsidR="0060205B" w:rsidP="00BA5C76" w:rsidRDefault="0060205B" w14:paraId="64CC0D1D"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1°.</w:t>
      </w:r>
      <w:r w:rsidRPr="002444FB">
        <w:rPr>
          <w:rFonts w:eastAsia="Times New Roman" w:cs="Arial"/>
          <w:spacing w:val="-10"/>
          <w:sz w:val="20"/>
          <w:szCs w:val="20"/>
          <w:lang w:eastAsia="nl-NL"/>
        </w:rPr>
        <w:tab/>
        <w:t>zorg of dienst als omschreven bij of krachtens de Zorgverzekeringswet en de Wet langdurige zorg;</w:t>
      </w:r>
    </w:p>
    <w:p w:rsidRPr="002444FB" w:rsidR="0060205B" w:rsidP="00BA5C76" w:rsidRDefault="0060205B" w14:paraId="0320017B"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2°.</w:t>
      </w:r>
      <w:r w:rsidRPr="002444FB">
        <w:rPr>
          <w:rFonts w:eastAsia="Times New Roman" w:cs="Arial"/>
          <w:spacing w:val="-10"/>
          <w:sz w:val="20"/>
          <w:szCs w:val="20"/>
          <w:lang w:eastAsia="nl-NL"/>
        </w:rPr>
        <w:tab/>
        <w:t>individuele gezondheidszorg als bedoeld in artikel 1 van de Wet op de beroepen in de individuele gezondheidzorg, voor zover uitgevoerd, al dan niet onder eigen verantwoordelijkheid, door personen, ingeschreven in een register als bedoeld in artikel 3 van die wet of door personen als bedoeld in artikel 34 van die wet en voor zover die handelingen niet zijn begrepen onder 1°;</w:t>
      </w:r>
    </w:p>
    <w:p w:rsidRPr="002444FB" w:rsidR="0060205B" w:rsidP="00BA5C76" w:rsidRDefault="0060205B" w14:paraId="7DE58D64"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c.</w:t>
      </w:r>
      <w:r w:rsidRPr="002444FB">
        <w:rPr>
          <w:rFonts w:eastAsia="Times New Roman" w:cs="Arial"/>
          <w:spacing w:val="-10"/>
          <w:sz w:val="20"/>
          <w:szCs w:val="20"/>
          <w:lang w:eastAsia="nl-NL"/>
        </w:rPr>
        <w:tab/>
        <w:t>zorgaanbieder:</w:t>
      </w:r>
    </w:p>
    <w:p w:rsidRPr="002444FB" w:rsidR="0060205B" w:rsidP="00BA5C76" w:rsidRDefault="0060205B" w14:paraId="6A6E40FF"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1°.</w:t>
      </w:r>
      <w:r w:rsidRPr="002444FB">
        <w:rPr>
          <w:rFonts w:eastAsia="Times New Roman" w:cs="Arial"/>
          <w:spacing w:val="-10"/>
          <w:sz w:val="20"/>
          <w:szCs w:val="20"/>
          <w:lang w:eastAsia="nl-NL"/>
        </w:rPr>
        <w:tab/>
        <w:t>de natuurlijke persoon of rechtspersoon die beroeps- of bedrijfsmatig zorg verleent;</w:t>
      </w:r>
    </w:p>
    <w:p w:rsidRPr="002444FB" w:rsidR="0060205B" w:rsidP="00BA5C76" w:rsidRDefault="0060205B" w14:paraId="22C0575F"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2°.</w:t>
      </w:r>
      <w:r w:rsidRPr="002444FB">
        <w:rPr>
          <w:rFonts w:eastAsia="Times New Roman" w:cs="Arial"/>
          <w:spacing w:val="-10"/>
          <w:sz w:val="20"/>
          <w:szCs w:val="20"/>
          <w:lang w:eastAsia="nl-NL"/>
        </w:rPr>
        <w:tab/>
        <w:t>de natuurlijke persoon of rechtspersoon voor zover deze tarieven in rekening brengt namens, ten behoeve van of in verband met het verlenen van zorg door een zorgaanbieder als bedoeld onder 1°;</w:t>
      </w:r>
    </w:p>
    <w:p w:rsidRPr="002444FB" w:rsidR="0060205B" w:rsidP="00BA5C76" w:rsidRDefault="0060205B" w14:paraId="47E49E18"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d.</w:t>
      </w:r>
      <w:r w:rsidRPr="002444FB">
        <w:rPr>
          <w:rFonts w:eastAsia="Times New Roman" w:cs="Arial"/>
          <w:spacing w:val="-10"/>
          <w:sz w:val="20"/>
          <w:szCs w:val="20"/>
          <w:lang w:eastAsia="nl-NL"/>
        </w:rPr>
        <w:tab/>
        <w:t>zorgverzekeraar: een zorgverzekeraar als bedoeld in de Zorgverzekeringswet;</w:t>
      </w:r>
    </w:p>
    <w:p w:rsidRPr="002444FB" w:rsidR="0060205B" w:rsidP="00BA5C76" w:rsidRDefault="0060205B" w14:paraId="2891DC9B"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e.</w:t>
      </w:r>
      <w:r w:rsidRPr="002444FB">
        <w:rPr>
          <w:rFonts w:eastAsia="Times New Roman" w:cs="Arial"/>
          <w:spacing w:val="-10"/>
          <w:sz w:val="20"/>
          <w:szCs w:val="20"/>
          <w:lang w:eastAsia="nl-NL"/>
        </w:rPr>
        <w:tab/>
        <w:t xml:space="preserve"> Wlz-uitvoerder: een rechtspersoon als bedoeld in artikel 1.1.1 van de Wet langdurige zorg;</w:t>
      </w:r>
    </w:p>
    <w:p w:rsidRPr="002444FB" w:rsidR="0060205B" w:rsidP="00BA5C76" w:rsidRDefault="0060205B" w14:paraId="7EC8F0A2"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f.</w:t>
      </w:r>
      <w:r w:rsidRPr="002444FB">
        <w:rPr>
          <w:rFonts w:eastAsia="Times New Roman" w:cs="Arial"/>
          <w:spacing w:val="-10"/>
          <w:sz w:val="20"/>
          <w:szCs w:val="20"/>
          <w:lang w:eastAsia="nl-NL"/>
        </w:rPr>
        <w:tab/>
        <w:t>ziektekostenverzekeraar:</w:t>
      </w:r>
    </w:p>
    <w:p w:rsidRPr="002444FB" w:rsidR="0060205B" w:rsidP="00BA5C76" w:rsidRDefault="0060205B" w14:paraId="7DC47E3E"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1°.</w:t>
      </w:r>
      <w:r w:rsidRPr="002444FB">
        <w:rPr>
          <w:rFonts w:eastAsia="Times New Roman" w:cs="Arial"/>
          <w:spacing w:val="-10"/>
          <w:sz w:val="20"/>
          <w:szCs w:val="20"/>
          <w:lang w:eastAsia="nl-NL"/>
        </w:rPr>
        <w:tab/>
        <w:t>een zorgverzekeraar;</w:t>
      </w:r>
    </w:p>
    <w:p w:rsidRPr="002444FB" w:rsidR="0060205B" w:rsidP="00BA5C76" w:rsidRDefault="0060205B" w14:paraId="762C196A"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2°.</w:t>
      </w:r>
      <w:r w:rsidRPr="002444FB">
        <w:rPr>
          <w:rFonts w:eastAsia="Times New Roman" w:cs="Arial"/>
          <w:spacing w:val="-10"/>
          <w:sz w:val="20"/>
          <w:szCs w:val="20"/>
          <w:lang w:eastAsia="nl-NL"/>
        </w:rPr>
        <w:tab/>
        <w:t>een Wlz-uitvoerder;</w:t>
      </w:r>
    </w:p>
    <w:p w:rsidRPr="002444FB" w:rsidR="0060205B" w:rsidP="00BA5C76" w:rsidRDefault="0060205B" w14:paraId="14D7F251"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3°.</w:t>
      </w:r>
      <w:r w:rsidRPr="002444FB">
        <w:rPr>
          <w:rFonts w:eastAsia="Times New Roman" w:cs="Arial"/>
          <w:spacing w:val="-10"/>
          <w:sz w:val="20"/>
          <w:szCs w:val="20"/>
          <w:lang w:eastAsia="nl-NL"/>
        </w:rPr>
        <w:tab/>
        <w:t>een particuliere ziektekostenverzekeraar, zijnde een financiële onderneming die ingevolge de Wet op het financieel toezicht in Nederland het bedrijf van verzekeraar mag uitoefenen;</w:t>
      </w:r>
    </w:p>
    <w:p w:rsidRPr="002444FB" w:rsidR="0060205B" w:rsidP="00BA5C76" w:rsidRDefault="0060205B" w14:paraId="3B77DC2D"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g.</w:t>
      </w:r>
      <w:r w:rsidRPr="002444FB">
        <w:rPr>
          <w:rFonts w:eastAsia="Times New Roman" w:cs="Arial"/>
          <w:spacing w:val="-10"/>
          <w:sz w:val="20"/>
          <w:szCs w:val="20"/>
          <w:lang w:eastAsia="nl-NL"/>
        </w:rPr>
        <w:tab/>
        <w:t>verzekerde: degene die een verzekeringsovereenkomst betreffende het risico van ziektekosten heeft gesloten met een ziektekostenverzekeraar dan wel van rechtswege verzekerd is op grond van de Wet langdurige zorg;</w:t>
      </w:r>
    </w:p>
    <w:p w:rsidRPr="002444FB" w:rsidR="0060205B" w:rsidP="00BA5C76" w:rsidRDefault="0060205B" w14:paraId="00468085"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h.</w:t>
      </w:r>
      <w:r w:rsidRPr="002444FB">
        <w:rPr>
          <w:rFonts w:eastAsia="Times New Roman" w:cs="Arial"/>
          <w:spacing w:val="-10"/>
          <w:sz w:val="20"/>
          <w:szCs w:val="20"/>
          <w:lang w:eastAsia="nl-NL"/>
        </w:rPr>
        <w:tab/>
        <w:t>verzekeringsplichtige: degene die op grond van artikel 2 van de Zorgverzekeringswet verplicht is zich krachtens een zorgverzekering te verzekeren of te laten verzekeren;</w:t>
      </w:r>
    </w:p>
    <w:p w:rsidRPr="002444FB" w:rsidR="0060205B" w:rsidP="00BA5C76" w:rsidRDefault="0060205B" w14:paraId="2BBD1D73"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i.</w:t>
      </w:r>
      <w:r w:rsidRPr="002444FB">
        <w:rPr>
          <w:rFonts w:eastAsia="Times New Roman" w:cs="Arial"/>
          <w:spacing w:val="-10"/>
          <w:sz w:val="20"/>
          <w:szCs w:val="20"/>
          <w:lang w:eastAsia="nl-NL"/>
        </w:rPr>
        <w:tab/>
        <w:t>consument: verzekeringsplichtige, verzekerde of patiënt;</w:t>
      </w:r>
    </w:p>
    <w:p w:rsidRPr="002444FB" w:rsidR="0060205B" w:rsidP="00BA5C76" w:rsidRDefault="0060205B" w14:paraId="111F81EC"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lastRenderedPageBreak/>
        <w:t>j.</w:t>
      </w:r>
      <w:r w:rsidRPr="002444FB">
        <w:rPr>
          <w:rFonts w:eastAsia="Times New Roman" w:cs="Arial"/>
          <w:spacing w:val="-10"/>
          <w:sz w:val="20"/>
          <w:szCs w:val="20"/>
          <w:lang w:eastAsia="nl-NL"/>
        </w:rPr>
        <w:tab/>
        <w:t>prestatie: de levering van zorg door een zorgaanbieder als bedoeld in onderdeel c, onder 1°;</w:t>
      </w:r>
    </w:p>
    <w:p w:rsidRPr="002444FB" w:rsidR="0060205B" w:rsidP="00BA5C76" w:rsidRDefault="0060205B" w14:paraId="00C804FE"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k.</w:t>
      </w:r>
      <w:r w:rsidRPr="002444FB">
        <w:rPr>
          <w:rFonts w:eastAsia="Times New Roman" w:cs="Arial"/>
          <w:spacing w:val="-10"/>
          <w:sz w:val="20"/>
          <w:szCs w:val="20"/>
          <w:lang w:eastAsia="nl-NL"/>
        </w:rPr>
        <w:tab/>
        <w:t>tarief: prijs voor een prestatie, een deel van een prestatie of geheel van prestaties van een zorgaanbieder;</w:t>
      </w:r>
    </w:p>
    <w:p w:rsidRPr="002444FB" w:rsidR="0060205B" w:rsidP="00BA5C76" w:rsidRDefault="0060205B" w14:paraId="147437FA"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l.</w:t>
      </w:r>
      <w:r w:rsidRPr="002444FB">
        <w:rPr>
          <w:rFonts w:eastAsia="Times New Roman" w:cs="Arial"/>
          <w:spacing w:val="-10"/>
          <w:sz w:val="20"/>
          <w:szCs w:val="20"/>
          <w:lang w:eastAsia="nl-NL"/>
        </w:rPr>
        <w:tab/>
        <w:t>zorgautoriteit: de Nederlandse Zorgautoriteit, genoemd in artikel 3;</w:t>
      </w:r>
    </w:p>
    <w:p w:rsidRPr="002444FB" w:rsidR="0060205B" w:rsidP="00BA5C76" w:rsidRDefault="0060205B" w14:paraId="49943209"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m.</w:t>
      </w:r>
      <w:r w:rsidRPr="002444FB">
        <w:rPr>
          <w:rFonts w:eastAsia="Times New Roman" w:cs="Arial"/>
          <w:spacing w:val="-10"/>
          <w:sz w:val="20"/>
          <w:szCs w:val="20"/>
          <w:lang w:eastAsia="nl-NL"/>
        </w:rPr>
        <w:tab/>
        <w:t>Zorginstituut: het Zorginstituut Nederland, genoemd in artikel 58, eerste lid, van de Zorgverzekeringswet;</w:t>
      </w:r>
    </w:p>
    <w:p w:rsidRPr="002444FB" w:rsidR="0060205B" w:rsidP="00BA5C76" w:rsidRDefault="0060205B" w14:paraId="55505BCC"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n.</w:t>
      </w:r>
      <w:r w:rsidRPr="002444FB">
        <w:rPr>
          <w:rFonts w:eastAsia="Times New Roman" w:cs="Arial"/>
          <w:spacing w:val="-10"/>
          <w:sz w:val="20"/>
          <w:szCs w:val="20"/>
          <w:lang w:eastAsia="nl-NL"/>
        </w:rPr>
        <w:tab/>
        <w:t>financiële derivaten:</w:t>
      </w:r>
    </w:p>
    <w:p w:rsidRPr="002444FB" w:rsidR="0060205B" w:rsidP="00BA5C76" w:rsidRDefault="0060205B" w14:paraId="06DE7F13"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1°.</w:t>
      </w:r>
      <w:r w:rsidRPr="002444FB">
        <w:rPr>
          <w:rFonts w:eastAsia="Times New Roman" w:cs="Arial"/>
          <w:spacing w:val="-10"/>
          <w:sz w:val="20"/>
          <w:szCs w:val="20"/>
          <w:lang w:eastAsia="nl-NL"/>
        </w:rPr>
        <w:tab/>
        <w:t>financiële contracten waarvan de waarde is afgeleid van een onderliggende waarde of een referentieprijs;</w:t>
      </w:r>
    </w:p>
    <w:p w:rsidRPr="002444FB" w:rsidR="0060205B" w:rsidP="00BA5C76" w:rsidRDefault="0060205B" w14:paraId="20BDA6D7"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2°.</w:t>
      </w:r>
      <w:r w:rsidRPr="002444FB">
        <w:rPr>
          <w:rFonts w:eastAsia="Times New Roman" w:cs="Arial"/>
          <w:spacing w:val="-10"/>
          <w:sz w:val="20"/>
          <w:szCs w:val="20"/>
          <w:lang w:eastAsia="nl-NL"/>
        </w:rPr>
        <w:tab/>
        <w:t>onderdelen van financiële contracten die, op zichzelf beschouwd, financiële contracten als bedoeld onder 1° zijn;</w:t>
      </w:r>
    </w:p>
    <w:p w:rsidRPr="002444FB" w:rsidR="0060205B" w:rsidP="00BA5C76" w:rsidRDefault="0060205B" w14:paraId="26B63CA8" w14:textId="77777777">
      <w:pPr>
        <w:widowControl w:val="0"/>
        <w:kinsoku w:val="0"/>
        <w:overflowPunct w:val="0"/>
        <w:autoSpaceDE w:val="0"/>
        <w:autoSpaceDN w:val="0"/>
        <w:adjustRightInd w:val="0"/>
        <w:spacing w:before="3" w:after="0" w:line="240" w:lineRule="auto"/>
        <w:rPr>
          <w:rFonts w:eastAsia="Times New Roman" w:cs="Arial"/>
          <w:strike/>
          <w:spacing w:val="-10"/>
          <w:sz w:val="20"/>
          <w:szCs w:val="20"/>
          <w:lang w:eastAsia="nl-NL"/>
        </w:rPr>
      </w:pPr>
      <w:r w:rsidRPr="002444FB">
        <w:rPr>
          <w:rFonts w:eastAsia="Times New Roman" w:cs="Arial"/>
          <w:strike/>
          <w:spacing w:val="-10"/>
          <w:sz w:val="20"/>
          <w:szCs w:val="20"/>
          <w:lang w:eastAsia="nl-NL"/>
        </w:rPr>
        <w:t>o.</w:t>
      </w:r>
      <w:r w:rsidRPr="002444FB">
        <w:rPr>
          <w:rFonts w:eastAsia="Times New Roman" w:cs="Arial"/>
          <w:strike/>
          <w:spacing w:val="-10"/>
          <w:sz w:val="20"/>
          <w:szCs w:val="20"/>
          <w:lang w:eastAsia="nl-NL"/>
        </w:rPr>
        <w:tab/>
        <w:t>College sanering: het College sanering zorginstellingen, genoemd in de Wet toelating zorginstellingen;</w:t>
      </w:r>
    </w:p>
    <w:p w:rsidRPr="002444FB" w:rsidR="0060205B" w:rsidP="00BA5C76" w:rsidRDefault="0060205B" w14:paraId="3841B580" w14:textId="5FA7B24D">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o.</w:t>
      </w:r>
      <w:r w:rsidRPr="002444FB">
        <w:rPr>
          <w:rFonts w:eastAsia="Times New Roman" w:cs="Arial"/>
          <w:spacing w:val="-10"/>
          <w:sz w:val="20"/>
          <w:szCs w:val="20"/>
          <w:lang w:eastAsia="nl-NL"/>
        </w:rPr>
        <w:tab/>
        <w:t>FIOD-ECD: de Belastingdienst/Fiscale Inlichtingen- en opsporingsdienst en Economische Controledienst van het Ministerie van Financiën;</w:t>
      </w:r>
    </w:p>
    <w:p w:rsidRPr="002444FB" w:rsidR="0060205B" w:rsidP="00BA5C76" w:rsidRDefault="0060205B" w14:paraId="4BDCB961" w14:textId="49D16A98">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p</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Zorgverzekeringsfonds: het fonds, genoemd in artikel 39 van de Zorgverzekeringswet;</w:t>
      </w:r>
    </w:p>
    <w:p w:rsidRPr="002444FB" w:rsidR="0060205B" w:rsidP="00BA5C76" w:rsidRDefault="0060205B" w14:paraId="6DC09BD2" w14:textId="696C32E9">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q</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het CAK: het CAK, genoemd in artikel 6.1.1, eerste lid, van de Wet langdurige zorg;</w:t>
      </w:r>
    </w:p>
    <w:p w:rsidRPr="002444FB" w:rsidR="0060205B" w:rsidP="00BA5C76" w:rsidRDefault="0060205B" w14:paraId="1126C279" w14:textId="09911B2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r</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socialezekerheidsverordening: Verordening (EG) nr. 883/2004 van het Europees Parlement en de Raad van 29 april 2004, betreffende de coördinatie van socialezekerheidsstelsels (PbEU 2004, L 166);</w:t>
      </w:r>
    </w:p>
    <w:p w:rsidRPr="002444FB" w:rsidR="0060205B" w:rsidP="00BA5C76" w:rsidRDefault="0060205B" w14:paraId="16FF671D" w14:textId="7C5B26D9">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s</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toepassingsverordening: Verordening (EG) nr. 987/2009 van het Europees Parlement en de Raad van 16 september 2009 tot vaststelling van de wijze van toepassing van Verordening (EG) nr. 883/2004 betreffende de coördinatie van de socialezekerheidsstelsels (PbEU 2009, L 284);</w:t>
      </w:r>
    </w:p>
    <w:p w:rsidRPr="002444FB" w:rsidR="0060205B" w:rsidP="00BA5C76" w:rsidRDefault="0060205B" w14:paraId="5F237E21" w14:textId="056D0C9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t</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orgaan van de woonplaats: rechtspersoon die door Onze Minister is aangewezen als orgaan van de woonplaats in de zin van de socialezekerheidsverordening of, voor zover het zorg betreft, een verdrag inzake sociale zekerheid waarbij Nederland partij is;</w:t>
      </w:r>
    </w:p>
    <w:p w:rsidRPr="002444FB" w:rsidR="0060205B" w:rsidP="00BA5C76" w:rsidRDefault="0060205B" w14:paraId="6FAA9379" w14:textId="6BEA752E">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u</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orgaan van de verblijfplaats: rechtspersoon die door Onze Minister is aangewezen als orgaan van de verblijfplaats in de zin van de socialezekerheidsverordening of, voor zover het zorg betreft, een verdrag inzake sociale zekerheid waarbij Nederland partij is;</w:t>
      </w:r>
    </w:p>
    <w:p w:rsidRPr="002444FB" w:rsidR="0060205B" w:rsidP="00BA5C76" w:rsidRDefault="0060205B" w14:paraId="7DE880D7" w14:textId="027F41EE">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color w:val="FF0000"/>
          <w:spacing w:val="-10"/>
          <w:sz w:val="20"/>
          <w:szCs w:val="20"/>
          <w:lang w:eastAsia="nl-NL"/>
        </w:rPr>
        <w:t>v</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bevoegd orgaan: rechtspersoon, niet zijnde het CAK, die door Onze Minister is aangewezen voor bepaalde taken van bevoegd orgaan als bedoeld in artikel 1, onderdeel q, onder iii, van verordening (EG) nr. 883/2004 van het Europees Parlement en de Raad van 29 april 2004 betreffende de coördinatie van de sociale zekerheidsstelsels (PbEU 2004, L 166) en in verdragen inzake sociale zekerheid ten behoeve van personen bedoeld in artikel 69, eerste lid, van de Zorgverzekeringswet.</w:t>
      </w:r>
    </w:p>
    <w:p w:rsidRPr="002444FB" w:rsidR="0060205B" w:rsidP="00BA5C76" w:rsidRDefault="0060205B" w14:paraId="1DF2481F" w14:textId="6710FD42">
      <w:pPr>
        <w:widowControl w:val="0"/>
        <w:kinsoku w:val="0"/>
        <w:overflowPunct w:val="0"/>
        <w:autoSpaceDE w:val="0"/>
        <w:autoSpaceDN w:val="0"/>
        <w:adjustRightInd w:val="0"/>
        <w:spacing w:after="0" w:line="240" w:lineRule="auto"/>
        <w:rPr>
          <w:rFonts w:eastAsia="Times New Roman" w:cs="Arial"/>
          <w:color w:val="FF0000"/>
          <w:spacing w:val="-4"/>
          <w:sz w:val="20"/>
          <w:szCs w:val="20"/>
          <w:lang w:eastAsia="nl-NL"/>
        </w:rPr>
      </w:pPr>
      <w:bookmarkStart w:name="_Hlk134111456" w:id="0"/>
      <w:r w:rsidRPr="002444FB">
        <w:rPr>
          <w:rFonts w:eastAsia="Times New Roman" w:cs="Arial"/>
          <w:color w:val="FF0000"/>
          <w:sz w:val="20"/>
          <w:szCs w:val="20"/>
          <w:lang w:eastAsia="nl-NL"/>
        </w:rPr>
        <w:t>w.</w:t>
      </w:r>
      <w:r w:rsidRPr="002444FB">
        <w:rPr>
          <w:rFonts w:eastAsia="Times New Roman" w:cs="Arial"/>
          <w:color w:val="FF0000"/>
          <w:spacing w:val="-4"/>
          <w:sz w:val="20"/>
          <w:szCs w:val="20"/>
          <w:lang w:eastAsia="nl-NL"/>
        </w:rPr>
        <w:t xml:space="preserve"> </w:t>
      </w:r>
      <w:r w:rsidRPr="002444FB">
        <w:rPr>
          <w:rFonts w:eastAsia="Times New Roman" w:cs="Arial"/>
          <w:color w:val="FF0000"/>
          <w:spacing w:val="-4"/>
          <w:sz w:val="20"/>
          <w:szCs w:val="20"/>
          <w:lang w:eastAsia="nl-NL"/>
        </w:rPr>
        <w:tab/>
      </w:r>
      <w:r w:rsidRPr="002444FB">
        <w:rPr>
          <w:rFonts w:eastAsia="Times New Roman" w:cs="Arial"/>
          <w:color w:val="FF0000"/>
          <w:sz w:val="20"/>
          <w:szCs w:val="20"/>
          <w:lang w:eastAsia="nl-NL"/>
        </w:rPr>
        <w:t>winstuitkering:</w:t>
      </w:r>
      <w:r w:rsidRPr="002444FB">
        <w:rPr>
          <w:rFonts w:eastAsia="Times New Roman" w:cs="Arial"/>
          <w:color w:val="FF0000"/>
          <w:spacing w:val="-6"/>
          <w:sz w:val="20"/>
          <w:szCs w:val="20"/>
          <w:lang w:eastAsia="nl-NL"/>
        </w:rPr>
        <w:t xml:space="preserve"> uitkering of betaling </w:t>
      </w:r>
      <w:r w:rsidRPr="002444FB">
        <w:rPr>
          <w:rFonts w:eastAsia="Times New Roman" w:cs="Arial"/>
          <w:color w:val="FF0000"/>
          <w:sz w:val="20"/>
          <w:szCs w:val="20"/>
          <w:lang w:eastAsia="nl-NL"/>
        </w:rPr>
        <w:t>anders</w:t>
      </w:r>
      <w:r w:rsidRPr="002444FB">
        <w:rPr>
          <w:rFonts w:eastAsia="Times New Roman" w:cs="Arial"/>
          <w:color w:val="FF0000"/>
          <w:spacing w:val="-4"/>
          <w:sz w:val="20"/>
          <w:szCs w:val="20"/>
          <w:lang w:eastAsia="nl-NL"/>
        </w:rPr>
        <w:t xml:space="preserve"> dan:</w:t>
      </w:r>
    </w:p>
    <w:p w:rsidRPr="002444FB" w:rsidR="0060205B" w:rsidP="00BA5C76" w:rsidRDefault="0060205B" w14:paraId="72C5968A" w14:textId="77777777">
      <w:pPr>
        <w:widowControl w:val="0"/>
        <w:kinsoku w:val="0"/>
        <w:overflowPunct w:val="0"/>
        <w:autoSpaceDE w:val="0"/>
        <w:autoSpaceDN w:val="0"/>
        <w:adjustRightInd w:val="0"/>
        <w:spacing w:before="21" w:after="0" w:line="240" w:lineRule="auto"/>
        <w:ind w:right="119"/>
        <w:rPr>
          <w:rFonts w:eastAsia="Times New Roman" w:cs="Arial"/>
          <w:color w:val="FF0000"/>
          <w:sz w:val="20"/>
          <w:szCs w:val="20"/>
          <w:lang w:eastAsia="nl-NL"/>
        </w:rPr>
      </w:pPr>
      <w:r w:rsidRPr="002444FB">
        <w:rPr>
          <w:rFonts w:eastAsia="Times New Roman" w:cs="Arial"/>
          <w:color w:val="FF0000"/>
          <w:sz w:val="20"/>
          <w:szCs w:val="20"/>
          <w:lang w:eastAsia="nl-NL"/>
        </w:rPr>
        <w:t>1</w:t>
      </w:r>
      <w:r w:rsidRPr="006F7136">
        <w:rPr>
          <w:rFonts w:eastAsia="Times New Roman" w:cs="Arial"/>
          <w:color w:val="FF0000"/>
          <w:position w:val="6"/>
          <w:sz w:val="14"/>
          <w:szCs w:val="14"/>
          <w:lang w:eastAsia="nl-NL"/>
        </w:rPr>
        <w:t>0</w:t>
      </w:r>
      <w:r w:rsidRPr="002444FB">
        <w:rPr>
          <w:rFonts w:eastAsia="Times New Roman" w:cs="Arial"/>
          <w:color w:val="FF0000"/>
          <w:sz w:val="20"/>
          <w:szCs w:val="20"/>
          <w:lang w:eastAsia="nl-NL"/>
        </w:rPr>
        <w:t>.</w:t>
      </w:r>
      <w:r w:rsidRPr="002444FB">
        <w:rPr>
          <w:rFonts w:eastAsia="Times New Roman" w:cs="Arial"/>
          <w:color w:val="FF0000"/>
          <w:spacing w:val="-5"/>
          <w:sz w:val="20"/>
          <w:szCs w:val="20"/>
          <w:lang w:eastAsia="nl-NL"/>
        </w:rPr>
        <w:t xml:space="preserve"> </w:t>
      </w:r>
      <w:r w:rsidRPr="002444FB">
        <w:rPr>
          <w:rFonts w:eastAsia="Times New Roman" w:cs="Arial"/>
          <w:color w:val="FF0000"/>
          <w:sz w:val="20"/>
          <w:szCs w:val="20"/>
          <w:lang w:eastAsia="nl-NL"/>
        </w:rPr>
        <w:t>een</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niet</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excessieve</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vergoeding</w:t>
      </w:r>
      <w:r w:rsidRPr="002444FB">
        <w:rPr>
          <w:rFonts w:eastAsia="Times New Roman" w:cs="Arial"/>
          <w:color w:val="FF0000"/>
          <w:spacing w:val="-1"/>
          <w:sz w:val="20"/>
          <w:szCs w:val="20"/>
          <w:lang w:eastAsia="nl-NL"/>
        </w:rPr>
        <w:t xml:space="preserve"> </w:t>
      </w:r>
      <w:r w:rsidRPr="002444FB">
        <w:rPr>
          <w:rFonts w:eastAsia="Times New Roman" w:cs="Arial"/>
          <w:color w:val="FF0000"/>
          <w:sz w:val="20"/>
          <w:szCs w:val="20"/>
          <w:lang w:eastAsia="nl-NL"/>
        </w:rPr>
        <w:t>voor</w:t>
      </w:r>
      <w:r w:rsidRPr="002444FB">
        <w:rPr>
          <w:rFonts w:eastAsia="Times New Roman" w:cs="Arial"/>
          <w:color w:val="FF0000"/>
          <w:spacing w:val="-4"/>
          <w:sz w:val="20"/>
          <w:szCs w:val="20"/>
          <w:lang w:eastAsia="nl-NL"/>
        </w:rPr>
        <w:t xml:space="preserve"> aan de zorgaanbieder </w:t>
      </w:r>
      <w:r w:rsidRPr="002444FB">
        <w:rPr>
          <w:rFonts w:eastAsia="Times New Roman" w:cs="Arial"/>
          <w:color w:val="FF0000"/>
          <w:sz w:val="20"/>
          <w:szCs w:val="20"/>
          <w:lang w:eastAsia="nl-NL"/>
        </w:rPr>
        <w:t>geleverde</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goederen</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of diensten;</w:t>
      </w:r>
    </w:p>
    <w:p w:rsidRPr="002444FB" w:rsidR="0060205B" w:rsidP="00BA5C76" w:rsidRDefault="0060205B" w14:paraId="212D1EB3" w14:textId="77777777">
      <w:pPr>
        <w:widowControl w:val="0"/>
        <w:kinsoku w:val="0"/>
        <w:overflowPunct w:val="0"/>
        <w:autoSpaceDE w:val="0"/>
        <w:autoSpaceDN w:val="0"/>
        <w:adjustRightInd w:val="0"/>
        <w:spacing w:before="21" w:after="0" w:line="240" w:lineRule="auto"/>
        <w:ind w:right="119"/>
        <w:rPr>
          <w:rFonts w:eastAsia="Times New Roman" w:cs="Arial"/>
          <w:color w:val="FF0000"/>
          <w:sz w:val="20"/>
          <w:szCs w:val="20"/>
          <w:lang w:eastAsia="nl-NL"/>
        </w:rPr>
      </w:pPr>
      <w:r w:rsidRPr="002444FB">
        <w:rPr>
          <w:rFonts w:eastAsia="Times New Roman" w:cs="Arial"/>
          <w:color w:val="FF0000"/>
          <w:sz w:val="20"/>
          <w:szCs w:val="20"/>
          <w:lang w:eastAsia="nl-NL"/>
        </w:rPr>
        <w:t>2</w:t>
      </w:r>
      <w:r w:rsidRPr="002444FB">
        <w:rPr>
          <w:rFonts w:eastAsia="Times New Roman" w:cs="Arial"/>
          <w:color w:val="FF0000"/>
          <w:sz w:val="20"/>
          <w:szCs w:val="20"/>
          <w:vertAlign w:val="superscript"/>
          <w:lang w:eastAsia="nl-NL"/>
        </w:rPr>
        <w:t>0</w:t>
      </w:r>
      <w:r w:rsidRPr="002444FB">
        <w:rPr>
          <w:rFonts w:eastAsia="Times New Roman" w:cs="Arial"/>
          <w:color w:val="FF0000"/>
          <w:sz w:val="20"/>
          <w:szCs w:val="20"/>
          <w:lang w:eastAsia="nl-NL"/>
        </w:rPr>
        <w:t>. een vergoeding voortvloeiend uit een arbeids- of leerovereenkomst of een stage;</w:t>
      </w:r>
    </w:p>
    <w:p w:rsidRPr="002444FB" w:rsidR="0060205B" w:rsidP="00BA5C76" w:rsidRDefault="0060205B" w14:paraId="5AFF8886" w14:textId="77777777">
      <w:pPr>
        <w:widowControl w:val="0"/>
        <w:kinsoku w:val="0"/>
        <w:overflowPunct w:val="0"/>
        <w:autoSpaceDE w:val="0"/>
        <w:autoSpaceDN w:val="0"/>
        <w:adjustRightInd w:val="0"/>
        <w:spacing w:before="21" w:after="0" w:line="240" w:lineRule="auto"/>
        <w:ind w:right="119"/>
        <w:rPr>
          <w:rFonts w:eastAsia="Times New Roman" w:cs="Arial"/>
          <w:color w:val="FF0000"/>
          <w:sz w:val="20"/>
          <w:szCs w:val="20"/>
          <w:lang w:eastAsia="nl-NL"/>
        </w:rPr>
      </w:pPr>
      <w:r w:rsidRPr="002444FB">
        <w:rPr>
          <w:rFonts w:eastAsia="Times New Roman" w:cs="Arial"/>
          <w:color w:val="FF0000"/>
          <w:sz w:val="20"/>
          <w:szCs w:val="20"/>
          <w:lang w:eastAsia="nl-NL"/>
        </w:rPr>
        <w:t>3</w:t>
      </w:r>
      <w:r w:rsidRPr="002444FB">
        <w:rPr>
          <w:rFonts w:eastAsia="Times New Roman" w:cs="Arial"/>
          <w:color w:val="FF0000"/>
          <w:sz w:val="20"/>
          <w:szCs w:val="20"/>
          <w:vertAlign w:val="superscript"/>
          <w:lang w:eastAsia="nl-NL"/>
        </w:rPr>
        <w:t>0</w:t>
      </w:r>
      <w:r w:rsidRPr="002444FB">
        <w:rPr>
          <w:rFonts w:eastAsia="Times New Roman" w:cs="Arial"/>
          <w:color w:val="FF0000"/>
          <w:sz w:val="20"/>
          <w:szCs w:val="20"/>
          <w:lang w:eastAsia="nl-NL"/>
        </w:rPr>
        <w:t>. voldoening van een geldschuld;</w:t>
      </w:r>
    </w:p>
    <w:p w:rsidRPr="002444FB" w:rsidR="0060205B" w:rsidP="00BA5C76" w:rsidRDefault="0060205B" w14:paraId="1825722C" w14:textId="77777777">
      <w:pPr>
        <w:widowControl w:val="0"/>
        <w:kinsoku w:val="0"/>
        <w:overflowPunct w:val="0"/>
        <w:autoSpaceDE w:val="0"/>
        <w:autoSpaceDN w:val="0"/>
        <w:adjustRightInd w:val="0"/>
        <w:spacing w:before="21" w:after="0" w:line="240" w:lineRule="auto"/>
        <w:ind w:right="119"/>
        <w:rPr>
          <w:rFonts w:eastAsia="Times New Roman" w:cs="Arial"/>
          <w:color w:val="FF0000"/>
          <w:sz w:val="20"/>
          <w:szCs w:val="20"/>
          <w:lang w:eastAsia="nl-NL"/>
        </w:rPr>
      </w:pPr>
      <w:r w:rsidRPr="002444FB">
        <w:rPr>
          <w:rFonts w:eastAsia="Times New Roman" w:cs="Arial"/>
          <w:color w:val="FF0000"/>
          <w:sz w:val="20"/>
          <w:szCs w:val="20"/>
          <w:lang w:eastAsia="nl-NL"/>
        </w:rPr>
        <w:t>4</w:t>
      </w:r>
      <w:r w:rsidRPr="002444FB">
        <w:rPr>
          <w:rFonts w:eastAsia="Times New Roman" w:cs="Arial"/>
          <w:color w:val="FF0000"/>
          <w:sz w:val="20"/>
          <w:szCs w:val="20"/>
          <w:vertAlign w:val="superscript"/>
          <w:lang w:eastAsia="nl-NL"/>
        </w:rPr>
        <w:t>0</w:t>
      </w:r>
      <w:r w:rsidRPr="002444FB">
        <w:rPr>
          <w:rFonts w:eastAsia="Times New Roman" w:cs="Arial"/>
          <w:color w:val="FF0000"/>
          <w:sz w:val="20"/>
          <w:szCs w:val="20"/>
          <w:lang w:eastAsia="nl-NL"/>
        </w:rPr>
        <w:t>. teruggave van daadwerkelijk ingebracht kapitaal;</w:t>
      </w:r>
    </w:p>
    <w:p w:rsidRPr="002444FB" w:rsidR="0060205B" w:rsidP="00BA5C76" w:rsidRDefault="0060205B" w14:paraId="6F99AE44" w14:textId="77777777">
      <w:pPr>
        <w:widowControl w:val="0"/>
        <w:kinsoku w:val="0"/>
        <w:overflowPunct w:val="0"/>
        <w:autoSpaceDE w:val="0"/>
        <w:autoSpaceDN w:val="0"/>
        <w:adjustRightInd w:val="0"/>
        <w:spacing w:before="21" w:after="0" w:line="240" w:lineRule="auto"/>
        <w:ind w:right="119"/>
        <w:rPr>
          <w:rFonts w:eastAsia="Times New Roman" w:cs="Arial"/>
          <w:color w:val="FF0000"/>
          <w:sz w:val="20"/>
          <w:szCs w:val="20"/>
          <w:lang w:eastAsia="nl-NL"/>
        </w:rPr>
      </w:pPr>
      <w:r w:rsidRPr="002444FB">
        <w:rPr>
          <w:rFonts w:eastAsia="Times New Roman" w:cs="Arial"/>
          <w:color w:val="FF0000"/>
          <w:sz w:val="20"/>
          <w:szCs w:val="20"/>
          <w:lang w:eastAsia="nl-NL"/>
        </w:rPr>
        <w:t>5</w:t>
      </w:r>
      <w:r w:rsidRPr="002444FB">
        <w:rPr>
          <w:rFonts w:eastAsia="Times New Roman" w:cs="Arial"/>
          <w:color w:val="FF0000"/>
          <w:sz w:val="20"/>
          <w:szCs w:val="20"/>
          <w:vertAlign w:val="superscript"/>
          <w:lang w:eastAsia="nl-NL"/>
        </w:rPr>
        <w:t>0</w:t>
      </w:r>
      <w:r w:rsidRPr="002444FB">
        <w:rPr>
          <w:rFonts w:eastAsia="Times New Roman" w:cs="Arial"/>
          <w:color w:val="FF0000"/>
          <w:sz w:val="20"/>
          <w:szCs w:val="20"/>
          <w:lang w:eastAsia="nl-NL"/>
        </w:rPr>
        <w:t xml:space="preserve">. levering van een goed of dienst door de zorgaanbieder tegen een meer dan symbolische vergoeding; </w:t>
      </w:r>
    </w:p>
    <w:p w:rsidRPr="002444FB" w:rsidR="0060205B" w:rsidP="00BA5C76" w:rsidRDefault="0060205B" w14:paraId="75BF4DF4" w14:textId="11D0B6DB">
      <w:pPr>
        <w:widowControl w:val="0"/>
        <w:kinsoku w:val="0"/>
        <w:overflowPunct w:val="0"/>
        <w:autoSpaceDE w:val="0"/>
        <w:autoSpaceDN w:val="0"/>
        <w:adjustRightInd w:val="0"/>
        <w:spacing w:before="21" w:after="0" w:line="240" w:lineRule="auto"/>
        <w:ind w:right="119"/>
        <w:rPr>
          <w:rFonts w:eastAsia="Times New Roman" w:cs="Arial"/>
          <w:color w:val="FF0000"/>
          <w:spacing w:val="-5"/>
          <w:sz w:val="20"/>
          <w:szCs w:val="20"/>
          <w:lang w:eastAsia="nl-NL"/>
        </w:rPr>
      </w:pPr>
      <w:r w:rsidRPr="002444FB">
        <w:rPr>
          <w:rFonts w:eastAsia="Times New Roman" w:cs="Arial"/>
          <w:color w:val="FF0000"/>
          <w:sz w:val="20"/>
          <w:szCs w:val="20"/>
          <w:lang w:eastAsia="nl-NL"/>
        </w:rPr>
        <w:t>6</w:t>
      </w:r>
      <w:r w:rsidRPr="002444FB">
        <w:rPr>
          <w:rFonts w:eastAsia="Times New Roman" w:cs="Arial"/>
          <w:color w:val="FF0000"/>
          <w:sz w:val="20"/>
          <w:szCs w:val="20"/>
          <w:vertAlign w:val="superscript"/>
          <w:lang w:eastAsia="nl-NL"/>
        </w:rPr>
        <w:t>0</w:t>
      </w:r>
      <w:r w:rsidRPr="002444FB">
        <w:rPr>
          <w:rFonts w:eastAsia="Times New Roman" w:cs="Arial"/>
          <w:color w:val="FF0000"/>
          <w:sz w:val="20"/>
          <w:szCs w:val="20"/>
          <w:lang w:eastAsia="nl-NL"/>
        </w:rPr>
        <w:t xml:space="preserve">. levering van een goed of dienst door de zorgaanbieder aan een zorgaanbieder die geen winst mag uitkeren of levering van een goed of dienst met een sociale of ideële doelstelling om niet of tegen een symbolische vergoeding. </w:t>
      </w:r>
      <w:bookmarkEnd w:id="0"/>
      <w:r w:rsidRPr="002444FB">
        <w:rPr>
          <w:rFonts w:eastAsia="Times New Roman" w:cs="Arial"/>
          <w:color w:val="FF0000"/>
          <w:spacing w:val="-5"/>
          <w:sz w:val="20"/>
          <w:szCs w:val="20"/>
          <w:lang w:eastAsia="nl-NL"/>
        </w:rPr>
        <w:br/>
      </w:r>
      <w:r w:rsidRPr="002444FB">
        <w:rPr>
          <w:rFonts w:eastAsia="Times New Roman" w:cs="Arial"/>
          <w:color w:val="FF0000"/>
          <w:sz w:val="20"/>
          <w:szCs w:val="20"/>
          <w:lang w:eastAsia="nl-NL"/>
        </w:rPr>
        <w:t xml:space="preserve">x: </w:t>
      </w:r>
      <w:r w:rsidRPr="002444FB">
        <w:rPr>
          <w:rFonts w:eastAsia="Times New Roman" w:cs="Arial"/>
          <w:color w:val="FF0000"/>
          <w:sz w:val="20"/>
          <w:szCs w:val="20"/>
          <w:lang w:eastAsia="nl-NL"/>
        </w:rPr>
        <w:tab/>
        <w:t>interne toezichthouder: de interne toezichthouder, bedoeld in artikel 3, eerste lid, aanhef</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en</w:t>
      </w:r>
      <w:r w:rsidRPr="002444FB">
        <w:rPr>
          <w:rFonts w:eastAsia="Times New Roman" w:cs="Arial"/>
          <w:color w:val="FF0000"/>
          <w:spacing w:val="-5"/>
          <w:sz w:val="20"/>
          <w:szCs w:val="20"/>
          <w:lang w:eastAsia="nl-NL"/>
        </w:rPr>
        <w:t xml:space="preserve"> </w:t>
      </w:r>
      <w:r w:rsidRPr="002444FB">
        <w:rPr>
          <w:rFonts w:eastAsia="Times New Roman" w:cs="Arial"/>
          <w:color w:val="FF0000"/>
          <w:sz w:val="20"/>
          <w:szCs w:val="20"/>
          <w:lang w:eastAsia="nl-NL"/>
        </w:rPr>
        <w:t>onder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a,</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van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de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Wet</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toetreding</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zorgaanbieders of</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een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ander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orgaan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van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een zorgaanbieder belast met het toezicht op het beleid van de zorgaanbieder.</w:t>
      </w:r>
    </w:p>
    <w:p w:rsidRPr="002444FB" w:rsidR="0060205B" w:rsidP="00BA5C76" w:rsidRDefault="0060205B" w14:paraId="5BA3A9EC"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p>
    <w:p w:rsidRPr="002444FB" w:rsidR="0060205B" w:rsidP="00BA5C76" w:rsidRDefault="0060205B" w14:paraId="30BA9947" w14:textId="77777777">
      <w:pPr>
        <w:widowControl w:val="0"/>
        <w:kinsoku w:val="0"/>
        <w:overflowPunct w:val="0"/>
        <w:autoSpaceDE w:val="0"/>
        <w:autoSpaceDN w:val="0"/>
        <w:adjustRightInd w:val="0"/>
        <w:spacing w:before="3" w:after="0" w:line="240" w:lineRule="auto"/>
        <w:rPr>
          <w:rFonts w:eastAsia="Times New Roman" w:cs="Arial"/>
          <w:spacing w:val="-10"/>
          <w:sz w:val="20"/>
          <w:szCs w:val="20"/>
          <w:lang w:eastAsia="nl-NL"/>
        </w:rPr>
      </w:pPr>
      <w:r w:rsidRPr="002444FB">
        <w:rPr>
          <w:rFonts w:eastAsia="Times New Roman" w:cs="Arial"/>
          <w:spacing w:val="-10"/>
          <w:sz w:val="20"/>
          <w:szCs w:val="20"/>
          <w:lang w:eastAsia="nl-NL"/>
        </w:rPr>
        <w:t>2.</w:t>
      </w:r>
      <w:r w:rsidRPr="002444FB">
        <w:rPr>
          <w:rFonts w:eastAsia="Times New Roman" w:cs="Arial"/>
          <w:spacing w:val="-10"/>
          <w:sz w:val="20"/>
          <w:szCs w:val="20"/>
          <w:lang w:eastAsia="nl-NL"/>
        </w:rPr>
        <w:tab/>
        <w:t>Onder zorg bedoeld in het eerste lid, onderdeel b, wordt mede begrepen forensische zorg als omschreven in artikel 1.1, tweede lid, van de Wet forensische zorg.</w:t>
      </w:r>
    </w:p>
    <w:p w:rsidRPr="002444FB" w:rsidR="00C667B1" w:rsidP="00BA5C76" w:rsidRDefault="0060205B" w14:paraId="1C4AA188" w14:textId="1A1EB42C">
      <w:pPr>
        <w:widowControl w:val="0"/>
        <w:kinsoku w:val="0"/>
        <w:overflowPunct w:val="0"/>
        <w:autoSpaceDE w:val="0"/>
        <w:autoSpaceDN w:val="0"/>
        <w:adjustRightInd w:val="0"/>
        <w:spacing w:before="3" w:after="0" w:line="240" w:lineRule="auto"/>
        <w:rPr>
          <w:rFonts w:eastAsia="Times New Roman" w:cs="Arial"/>
          <w:spacing w:val="-2"/>
          <w:sz w:val="20"/>
          <w:szCs w:val="20"/>
          <w:lang w:eastAsia="nl-NL"/>
        </w:rPr>
      </w:pPr>
      <w:r w:rsidRPr="002444FB">
        <w:rPr>
          <w:rFonts w:eastAsia="Times New Roman" w:cs="Arial"/>
          <w:spacing w:val="-10"/>
          <w:sz w:val="20"/>
          <w:szCs w:val="20"/>
          <w:lang w:eastAsia="nl-NL"/>
        </w:rPr>
        <w:t>3.</w:t>
      </w:r>
      <w:r w:rsidRPr="002444FB">
        <w:rPr>
          <w:rFonts w:eastAsia="Times New Roman" w:cs="Arial"/>
          <w:spacing w:val="-10"/>
          <w:sz w:val="20"/>
          <w:szCs w:val="20"/>
          <w:lang w:eastAsia="nl-NL"/>
        </w:rPr>
        <w:tab/>
        <w:t>Voor de toepassing van deze wet wordt, voor zover het betreft de inkoop van forensische zorg, Onze Minister van Veiligheid en Justitie met een ziektekostenverzekeraar gelijkgesteld.</w:t>
      </w:r>
      <w:r w:rsidRPr="002444FB" w:rsidR="00FF74E6">
        <w:rPr>
          <w:rFonts w:eastAsia="Times New Roman" w:cs="Arial"/>
          <w:spacing w:val="-10"/>
          <w:sz w:val="20"/>
          <w:szCs w:val="20"/>
          <w:lang w:eastAsia="nl-NL"/>
        </w:rPr>
        <w:t xml:space="preserve"> </w:t>
      </w:r>
    </w:p>
    <w:p w:rsidR="002140E1" w:rsidP="00BA5C76" w:rsidRDefault="002140E1" w14:paraId="24524E30" w14:textId="77777777">
      <w:pPr>
        <w:widowControl w:val="0"/>
        <w:kinsoku w:val="0"/>
        <w:overflowPunct w:val="0"/>
        <w:autoSpaceDE w:val="0"/>
        <w:autoSpaceDN w:val="0"/>
        <w:adjustRightInd w:val="0"/>
        <w:spacing w:before="21" w:after="0" w:line="240" w:lineRule="auto"/>
        <w:ind w:left="206" w:right="119"/>
        <w:rPr>
          <w:rFonts w:eastAsia="Times New Roman" w:cs="Arial"/>
          <w:spacing w:val="-5"/>
          <w:sz w:val="20"/>
          <w:szCs w:val="20"/>
          <w:lang w:eastAsia="nl-NL"/>
        </w:rPr>
      </w:pPr>
    </w:p>
    <w:p w:rsidR="00FB3F1E" w:rsidP="00FB3F1E" w:rsidRDefault="00FB3F1E" w14:paraId="44BEAD40" w14:textId="7539F7C1">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Pr>
          <w:rFonts w:eastAsia="Times New Roman" w:cs="Arial"/>
          <w:spacing w:val="-5"/>
          <w:sz w:val="20"/>
          <w:szCs w:val="20"/>
          <w:lang w:eastAsia="nl-NL"/>
        </w:rPr>
        <w:t>B</w:t>
      </w:r>
    </w:p>
    <w:p w:rsidRPr="002444FB" w:rsidR="00FB3F1E" w:rsidP="00BA5C76" w:rsidRDefault="00FB3F1E" w14:paraId="39416B2E" w14:textId="77777777">
      <w:pPr>
        <w:widowControl w:val="0"/>
        <w:kinsoku w:val="0"/>
        <w:overflowPunct w:val="0"/>
        <w:autoSpaceDE w:val="0"/>
        <w:autoSpaceDN w:val="0"/>
        <w:adjustRightInd w:val="0"/>
        <w:spacing w:before="21" w:after="0" w:line="240" w:lineRule="auto"/>
        <w:ind w:left="206" w:right="119"/>
        <w:rPr>
          <w:rFonts w:eastAsia="Times New Roman" w:cs="Arial"/>
          <w:spacing w:val="-5"/>
          <w:sz w:val="20"/>
          <w:szCs w:val="20"/>
          <w:lang w:eastAsia="nl-NL"/>
        </w:rPr>
      </w:pPr>
    </w:p>
    <w:p w:rsidRPr="002444FB" w:rsidR="00FC6F2C" w:rsidP="00BA5C76" w:rsidRDefault="00FC6F2C" w14:paraId="48E84C59" w14:textId="77777777">
      <w:pPr>
        <w:widowControl w:val="0"/>
        <w:kinsoku w:val="0"/>
        <w:overflowPunct w:val="0"/>
        <w:autoSpaceDE w:val="0"/>
        <w:autoSpaceDN w:val="0"/>
        <w:adjustRightInd w:val="0"/>
        <w:spacing w:before="21" w:after="0" w:line="240" w:lineRule="auto"/>
        <w:ind w:right="119"/>
        <w:rPr>
          <w:rFonts w:eastAsia="Times New Roman" w:cs="Arial"/>
          <w:b/>
          <w:bCs/>
          <w:spacing w:val="-5"/>
          <w:sz w:val="20"/>
          <w:szCs w:val="20"/>
          <w:lang w:eastAsia="nl-NL"/>
        </w:rPr>
      </w:pPr>
      <w:r w:rsidRPr="002444FB">
        <w:rPr>
          <w:rFonts w:eastAsia="Times New Roman" w:cs="Arial"/>
          <w:b/>
          <w:bCs/>
          <w:spacing w:val="-5"/>
          <w:sz w:val="20"/>
          <w:szCs w:val="20"/>
          <w:lang w:eastAsia="nl-NL"/>
        </w:rPr>
        <w:t>Artikel 16</w:t>
      </w:r>
    </w:p>
    <w:p w:rsidRPr="002444FB" w:rsidR="00FC6F2C" w:rsidP="00BA5C76" w:rsidRDefault="00FC6F2C" w14:paraId="12C5DD68"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De zorgautoriteit is belast met:</w:t>
      </w:r>
    </w:p>
    <w:p w:rsidRPr="002444FB" w:rsidR="00FC6F2C" w:rsidP="00BA5C76" w:rsidRDefault="00FC6F2C" w14:paraId="4BCBA7E9"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a.</w:t>
      </w:r>
      <w:r w:rsidRPr="002444FB">
        <w:rPr>
          <w:rFonts w:eastAsia="Times New Roman" w:cs="Arial"/>
          <w:spacing w:val="-5"/>
          <w:sz w:val="20"/>
          <w:szCs w:val="20"/>
          <w:lang w:eastAsia="nl-NL"/>
        </w:rPr>
        <w:tab/>
        <w:t>markttoezicht, marktontwikkeling en tarief- en prestatieregulering, op het terrein van de gezondheidszorg;</w:t>
      </w:r>
    </w:p>
    <w:p w:rsidRPr="002444FB" w:rsidR="00FC6F2C" w:rsidP="00BA5C76" w:rsidRDefault="00FC6F2C" w14:paraId="5EF57A46"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b.</w:t>
      </w:r>
      <w:r w:rsidRPr="002444FB">
        <w:rPr>
          <w:rFonts w:eastAsia="Times New Roman" w:cs="Arial"/>
          <w:spacing w:val="-5"/>
          <w:sz w:val="20"/>
          <w:szCs w:val="20"/>
          <w:lang w:eastAsia="nl-NL"/>
        </w:rPr>
        <w:tab/>
        <w:t>toezicht op de rechtmatige uitvoering door de zorgverzekeraars van hetgeen bij of krachtens de Zorgverzekeringswet is geregeld, met uitzondering van de artikelen 28a, eerste tot en met vijfde lid, 28b, vijfde tot en met zevende lid, en artikel 28c, eerste, tweede, vijfde tot en met zevende lid;</w:t>
      </w:r>
    </w:p>
    <w:p w:rsidRPr="002444FB" w:rsidR="00FC6F2C" w:rsidP="00BA5C76" w:rsidRDefault="00FC6F2C" w14:paraId="0A60A719"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c.</w:t>
      </w:r>
      <w:r w:rsidRPr="002444FB">
        <w:rPr>
          <w:rFonts w:eastAsia="Times New Roman" w:cs="Arial"/>
          <w:spacing w:val="-5"/>
          <w:sz w:val="20"/>
          <w:szCs w:val="20"/>
          <w:lang w:eastAsia="nl-NL"/>
        </w:rPr>
        <w:tab/>
        <w:t>toezicht op de rechtmatige afrekening van de bijdragen, bedoeld in de artikelen 32 tot en met 34 van de Zorgverzekeringswet, nadat een verzekeraar opgehouden is zorgverzekeringen uit te voeren;</w:t>
      </w:r>
    </w:p>
    <w:p w:rsidRPr="002444FB" w:rsidR="00FC6F2C" w:rsidP="00BA5C76" w:rsidRDefault="00FC6F2C" w14:paraId="38F7317D"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d.</w:t>
      </w:r>
      <w:r w:rsidRPr="002444FB">
        <w:rPr>
          <w:rFonts w:eastAsia="Times New Roman" w:cs="Arial"/>
          <w:spacing w:val="-5"/>
          <w:sz w:val="20"/>
          <w:szCs w:val="20"/>
          <w:lang w:eastAsia="nl-NL"/>
        </w:rPr>
        <w:tab/>
        <w:t>toezicht op de rechtmatige en doelmatige uitvoering door de Wlz-uitvoerders en het CAK, van hetgeen bij of krachtens de Wet langdurige zorg en de artikelen 91, tweede lid, tweede volzin, 123 en 124 van de Wet financiering sociale verzekeringen is geregeld;</w:t>
      </w:r>
    </w:p>
    <w:p w:rsidRPr="002444FB" w:rsidR="00FC6F2C" w:rsidP="00BA5C76" w:rsidRDefault="00FC6F2C" w14:paraId="7E326638" w14:textId="6328D3C9">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e.</w:t>
      </w:r>
      <w:r w:rsidRPr="002444FB">
        <w:rPr>
          <w:rFonts w:eastAsia="Times New Roman" w:cs="Arial"/>
          <w:spacing w:val="-5"/>
          <w:sz w:val="20"/>
          <w:szCs w:val="20"/>
          <w:lang w:eastAsia="nl-NL"/>
        </w:rPr>
        <w:tab/>
        <w:t xml:space="preserve">toezicht op de </w:t>
      </w:r>
      <w:r w:rsidRPr="002444FB">
        <w:rPr>
          <w:rFonts w:eastAsia="Times New Roman" w:cs="Arial"/>
          <w:strike/>
          <w:spacing w:val="-5"/>
          <w:sz w:val="20"/>
          <w:szCs w:val="20"/>
          <w:lang w:eastAsia="nl-NL"/>
        </w:rPr>
        <w:t>uitvoering</w:t>
      </w:r>
      <w:r w:rsidRPr="002444FB">
        <w:rPr>
          <w:rFonts w:eastAsia="Times New Roman" w:cs="Arial"/>
          <w:spacing w:val="-5"/>
          <w:sz w:val="20"/>
          <w:szCs w:val="20"/>
          <w:lang w:eastAsia="nl-NL"/>
        </w:rPr>
        <w:t xml:space="preserve"> </w:t>
      </w:r>
      <w:r w:rsidRPr="002444FB">
        <w:rPr>
          <w:rFonts w:eastAsia="Times New Roman" w:cs="Arial"/>
          <w:color w:val="FF0000"/>
          <w:spacing w:val="-5"/>
          <w:sz w:val="20"/>
          <w:szCs w:val="20"/>
          <w:lang w:eastAsia="nl-NL"/>
        </w:rPr>
        <w:t xml:space="preserve">naleving </w:t>
      </w:r>
      <w:r w:rsidRPr="002444FB">
        <w:rPr>
          <w:rFonts w:eastAsia="Times New Roman" w:cs="Arial"/>
          <w:spacing w:val="-5"/>
          <w:sz w:val="20"/>
          <w:szCs w:val="20"/>
          <w:lang w:eastAsia="nl-NL"/>
        </w:rPr>
        <w:t>van de artikelen 40a tot en met 43;</w:t>
      </w:r>
    </w:p>
    <w:p w:rsidRPr="002444FB" w:rsidR="00FC6F2C" w:rsidP="00BA5C76" w:rsidRDefault="00FC6F2C" w14:paraId="6E885C11"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f.</w:t>
      </w:r>
      <w:r w:rsidRPr="002444FB">
        <w:rPr>
          <w:rFonts w:eastAsia="Times New Roman" w:cs="Arial"/>
          <w:spacing w:val="-5"/>
          <w:sz w:val="20"/>
          <w:szCs w:val="20"/>
          <w:lang w:eastAsia="nl-NL"/>
        </w:rPr>
        <w:tab/>
        <w:t>toezicht op de rechtmatige en doelmatige uitvoering door het CAK van hetgeen bij of krachtens artikel 2.1.4b van de Wet maatschappelijke ondersteuning 2015 is geregeld;</w:t>
      </w:r>
    </w:p>
    <w:p w:rsidRPr="002444FB" w:rsidR="00FC6F2C" w:rsidP="00BA5C76" w:rsidRDefault="00FC6F2C" w14:paraId="0040DD68"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g.</w:t>
      </w:r>
      <w:r w:rsidRPr="002444FB">
        <w:rPr>
          <w:rFonts w:eastAsia="Times New Roman" w:cs="Arial"/>
          <w:spacing w:val="-5"/>
          <w:sz w:val="20"/>
          <w:szCs w:val="20"/>
          <w:lang w:eastAsia="nl-NL"/>
        </w:rPr>
        <w:tab/>
        <w:t>de taak, bedoeld in artikel 28, tweede lid, onderdeel a, van de Wet kwaliteit, klachten en geschillen zorg;</w:t>
      </w:r>
    </w:p>
    <w:p w:rsidRPr="002444FB" w:rsidR="00FC6F2C" w:rsidP="00BA5C76" w:rsidRDefault="00FC6F2C" w14:paraId="537AA18B"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h.</w:t>
      </w:r>
      <w:r w:rsidRPr="002444FB">
        <w:rPr>
          <w:rFonts w:eastAsia="Times New Roman" w:cs="Arial"/>
          <w:spacing w:val="-5"/>
          <w:sz w:val="20"/>
          <w:szCs w:val="20"/>
          <w:lang w:eastAsia="nl-NL"/>
        </w:rPr>
        <w:tab/>
        <w:t>toezicht op de naleving van artikel 11i, tweede lid, van de Wet kwaliteit, klachten en geschillen zorg;</w:t>
      </w:r>
    </w:p>
    <w:p w:rsidRPr="002444FB" w:rsidR="00FC6F2C" w:rsidP="00BA5C76" w:rsidRDefault="00FC6F2C" w14:paraId="22942545"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i.</w:t>
      </w:r>
      <w:r w:rsidRPr="002444FB">
        <w:rPr>
          <w:rFonts w:eastAsia="Times New Roman" w:cs="Arial"/>
          <w:spacing w:val="-5"/>
          <w:sz w:val="20"/>
          <w:szCs w:val="20"/>
          <w:lang w:eastAsia="nl-NL"/>
        </w:rPr>
        <w:tab/>
        <w:t>andere bij regeling van Onze Minister opgedragen taken;</w:t>
      </w:r>
    </w:p>
    <w:p w:rsidRPr="002444FB" w:rsidR="00FC6F2C" w:rsidP="00BA5C76" w:rsidRDefault="00FC6F2C" w14:paraId="28668CC7"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j.</w:t>
      </w:r>
      <w:r w:rsidRPr="002444FB">
        <w:rPr>
          <w:rFonts w:eastAsia="Times New Roman" w:cs="Arial"/>
          <w:spacing w:val="-5"/>
          <w:sz w:val="20"/>
          <w:szCs w:val="20"/>
          <w:lang w:eastAsia="nl-NL"/>
        </w:rPr>
        <w:tab/>
        <w:t>[vervallen;]</w:t>
      </w:r>
    </w:p>
    <w:p w:rsidRPr="002444FB" w:rsidR="00FC6F2C" w:rsidP="00BA5C76" w:rsidRDefault="00FC6F2C" w14:paraId="0133776D"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k.</w:t>
      </w:r>
      <w:r w:rsidRPr="002444FB">
        <w:rPr>
          <w:rFonts w:eastAsia="Times New Roman" w:cs="Arial"/>
          <w:spacing w:val="-5"/>
          <w:sz w:val="20"/>
          <w:szCs w:val="20"/>
          <w:lang w:eastAsia="nl-NL"/>
        </w:rPr>
        <w:tab/>
        <w:t>toezicht op de rechtmatige uitvoering door de organen van de woonplaats en van de verblijfplaats van hetgeen is geregeld bij of krachtens artikel 123 van de Zorgverzekeringswet alsmede, voor zover het zorg betreft, de socialezekerheidsverordening, de toepassingsverordening en de verdragen inzake sociale zekerheid waarbij Nederland partij is;</w:t>
      </w:r>
    </w:p>
    <w:p w:rsidRPr="002444FB" w:rsidR="00FC6F2C" w:rsidP="00BA5C76" w:rsidRDefault="00FC6F2C" w14:paraId="2E794EDD"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l.</w:t>
      </w:r>
      <w:r w:rsidRPr="002444FB">
        <w:rPr>
          <w:rFonts w:eastAsia="Times New Roman" w:cs="Arial"/>
          <w:spacing w:val="-5"/>
          <w:sz w:val="20"/>
          <w:szCs w:val="20"/>
          <w:lang w:eastAsia="nl-NL"/>
        </w:rPr>
        <w:tab/>
        <w:t>toezicht op de rechtmatige uitvoering door het bevoegd orgaan van hetgeen is geregeld bij of krachtens, voor zover het zorg betreft, de socialezekerheidsverordening, de toepassingsverordening en de verdragen inzake sociale zekerheid waarbij Nederland partij is;</w:t>
      </w:r>
    </w:p>
    <w:p w:rsidRPr="002444FB" w:rsidR="00FC6F2C" w:rsidP="00BA5C76" w:rsidRDefault="00FC6F2C" w14:paraId="7ED34BF3"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m.</w:t>
      </w:r>
      <w:r w:rsidRPr="002444FB">
        <w:rPr>
          <w:rFonts w:eastAsia="Times New Roman" w:cs="Arial"/>
          <w:spacing w:val="-5"/>
          <w:sz w:val="20"/>
          <w:szCs w:val="20"/>
          <w:lang w:eastAsia="nl-NL"/>
        </w:rPr>
        <w:tab/>
        <w:t>toezicht op de rechtmatige uitvoering door het CAK van hetgeen bij of krachtens de Zorgverzekeringswet, met uitzondering van de artikelen 69a, 69b, 70 en 122a van die wet, en de Invoerings- en aanpassingswet Zorgverzekeringswet is geregeld alsmede van de taken, bedoeld in artikel 6.1.2, onderdeel l, van de Wet langdurige zorg;</w:t>
      </w:r>
    </w:p>
    <w:p w:rsidRPr="002444FB" w:rsidR="00FC6F2C" w:rsidP="00BA5C76" w:rsidRDefault="00FC6F2C" w14:paraId="0B15A28D" w14:textId="77777777">
      <w:pPr>
        <w:widowControl w:val="0"/>
        <w:kinsoku w:val="0"/>
        <w:overflowPunct w:val="0"/>
        <w:autoSpaceDE w:val="0"/>
        <w:autoSpaceDN w:val="0"/>
        <w:adjustRightInd w:val="0"/>
        <w:spacing w:before="21" w:after="0" w:line="240" w:lineRule="auto"/>
        <w:ind w:right="119"/>
        <w:rPr>
          <w:rFonts w:eastAsia="Times New Roman" w:cs="Arial"/>
          <w:strike/>
          <w:spacing w:val="-5"/>
          <w:sz w:val="20"/>
          <w:szCs w:val="20"/>
          <w:lang w:eastAsia="nl-NL"/>
        </w:rPr>
      </w:pPr>
      <w:r w:rsidRPr="002444FB">
        <w:rPr>
          <w:rFonts w:eastAsia="Times New Roman" w:cs="Arial"/>
          <w:strike/>
          <w:spacing w:val="-5"/>
          <w:sz w:val="20"/>
          <w:szCs w:val="20"/>
          <w:lang w:eastAsia="nl-NL"/>
        </w:rPr>
        <w:t>n.</w:t>
      </w:r>
      <w:r w:rsidRPr="002444FB">
        <w:rPr>
          <w:rFonts w:eastAsia="Times New Roman" w:cs="Arial"/>
          <w:strike/>
          <w:spacing w:val="-5"/>
          <w:sz w:val="20"/>
          <w:szCs w:val="20"/>
          <w:lang w:eastAsia="nl-NL"/>
        </w:rPr>
        <w:tab/>
        <w:t>toezicht op de naleving van artikel 5 van de Wet toelating zorginstellingen;</w:t>
      </w:r>
    </w:p>
    <w:p w:rsidRPr="002444FB" w:rsidR="00FC6F2C" w:rsidP="00BA5C76" w:rsidRDefault="00FC6F2C" w14:paraId="5809C16E" w14:textId="77777777">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n.</w:t>
      </w:r>
      <w:r w:rsidRPr="002444FB">
        <w:rPr>
          <w:rFonts w:eastAsia="Times New Roman" w:cs="Arial"/>
          <w:spacing w:val="-5"/>
          <w:sz w:val="20"/>
          <w:szCs w:val="20"/>
          <w:lang w:eastAsia="nl-NL"/>
        </w:rPr>
        <w:tab/>
        <w:t>het verrichten van de analyse, bedoeld in artikel 11c, tweede lid, van de Wet kwaliteit, klachten en geschillen zorg;</w:t>
      </w:r>
    </w:p>
    <w:p w:rsidRPr="002444FB" w:rsidR="00805772" w:rsidP="00BA5C76" w:rsidRDefault="00FC6F2C" w14:paraId="4DA9DDBA" w14:textId="094E7A5F">
      <w:pPr>
        <w:widowControl w:val="0"/>
        <w:kinsoku w:val="0"/>
        <w:overflowPunct w:val="0"/>
        <w:autoSpaceDE w:val="0"/>
        <w:autoSpaceDN w:val="0"/>
        <w:adjustRightInd w:val="0"/>
        <w:spacing w:before="21" w:after="0" w:line="240" w:lineRule="auto"/>
        <w:ind w:right="119"/>
        <w:rPr>
          <w:rFonts w:eastAsia="Times New Roman" w:cs="Arial"/>
          <w:spacing w:val="-5"/>
          <w:sz w:val="20"/>
          <w:szCs w:val="20"/>
          <w:lang w:eastAsia="nl-NL"/>
        </w:rPr>
      </w:pPr>
      <w:r w:rsidRPr="002444FB">
        <w:rPr>
          <w:rFonts w:eastAsia="Times New Roman" w:cs="Arial"/>
          <w:spacing w:val="-5"/>
          <w:sz w:val="20"/>
          <w:szCs w:val="20"/>
          <w:lang w:eastAsia="nl-NL"/>
        </w:rPr>
        <w:t>o.</w:t>
      </w:r>
      <w:r w:rsidRPr="002444FB">
        <w:rPr>
          <w:rFonts w:eastAsia="Times New Roman" w:cs="Arial"/>
          <w:spacing w:val="-5"/>
          <w:sz w:val="20"/>
          <w:szCs w:val="20"/>
          <w:lang w:eastAsia="nl-NL"/>
        </w:rPr>
        <w:tab/>
        <w:t>toezicht op de naleving van artikel 13 en het bepaalde bij of krachtens artikel 19 van de Wet ambulancezorgvoorzieningen.</w:t>
      </w:r>
    </w:p>
    <w:p w:rsidR="00FC6F2C" w:rsidP="00BA5C76" w:rsidRDefault="00FC6F2C" w14:paraId="467FCBD1"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p>
    <w:p w:rsidR="00FB3F1E" w:rsidP="00BA5C76" w:rsidRDefault="00FB3F1E" w14:paraId="4EA47DEB" w14:textId="69BDCE9C">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Pr>
          <w:rFonts w:eastAsia="Times New Roman" w:cs="Arial"/>
          <w:spacing w:val="-10"/>
          <w:sz w:val="20"/>
          <w:szCs w:val="20"/>
          <w:lang w:eastAsia="nl-NL"/>
        </w:rPr>
        <w:t>C</w:t>
      </w:r>
    </w:p>
    <w:p w:rsidRPr="002444FB" w:rsidR="00FB3F1E" w:rsidP="00BA5C76" w:rsidRDefault="00FB3F1E" w14:paraId="7F1B5028"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p>
    <w:p w:rsidRPr="002444FB" w:rsidR="00FC6F2C" w:rsidP="00BA5C76" w:rsidRDefault="00FC6F2C" w14:paraId="2B3B16CA" w14:textId="77777777">
      <w:pPr>
        <w:widowControl w:val="0"/>
        <w:kinsoku w:val="0"/>
        <w:overflowPunct w:val="0"/>
        <w:autoSpaceDE w:val="0"/>
        <w:autoSpaceDN w:val="0"/>
        <w:adjustRightInd w:val="0"/>
        <w:spacing w:after="0" w:line="240" w:lineRule="auto"/>
        <w:ind w:right="1652"/>
        <w:rPr>
          <w:rFonts w:eastAsia="Times New Roman" w:cs="Arial"/>
          <w:b/>
          <w:bCs/>
          <w:spacing w:val="-10"/>
          <w:sz w:val="20"/>
          <w:szCs w:val="20"/>
          <w:lang w:eastAsia="nl-NL"/>
        </w:rPr>
      </w:pPr>
      <w:r w:rsidRPr="002444FB">
        <w:rPr>
          <w:rFonts w:eastAsia="Times New Roman" w:cs="Arial"/>
          <w:b/>
          <w:bCs/>
          <w:spacing w:val="-10"/>
          <w:sz w:val="20"/>
          <w:szCs w:val="20"/>
          <w:lang w:eastAsia="nl-NL"/>
        </w:rPr>
        <w:t>Artikel 17</w:t>
      </w:r>
    </w:p>
    <w:p w:rsidRPr="002444FB" w:rsidR="00FC6F2C" w:rsidP="00BA5C76" w:rsidRDefault="00FC6F2C" w14:paraId="14E61356"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t>1.</w:t>
      </w:r>
      <w:r w:rsidRPr="002444FB">
        <w:rPr>
          <w:rFonts w:eastAsia="Times New Roman" w:cs="Arial"/>
          <w:spacing w:val="-10"/>
          <w:sz w:val="20"/>
          <w:szCs w:val="20"/>
          <w:lang w:eastAsia="nl-NL"/>
        </w:rPr>
        <w:tab/>
        <w:t>Met het oog op een effectieve en efficiënte besluitvorming over de wijze van behandeling van aangelegenheden van wederzijds belang en het verzamelen van informatie ten behoeve daarvan worden daarover afspraken gemaakt tussen de zorgautoriteit en:</w:t>
      </w:r>
    </w:p>
    <w:p w:rsidRPr="002444FB" w:rsidR="00FC6F2C" w:rsidP="00BA5C76" w:rsidRDefault="00FC6F2C" w14:paraId="59807673"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t>a.</w:t>
      </w:r>
      <w:r w:rsidRPr="002444FB">
        <w:rPr>
          <w:rFonts w:eastAsia="Times New Roman" w:cs="Arial"/>
          <w:spacing w:val="-10"/>
          <w:sz w:val="20"/>
          <w:szCs w:val="20"/>
          <w:lang w:eastAsia="nl-NL"/>
        </w:rPr>
        <w:tab/>
        <w:t>de Autoriteit Consument en Markt;</w:t>
      </w:r>
    </w:p>
    <w:p w:rsidRPr="002444FB" w:rsidR="00FC6F2C" w:rsidP="00BA5C76" w:rsidRDefault="00FC6F2C" w14:paraId="304CFA10"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t>b.</w:t>
      </w:r>
      <w:r w:rsidRPr="002444FB">
        <w:rPr>
          <w:rFonts w:eastAsia="Times New Roman" w:cs="Arial"/>
          <w:spacing w:val="-10"/>
          <w:sz w:val="20"/>
          <w:szCs w:val="20"/>
          <w:lang w:eastAsia="nl-NL"/>
        </w:rPr>
        <w:tab/>
        <w:t>de Inspectie gezondheidszorg en jeugd;</w:t>
      </w:r>
    </w:p>
    <w:p w:rsidRPr="002444FB" w:rsidR="00FC6F2C" w:rsidP="00BA5C76" w:rsidRDefault="00FC6F2C" w14:paraId="1421FAF4"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t>c.</w:t>
      </w:r>
      <w:r w:rsidRPr="002444FB">
        <w:rPr>
          <w:rFonts w:eastAsia="Times New Roman" w:cs="Arial"/>
          <w:spacing w:val="-10"/>
          <w:sz w:val="20"/>
          <w:szCs w:val="20"/>
          <w:lang w:eastAsia="nl-NL"/>
        </w:rPr>
        <w:tab/>
        <w:t>De Nederlandsche Bank;</w:t>
      </w:r>
    </w:p>
    <w:p w:rsidRPr="002444FB" w:rsidR="00FC6F2C" w:rsidP="00BA5C76" w:rsidRDefault="00FC6F2C" w14:paraId="76A50C86"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lastRenderedPageBreak/>
        <w:t>d.</w:t>
      </w:r>
      <w:r w:rsidRPr="002444FB">
        <w:rPr>
          <w:rFonts w:eastAsia="Times New Roman" w:cs="Arial"/>
          <w:spacing w:val="-10"/>
          <w:sz w:val="20"/>
          <w:szCs w:val="20"/>
          <w:lang w:eastAsia="nl-NL"/>
        </w:rPr>
        <w:tab/>
        <w:t>de Stichting Autoriteit Financiële Markten;</w:t>
      </w:r>
    </w:p>
    <w:p w:rsidRPr="002444FB" w:rsidR="00FC6F2C" w:rsidP="00BA5C76" w:rsidRDefault="00FC6F2C" w14:paraId="34DE5F20"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t>e.</w:t>
      </w:r>
      <w:r w:rsidRPr="002444FB">
        <w:rPr>
          <w:rFonts w:eastAsia="Times New Roman" w:cs="Arial"/>
          <w:spacing w:val="-10"/>
          <w:sz w:val="20"/>
          <w:szCs w:val="20"/>
          <w:lang w:eastAsia="nl-NL"/>
        </w:rPr>
        <w:tab/>
        <w:t>het Zorginstituut;</w:t>
      </w:r>
    </w:p>
    <w:p w:rsidRPr="002444FB" w:rsidR="00FC6F2C" w:rsidP="00BA5C76" w:rsidRDefault="00FC6F2C" w14:paraId="51F41E93" w14:textId="77777777">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spacing w:val="-10"/>
          <w:sz w:val="20"/>
          <w:szCs w:val="20"/>
          <w:lang w:eastAsia="nl-NL"/>
        </w:rPr>
        <w:t>f.</w:t>
      </w:r>
      <w:r w:rsidRPr="002444FB">
        <w:rPr>
          <w:rFonts w:eastAsia="Times New Roman" w:cs="Arial"/>
          <w:spacing w:val="-10"/>
          <w:sz w:val="20"/>
          <w:szCs w:val="20"/>
          <w:lang w:eastAsia="nl-NL"/>
        </w:rPr>
        <w:tab/>
        <w:t>het Bureau bevordering integriteitsbeoordelingen door het openbaar bestuur, bedoeld in artikel 8 van de Wet bevordering integriteitsbeoordelingen door het openbaar bestuur;</w:t>
      </w:r>
    </w:p>
    <w:p w:rsidRPr="002444FB" w:rsidR="00FC6F2C" w:rsidP="00BA5C76" w:rsidRDefault="00FC6F2C" w14:paraId="1D45BFFA" w14:textId="77777777">
      <w:pPr>
        <w:widowControl w:val="0"/>
        <w:kinsoku w:val="0"/>
        <w:overflowPunct w:val="0"/>
        <w:autoSpaceDE w:val="0"/>
        <w:autoSpaceDN w:val="0"/>
        <w:adjustRightInd w:val="0"/>
        <w:spacing w:after="0" w:line="240" w:lineRule="auto"/>
        <w:ind w:right="1652"/>
        <w:rPr>
          <w:rFonts w:eastAsia="Times New Roman" w:cs="Arial"/>
          <w:strike/>
          <w:spacing w:val="-10"/>
          <w:sz w:val="20"/>
          <w:szCs w:val="20"/>
          <w:lang w:eastAsia="nl-NL"/>
        </w:rPr>
      </w:pPr>
      <w:r w:rsidRPr="002444FB">
        <w:rPr>
          <w:rFonts w:eastAsia="Times New Roman" w:cs="Arial"/>
          <w:strike/>
          <w:spacing w:val="-10"/>
          <w:sz w:val="20"/>
          <w:szCs w:val="20"/>
          <w:lang w:eastAsia="nl-NL"/>
        </w:rPr>
        <w:t>g.</w:t>
      </w:r>
      <w:r w:rsidRPr="002444FB">
        <w:rPr>
          <w:rFonts w:eastAsia="Times New Roman" w:cs="Arial"/>
          <w:strike/>
          <w:spacing w:val="-10"/>
          <w:sz w:val="20"/>
          <w:szCs w:val="20"/>
          <w:lang w:eastAsia="nl-NL"/>
        </w:rPr>
        <w:tab/>
        <w:t>het College sanering;</w:t>
      </w:r>
    </w:p>
    <w:p w:rsidRPr="002444FB" w:rsidR="00FC6F2C" w:rsidP="00BA5C76" w:rsidRDefault="00FC6F2C" w14:paraId="17E293BE" w14:textId="2686603F">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color w:val="FF0000"/>
          <w:spacing w:val="-10"/>
          <w:sz w:val="20"/>
          <w:szCs w:val="20"/>
          <w:lang w:eastAsia="nl-NL"/>
        </w:rPr>
        <w:t>g</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de FIOD-ECD;</w:t>
      </w:r>
    </w:p>
    <w:p w:rsidRPr="002444FB" w:rsidR="00FC6F2C" w:rsidP="00BA5C76" w:rsidRDefault="00FC6F2C" w14:paraId="6A4AA328" w14:textId="54E6FB85">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color w:val="FF0000"/>
          <w:spacing w:val="-10"/>
          <w:sz w:val="20"/>
          <w:szCs w:val="20"/>
          <w:lang w:eastAsia="nl-NL"/>
        </w:rPr>
        <w:t>h</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het College van procureurs-generaal van het Openbaar Ministerie;</w:t>
      </w:r>
    </w:p>
    <w:p w:rsidRPr="002444FB" w:rsidR="00FC6F2C" w:rsidP="00BA5C76" w:rsidRDefault="00FC6F2C" w14:paraId="4C622C24" w14:textId="488C5441">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color w:val="FF0000"/>
          <w:spacing w:val="-10"/>
          <w:sz w:val="20"/>
          <w:szCs w:val="20"/>
          <w:lang w:eastAsia="nl-NL"/>
        </w:rPr>
        <w:t>i.</w:t>
      </w:r>
      <w:r w:rsidRPr="002444FB">
        <w:rPr>
          <w:rFonts w:eastAsia="Times New Roman" w:cs="Arial"/>
          <w:spacing w:val="-10"/>
          <w:sz w:val="20"/>
          <w:szCs w:val="20"/>
          <w:lang w:eastAsia="nl-NL"/>
        </w:rPr>
        <w:tab/>
        <w:t>de Autoriteit persoonsgegevens en</w:t>
      </w:r>
    </w:p>
    <w:p w:rsidRPr="002444FB" w:rsidR="00FC6F2C" w:rsidP="00BA5C76" w:rsidRDefault="00FC6F2C" w14:paraId="6D444F85" w14:textId="0BDA6131">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color w:val="FF0000"/>
          <w:spacing w:val="-10"/>
          <w:sz w:val="20"/>
          <w:szCs w:val="20"/>
          <w:lang w:eastAsia="nl-NL"/>
        </w:rPr>
        <w:t>j</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Onze Minister, voor zo ver het betreft het toezicht op het CAK;</w:t>
      </w:r>
    </w:p>
    <w:p w:rsidRPr="002444FB" w:rsidR="00FC6F2C" w:rsidP="00BA5C76" w:rsidRDefault="00FC6F2C" w14:paraId="70AB977A" w14:textId="526AD996">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color w:val="FF0000"/>
          <w:spacing w:val="-10"/>
          <w:sz w:val="20"/>
          <w:szCs w:val="20"/>
          <w:lang w:eastAsia="nl-NL"/>
        </w:rPr>
        <w:t>k</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het CAK;</w:t>
      </w:r>
    </w:p>
    <w:p w:rsidRPr="002444FB" w:rsidR="00FC6F2C" w:rsidP="00BA5C76" w:rsidRDefault="00FC6F2C" w14:paraId="30AD99CB" w14:textId="33278312">
      <w:pPr>
        <w:widowControl w:val="0"/>
        <w:kinsoku w:val="0"/>
        <w:overflowPunct w:val="0"/>
        <w:autoSpaceDE w:val="0"/>
        <w:autoSpaceDN w:val="0"/>
        <w:adjustRightInd w:val="0"/>
        <w:spacing w:after="0" w:line="240" w:lineRule="auto"/>
        <w:ind w:right="1652"/>
        <w:rPr>
          <w:rFonts w:eastAsia="Times New Roman" w:cs="Arial"/>
          <w:spacing w:val="-10"/>
          <w:sz w:val="20"/>
          <w:szCs w:val="20"/>
          <w:lang w:eastAsia="nl-NL"/>
        </w:rPr>
      </w:pPr>
      <w:r w:rsidRPr="002444FB">
        <w:rPr>
          <w:rFonts w:eastAsia="Times New Roman" w:cs="Arial"/>
          <w:color w:val="FF0000"/>
          <w:spacing w:val="-10"/>
          <w:sz w:val="20"/>
          <w:szCs w:val="20"/>
          <w:lang w:eastAsia="nl-NL"/>
        </w:rPr>
        <w:t>l</w:t>
      </w:r>
      <w:r w:rsidRPr="002444FB">
        <w:rPr>
          <w:rFonts w:eastAsia="Times New Roman" w:cs="Arial"/>
          <w:spacing w:val="-10"/>
          <w:sz w:val="20"/>
          <w:szCs w:val="20"/>
          <w:lang w:eastAsia="nl-NL"/>
        </w:rPr>
        <w:t>.</w:t>
      </w:r>
      <w:r w:rsidRPr="002444FB">
        <w:rPr>
          <w:rFonts w:eastAsia="Times New Roman" w:cs="Arial"/>
          <w:spacing w:val="-10"/>
          <w:sz w:val="20"/>
          <w:szCs w:val="20"/>
          <w:lang w:eastAsia="nl-NL"/>
        </w:rPr>
        <w:tab/>
        <w:t>de Inspectie Justitie en Veiligheid.</w:t>
      </w:r>
    </w:p>
    <w:p w:rsidR="00FB3F1E" w:rsidP="00BA5C76" w:rsidRDefault="00C667B1" w14:paraId="34CAF7AE" w14:textId="77777777">
      <w:pPr>
        <w:widowControl w:val="0"/>
        <w:tabs>
          <w:tab w:val="left" w:pos="206"/>
        </w:tabs>
        <w:kinsoku w:val="0"/>
        <w:overflowPunct w:val="0"/>
        <w:autoSpaceDE w:val="0"/>
        <w:autoSpaceDN w:val="0"/>
        <w:adjustRightInd w:val="0"/>
        <w:spacing w:after="0" w:line="240" w:lineRule="auto"/>
        <w:ind w:right="-1656"/>
        <w:rPr>
          <w:rFonts w:eastAsia="Times New Roman" w:cs="Arial"/>
          <w:sz w:val="20"/>
          <w:szCs w:val="20"/>
          <w:lang w:eastAsia="nl-NL"/>
        </w:rPr>
      </w:pPr>
      <w:r w:rsidRPr="002444FB">
        <w:rPr>
          <w:rFonts w:eastAsia="Times New Roman" w:cs="Arial"/>
          <w:sz w:val="20"/>
          <w:szCs w:val="20"/>
          <w:lang w:eastAsia="nl-NL"/>
        </w:rPr>
        <w:t xml:space="preserve"> </w:t>
      </w:r>
    </w:p>
    <w:p w:rsidR="00FB3F1E" w:rsidP="00BA5C76" w:rsidRDefault="00FB3F1E" w14:paraId="3C0E0200" w14:textId="516B0917">
      <w:pPr>
        <w:widowControl w:val="0"/>
        <w:tabs>
          <w:tab w:val="left" w:pos="206"/>
        </w:tabs>
        <w:kinsoku w:val="0"/>
        <w:overflowPunct w:val="0"/>
        <w:autoSpaceDE w:val="0"/>
        <w:autoSpaceDN w:val="0"/>
        <w:adjustRightInd w:val="0"/>
        <w:spacing w:after="0" w:line="240" w:lineRule="auto"/>
        <w:ind w:right="-1656"/>
        <w:rPr>
          <w:rFonts w:eastAsia="Times New Roman" w:cs="Arial"/>
          <w:sz w:val="20"/>
          <w:szCs w:val="20"/>
          <w:lang w:eastAsia="nl-NL"/>
        </w:rPr>
      </w:pPr>
      <w:r>
        <w:rPr>
          <w:rFonts w:eastAsia="Times New Roman" w:cs="Arial"/>
          <w:sz w:val="20"/>
          <w:szCs w:val="20"/>
          <w:lang w:eastAsia="nl-NL"/>
        </w:rPr>
        <w:t>D</w:t>
      </w:r>
    </w:p>
    <w:p w:rsidRPr="002444FB" w:rsidR="00C667B1" w:rsidP="00BA5C76" w:rsidRDefault="00C667B1" w14:paraId="3E492E10" w14:textId="52DE7A7D">
      <w:pPr>
        <w:widowControl w:val="0"/>
        <w:tabs>
          <w:tab w:val="left" w:pos="206"/>
        </w:tabs>
        <w:kinsoku w:val="0"/>
        <w:overflowPunct w:val="0"/>
        <w:autoSpaceDE w:val="0"/>
        <w:autoSpaceDN w:val="0"/>
        <w:adjustRightInd w:val="0"/>
        <w:spacing w:after="0" w:line="240" w:lineRule="auto"/>
        <w:ind w:right="-1656"/>
        <w:rPr>
          <w:rFonts w:eastAsia="Times New Roman" w:cs="Arial"/>
          <w:color w:val="FF0000"/>
          <w:spacing w:val="-2"/>
          <w:sz w:val="20"/>
          <w:szCs w:val="20"/>
          <w:lang w:eastAsia="nl-NL"/>
        </w:rPr>
      </w:pPr>
      <w:r w:rsidRPr="002444FB">
        <w:rPr>
          <w:rFonts w:eastAsia="Times New Roman" w:cs="Arial"/>
          <w:sz w:val="20"/>
          <w:szCs w:val="20"/>
          <w:lang w:eastAsia="nl-NL"/>
        </w:rPr>
        <w:br/>
      </w:r>
      <w:bookmarkStart w:name="_Hlk134094323" w:id="1"/>
      <w:bookmarkStart w:name="_Hlk181629198" w:id="2"/>
      <w:bookmarkStart w:name="_Hlk181910599" w:id="3"/>
      <w:r w:rsidRPr="002444FB">
        <w:rPr>
          <w:rFonts w:eastAsia="Times New Roman" w:cs="Arial"/>
          <w:b/>
          <w:bCs/>
          <w:color w:val="FF0000"/>
          <w:sz w:val="20"/>
          <w:szCs w:val="20"/>
          <w:lang w:eastAsia="nl-NL"/>
        </w:rPr>
        <w:t>Artikel</w:t>
      </w:r>
      <w:r w:rsidRPr="002444FB">
        <w:rPr>
          <w:rFonts w:eastAsia="Times New Roman" w:cs="Arial"/>
          <w:b/>
          <w:bCs/>
          <w:color w:val="FF0000"/>
          <w:spacing w:val="-2"/>
          <w:sz w:val="20"/>
          <w:szCs w:val="20"/>
          <w:lang w:eastAsia="nl-NL"/>
        </w:rPr>
        <w:t xml:space="preserve"> </w:t>
      </w:r>
      <w:r w:rsidRPr="002444FB">
        <w:rPr>
          <w:rFonts w:eastAsia="Times New Roman" w:cs="Arial"/>
          <w:b/>
          <w:bCs/>
          <w:color w:val="FF0000"/>
          <w:spacing w:val="-5"/>
          <w:sz w:val="20"/>
          <w:szCs w:val="20"/>
          <w:lang w:eastAsia="nl-NL"/>
        </w:rPr>
        <w:t>40c</w:t>
      </w:r>
    </w:p>
    <w:p w:rsidRPr="002444FB" w:rsidR="0039457D" w:rsidP="00BA5C76" w:rsidRDefault="00613B2D" w14:paraId="7480833F" w14:textId="1A8A8F4B">
      <w:pPr>
        <w:widowControl w:val="0"/>
        <w:kinsoku w:val="0"/>
        <w:overflowPunct w:val="0"/>
        <w:autoSpaceDE w:val="0"/>
        <w:autoSpaceDN w:val="0"/>
        <w:adjustRightInd w:val="0"/>
        <w:spacing w:before="5" w:after="0" w:line="240" w:lineRule="auto"/>
        <w:rPr>
          <w:rFonts w:eastAsia="Calibri" w:cs="Arial"/>
          <w:color w:val="FF0000"/>
          <w:sz w:val="20"/>
          <w:szCs w:val="20"/>
        </w:rPr>
      </w:pPr>
      <w:bookmarkStart w:name="_Hlk135687905" w:id="4"/>
      <w:bookmarkEnd w:id="1"/>
      <w:r w:rsidRPr="002444FB">
        <w:rPr>
          <w:rFonts w:eastAsia="Calibri" w:cs="Arial"/>
          <w:color w:val="FF0000"/>
          <w:sz w:val="20"/>
          <w:szCs w:val="20"/>
        </w:rPr>
        <w:t xml:space="preserve">1. </w:t>
      </w:r>
      <w:r w:rsidRPr="002444FB" w:rsidR="002A5FAC">
        <w:rPr>
          <w:rFonts w:eastAsia="Calibri" w:cs="Arial"/>
          <w:color w:val="FF0000"/>
          <w:sz w:val="20"/>
          <w:szCs w:val="20"/>
        </w:rPr>
        <w:t>De</w:t>
      </w:r>
      <w:r w:rsidRPr="002444FB" w:rsidR="0039457D">
        <w:rPr>
          <w:rFonts w:eastAsia="Calibri" w:cs="Arial"/>
          <w:color w:val="FF0000"/>
          <w:sz w:val="20"/>
          <w:szCs w:val="20"/>
        </w:rPr>
        <w:t xml:space="preserve"> zorgaanbieder </w:t>
      </w:r>
      <w:r w:rsidRPr="002444FB" w:rsidR="002A5FAC">
        <w:rPr>
          <w:rFonts w:eastAsia="Calibri" w:cs="Arial"/>
          <w:color w:val="FF0000"/>
          <w:sz w:val="20"/>
          <w:szCs w:val="20"/>
        </w:rPr>
        <w:t xml:space="preserve">hanteert normale marktvoorwaarden </w:t>
      </w:r>
      <w:r w:rsidRPr="002444FB" w:rsidR="00541D31">
        <w:rPr>
          <w:rFonts w:eastAsia="Calibri" w:cs="Arial"/>
          <w:color w:val="FF0000"/>
          <w:sz w:val="20"/>
          <w:szCs w:val="20"/>
        </w:rPr>
        <w:t>bij</w:t>
      </w:r>
      <w:r w:rsidRPr="002444FB" w:rsidR="002A5FAC">
        <w:rPr>
          <w:rFonts w:eastAsia="Calibri" w:cs="Arial"/>
          <w:color w:val="FF0000"/>
          <w:sz w:val="20"/>
          <w:szCs w:val="20"/>
        </w:rPr>
        <w:t xml:space="preserve"> </w:t>
      </w:r>
      <w:r w:rsidRPr="002444FB" w:rsidR="0039457D">
        <w:rPr>
          <w:rFonts w:eastAsia="Calibri" w:cs="Arial"/>
          <w:color w:val="FF0000"/>
          <w:sz w:val="20"/>
          <w:szCs w:val="20"/>
        </w:rPr>
        <w:t>een van betekenis zijnde transactie met</w:t>
      </w:r>
      <w:r w:rsidRPr="002444FB" w:rsidR="002A5FAC">
        <w:rPr>
          <w:rFonts w:eastAsia="Calibri" w:cs="Arial"/>
          <w:color w:val="FF0000"/>
          <w:sz w:val="20"/>
          <w:szCs w:val="20"/>
        </w:rPr>
        <w:t>:</w:t>
      </w:r>
      <w:r w:rsidRPr="002444FB" w:rsidR="0039457D">
        <w:rPr>
          <w:rFonts w:eastAsia="Calibri" w:cs="Arial"/>
          <w:color w:val="FF0000"/>
          <w:sz w:val="20"/>
          <w:szCs w:val="20"/>
        </w:rPr>
        <w:t xml:space="preserve"> </w:t>
      </w:r>
    </w:p>
    <w:p w:rsidRPr="002444FB" w:rsidR="0039457D" w:rsidP="00BA5C76" w:rsidRDefault="0039457D" w14:paraId="75AF2831" w14:textId="3479EA07">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Calibri" w:cs="Arial"/>
          <w:color w:val="FF0000"/>
          <w:sz w:val="20"/>
          <w:szCs w:val="20"/>
        </w:rPr>
        <w:t xml:space="preserve">a. een verbonden partij </w:t>
      </w:r>
      <w:r w:rsidRPr="002444FB" w:rsidR="00D50182">
        <w:rPr>
          <w:rFonts w:cs="Arial"/>
          <w:color w:val="FF0000"/>
          <w:sz w:val="20"/>
          <w:szCs w:val="20"/>
          <w:shd w:val="clear" w:color="auto" w:fill="FFFFFF"/>
        </w:rPr>
        <w:t>als bedoeld in de door de International Accounting Standards Board vastgestelde en door de Europese Commissie goedgekeurde standaarden</w:t>
      </w:r>
      <w:r w:rsidRPr="002444FB" w:rsidR="00DA7271">
        <w:rPr>
          <w:rFonts w:eastAsia="Calibri" w:cs="Arial"/>
          <w:color w:val="FF0000"/>
          <w:sz w:val="20"/>
          <w:szCs w:val="20"/>
        </w:rPr>
        <w:t>;</w:t>
      </w:r>
      <w:r w:rsidRPr="002444FB" w:rsidR="002B3C25">
        <w:rPr>
          <w:rFonts w:eastAsia="Calibri" w:cs="Arial"/>
          <w:color w:val="FF0000"/>
          <w:sz w:val="20"/>
          <w:szCs w:val="20"/>
        </w:rPr>
        <w:t xml:space="preserve"> of</w:t>
      </w:r>
      <w:r w:rsidRPr="002444FB" w:rsidR="00403EA7">
        <w:rPr>
          <w:rFonts w:eastAsia="Calibri" w:cs="Arial"/>
          <w:color w:val="FF0000"/>
          <w:sz w:val="20"/>
          <w:szCs w:val="20"/>
        </w:rPr>
        <w:t xml:space="preserve"> </w:t>
      </w:r>
    </w:p>
    <w:p w:rsidRPr="002444FB" w:rsidR="0039457D" w:rsidP="00BA5C76" w:rsidRDefault="0039457D" w14:paraId="6308194F" w14:textId="4E9CEB83">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Calibri" w:cs="Arial"/>
          <w:color w:val="FF0000"/>
          <w:sz w:val="20"/>
          <w:szCs w:val="20"/>
        </w:rPr>
        <w:t>b. een echtgenoot of andere levensgezel, pleegkind, of bloed- of aanverwant tot in de tweede graad van de leden van de dagelijkse of algemene leiding van de zorgaanbieder of van de interne toezichthouder</w:t>
      </w:r>
      <w:r w:rsidRPr="002444FB" w:rsidR="002A5FAC">
        <w:rPr>
          <w:rFonts w:eastAsia="Calibri" w:cs="Arial"/>
          <w:color w:val="FF0000"/>
          <w:sz w:val="20"/>
          <w:szCs w:val="20"/>
        </w:rPr>
        <w:t>.</w:t>
      </w:r>
    </w:p>
    <w:p w:rsidRPr="002444FB" w:rsidR="00403EA7" w:rsidP="00BA5C76" w:rsidRDefault="00613B2D" w14:paraId="61722A11" w14:textId="77777777">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Calibri" w:cs="Arial"/>
          <w:color w:val="FF0000"/>
          <w:sz w:val="20"/>
          <w:szCs w:val="20"/>
        </w:rPr>
        <w:t xml:space="preserve">2. Het eerste lid is niet van toepassing indien </w:t>
      </w:r>
      <w:r w:rsidRPr="002444FB" w:rsidR="00B067BC">
        <w:rPr>
          <w:rFonts w:eastAsia="Calibri" w:cs="Arial"/>
          <w:color w:val="FF0000"/>
          <w:sz w:val="20"/>
          <w:szCs w:val="20"/>
        </w:rPr>
        <w:t>de zorgaanbieder</w:t>
      </w:r>
      <w:r w:rsidRPr="002444FB" w:rsidR="00403EA7">
        <w:rPr>
          <w:rFonts w:eastAsia="Calibri" w:cs="Arial"/>
          <w:color w:val="FF0000"/>
          <w:sz w:val="20"/>
          <w:szCs w:val="20"/>
        </w:rPr>
        <w:t>:</w:t>
      </w:r>
    </w:p>
    <w:p w:rsidRPr="002444FB" w:rsidR="00403EA7" w:rsidP="00BA5C76" w:rsidRDefault="00403EA7" w14:paraId="1012AFE1" w14:textId="3AB97057">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Calibri" w:cs="Arial"/>
          <w:color w:val="FF0000"/>
          <w:sz w:val="20"/>
          <w:szCs w:val="20"/>
        </w:rPr>
        <w:t xml:space="preserve">a. </w:t>
      </w:r>
      <w:r w:rsidRPr="002444FB" w:rsidR="00B067BC">
        <w:rPr>
          <w:rFonts w:eastAsia="Calibri" w:cs="Arial"/>
          <w:color w:val="FF0000"/>
          <w:sz w:val="20"/>
          <w:szCs w:val="20"/>
        </w:rPr>
        <w:t>een vergoeding hoger dan tegen normale marktvoorwaarden ontvangt</w:t>
      </w:r>
      <w:r w:rsidRPr="002444FB" w:rsidR="002B3C25">
        <w:rPr>
          <w:rFonts w:eastAsia="Calibri" w:cs="Arial"/>
          <w:color w:val="FF0000"/>
          <w:sz w:val="20"/>
          <w:szCs w:val="20"/>
        </w:rPr>
        <w:t>;</w:t>
      </w:r>
      <w:r w:rsidRPr="002444FB" w:rsidR="00B067BC">
        <w:rPr>
          <w:rFonts w:eastAsia="Calibri" w:cs="Arial"/>
          <w:color w:val="FF0000"/>
          <w:sz w:val="20"/>
          <w:szCs w:val="20"/>
        </w:rPr>
        <w:t xml:space="preserve"> </w:t>
      </w:r>
    </w:p>
    <w:p w:rsidRPr="002444FB" w:rsidR="00914DED" w:rsidP="00BA5C76" w:rsidRDefault="00403EA7" w14:paraId="0ECC4C33" w14:textId="00BB2C00">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Calibri" w:cs="Arial"/>
          <w:color w:val="FF0000"/>
          <w:sz w:val="20"/>
          <w:szCs w:val="20"/>
        </w:rPr>
        <w:t>b.</w:t>
      </w:r>
      <w:r w:rsidRPr="002444FB" w:rsidR="00B067BC">
        <w:rPr>
          <w:rFonts w:eastAsia="Calibri" w:cs="Arial"/>
          <w:color w:val="FF0000"/>
          <w:sz w:val="20"/>
          <w:szCs w:val="20"/>
        </w:rPr>
        <w:t xml:space="preserve"> een vergoeding lager dan tegen normale marktvoorwaarden verschaft</w:t>
      </w:r>
      <w:r w:rsidRPr="002444FB" w:rsidR="002B3C25">
        <w:rPr>
          <w:rFonts w:eastAsia="Calibri" w:cs="Arial"/>
          <w:color w:val="FF0000"/>
          <w:sz w:val="20"/>
          <w:szCs w:val="20"/>
        </w:rPr>
        <w:t xml:space="preserve">; of </w:t>
      </w:r>
    </w:p>
    <w:p w:rsidRPr="002444FB" w:rsidR="00A204BE" w:rsidP="00BA5C76" w:rsidRDefault="00403EA7" w14:paraId="0D908F2D" w14:textId="2ADBE81B">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Calibri" w:cs="Arial"/>
          <w:color w:val="FF0000"/>
          <w:sz w:val="20"/>
          <w:szCs w:val="20"/>
        </w:rPr>
        <w:t xml:space="preserve">c. </w:t>
      </w:r>
      <w:r w:rsidRPr="002444FB" w:rsidR="002B3C25">
        <w:rPr>
          <w:rFonts w:eastAsia="Calibri" w:cs="Arial"/>
          <w:color w:val="FF0000"/>
          <w:sz w:val="20"/>
          <w:szCs w:val="20"/>
        </w:rPr>
        <w:t xml:space="preserve">een </w:t>
      </w:r>
      <w:r w:rsidRPr="002444FB">
        <w:rPr>
          <w:rFonts w:eastAsia="Calibri" w:cs="Arial"/>
          <w:color w:val="FF0000"/>
          <w:sz w:val="20"/>
          <w:szCs w:val="20"/>
        </w:rPr>
        <w:t>transactie aangaat met partijen met een sociale of ideële doelstelling indien d</w:t>
      </w:r>
      <w:r w:rsidRPr="002444FB" w:rsidR="002B3C25">
        <w:rPr>
          <w:rFonts w:eastAsia="Calibri" w:cs="Arial"/>
          <w:color w:val="FF0000"/>
          <w:sz w:val="20"/>
          <w:szCs w:val="20"/>
        </w:rPr>
        <w:t>i</w:t>
      </w:r>
      <w:r w:rsidRPr="002444FB">
        <w:rPr>
          <w:rFonts w:eastAsia="Calibri" w:cs="Arial"/>
          <w:color w:val="FF0000"/>
          <w:sz w:val="20"/>
          <w:szCs w:val="20"/>
        </w:rPr>
        <w:t xml:space="preserve">e </w:t>
      </w:r>
      <w:r w:rsidRPr="002444FB" w:rsidR="002B3C25">
        <w:rPr>
          <w:rFonts w:eastAsia="Calibri" w:cs="Arial"/>
          <w:color w:val="FF0000"/>
          <w:sz w:val="20"/>
          <w:szCs w:val="20"/>
        </w:rPr>
        <w:t>transactie</w:t>
      </w:r>
      <w:r w:rsidRPr="002444FB">
        <w:rPr>
          <w:rFonts w:eastAsia="Calibri" w:cs="Arial"/>
          <w:color w:val="FF0000"/>
          <w:sz w:val="20"/>
          <w:szCs w:val="20"/>
        </w:rPr>
        <w:t xml:space="preserve"> voldoet aan bij algemene maatregel van bestuur te stellen voorwaarden.</w:t>
      </w:r>
    </w:p>
    <w:p w:rsidRPr="002444FB" w:rsidR="002B3C25" w:rsidP="00BA5C76" w:rsidRDefault="002B3C25" w14:paraId="0915E38D" w14:textId="77777777">
      <w:pPr>
        <w:widowControl w:val="0"/>
        <w:kinsoku w:val="0"/>
        <w:overflowPunct w:val="0"/>
        <w:autoSpaceDE w:val="0"/>
        <w:autoSpaceDN w:val="0"/>
        <w:adjustRightInd w:val="0"/>
        <w:spacing w:before="5" w:after="0" w:line="240" w:lineRule="auto"/>
        <w:rPr>
          <w:rFonts w:eastAsia="Calibri" w:cs="Arial"/>
          <w:color w:val="FF0000"/>
          <w:sz w:val="20"/>
          <w:szCs w:val="20"/>
        </w:rPr>
      </w:pPr>
    </w:p>
    <w:bookmarkEnd w:id="2"/>
    <w:p w:rsidRPr="002444FB" w:rsidR="00C667B1" w:rsidP="00BA5C76" w:rsidRDefault="00C667B1" w14:paraId="1F850969" w14:textId="02CAF2D5">
      <w:pPr>
        <w:widowControl w:val="0"/>
        <w:kinsoku w:val="0"/>
        <w:overflowPunct w:val="0"/>
        <w:autoSpaceDE w:val="0"/>
        <w:autoSpaceDN w:val="0"/>
        <w:adjustRightInd w:val="0"/>
        <w:spacing w:before="5" w:after="0" w:line="240" w:lineRule="auto"/>
        <w:rPr>
          <w:rFonts w:eastAsia="Calibri" w:cs="Arial"/>
          <w:color w:val="FF0000"/>
          <w:sz w:val="20"/>
          <w:szCs w:val="20"/>
        </w:rPr>
      </w:pPr>
      <w:r w:rsidRPr="002444FB">
        <w:rPr>
          <w:rFonts w:eastAsia="Times New Roman" w:cs="Arial"/>
          <w:b/>
          <w:bCs/>
          <w:color w:val="FF0000"/>
          <w:sz w:val="20"/>
          <w:szCs w:val="20"/>
          <w:lang w:eastAsia="nl-NL"/>
        </w:rPr>
        <w:t>Artikel</w:t>
      </w:r>
      <w:r w:rsidRPr="002444FB">
        <w:rPr>
          <w:rFonts w:eastAsia="Times New Roman" w:cs="Arial"/>
          <w:b/>
          <w:bCs/>
          <w:color w:val="FF0000"/>
          <w:spacing w:val="-2"/>
          <w:sz w:val="20"/>
          <w:szCs w:val="20"/>
          <w:lang w:eastAsia="nl-NL"/>
        </w:rPr>
        <w:t xml:space="preserve"> </w:t>
      </w:r>
      <w:r w:rsidRPr="002444FB">
        <w:rPr>
          <w:rFonts w:eastAsia="Times New Roman" w:cs="Arial"/>
          <w:b/>
          <w:bCs/>
          <w:color w:val="FF0000"/>
          <w:spacing w:val="-5"/>
          <w:sz w:val="20"/>
          <w:szCs w:val="20"/>
          <w:lang w:eastAsia="nl-NL"/>
        </w:rPr>
        <w:t>40d</w:t>
      </w:r>
    </w:p>
    <w:p w:rsidRPr="002444FB" w:rsidR="00A204BE" w:rsidP="00BA5C76" w:rsidRDefault="00B4430B" w14:paraId="77E20467" w14:textId="0E1B6D6C">
      <w:pPr>
        <w:widowControl w:val="0"/>
        <w:kinsoku w:val="0"/>
        <w:overflowPunct w:val="0"/>
        <w:autoSpaceDE w:val="0"/>
        <w:autoSpaceDN w:val="0"/>
        <w:adjustRightInd w:val="0"/>
        <w:spacing w:before="6" w:after="0" w:line="240" w:lineRule="auto"/>
        <w:rPr>
          <w:rFonts w:eastAsia="Calibri" w:cs="Arial"/>
          <w:color w:val="FF0000"/>
          <w:sz w:val="20"/>
          <w:szCs w:val="20"/>
        </w:rPr>
      </w:pPr>
      <w:r w:rsidRPr="002444FB">
        <w:rPr>
          <w:rFonts w:eastAsia="Calibri" w:cs="Arial"/>
          <w:color w:val="FF0000"/>
          <w:sz w:val="20"/>
          <w:szCs w:val="20"/>
        </w:rPr>
        <w:t xml:space="preserve">Een </w:t>
      </w:r>
      <w:r w:rsidRPr="002444FB" w:rsidR="00A204BE">
        <w:rPr>
          <w:rFonts w:eastAsia="Calibri" w:cs="Arial"/>
          <w:color w:val="FF0000"/>
          <w:sz w:val="20"/>
          <w:szCs w:val="20"/>
        </w:rPr>
        <w:t>zorgaanbieder neemt geen onverantwoorde risico</w:t>
      </w:r>
      <w:r w:rsidRPr="002444FB" w:rsidR="00412DBD">
        <w:rPr>
          <w:rFonts w:eastAsia="Calibri" w:cs="Arial"/>
          <w:color w:val="FF0000"/>
          <w:sz w:val="20"/>
          <w:szCs w:val="20"/>
        </w:rPr>
        <w:t>’</w:t>
      </w:r>
      <w:r w:rsidRPr="002444FB" w:rsidR="00A204BE">
        <w:rPr>
          <w:rFonts w:eastAsia="Calibri" w:cs="Arial"/>
          <w:color w:val="FF0000"/>
          <w:sz w:val="20"/>
          <w:szCs w:val="20"/>
        </w:rPr>
        <w:t>s bij het aantrekken of terugbetalen van eigen of vreemd vermogen.</w:t>
      </w:r>
    </w:p>
    <w:p w:rsidRPr="002444FB" w:rsidR="00141C68" w:rsidP="00BA5C76" w:rsidRDefault="00141C68" w14:paraId="0A90D85F" w14:textId="6400091D">
      <w:pPr>
        <w:widowControl w:val="0"/>
        <w:kinsoku w:val="0"/>
        <w:overflowPunct w:val="0"/>
        <w:autoSpaceDE w:val="0"/>
        <w:autoSpaceDN w:val="0"/>
        <w:adjustRightInd w:val="0"/>
        <w:spacing w:before="6" w:after="0" w:line="240" w:lineRule="auto"/>
        <w:rPr>
          <w:rFonts w:eastAsia="Calibri" w:cs="Arial"/>
          <w:color w:val="FF0000"/>
          <w:sz w:val="20"/>
          <w:szCs w:val="20"/>
        </w:rPr>
      </w:pPr>
    </w:p>
    <w:p w:rsidRPr="002444FB" w:rsidR="00141C68" w:rsidP="00BA5C76" w:rsidRDefault="00141C68" w14:paraId="6CAAC7E0" w14:textId="3DC36D0C">
      <w:pPr>
        <w:widowControl w:val="0"/>
        <w:kinsoku w:val="0"/>
        <w:overflowPunct w:val="0"/>
        <w:autoSpaceDE w:val="0"/>
        <w:autoSpaceDN w:val="0"/>
        <w:adjustRightInd w:val="0"/>
        <w:spacing w:before="6" w:after="0" w:line="240" w:lineRule="auto"/>
        <w:rPr>
          <w:rFonts w:eastAsia="Calibri" w:cs="Arial"/>
          <w:b/>
          <w:bCs/>
          <w:color w:val="FF0000"/>
          <w:sz w:val="20"/>
          <w:szCs w:val="20"/>
        </w:rPr>
      </w:pPr>
      <w:r w:rsidRPr="002444FB">
        <w:rPr>
          <w:rFonts w:eastAsia="Calibri" w:cs="Arial"/>
          <w:b/>
          <w:bCs/>
          <w:color w:val="FF0000"/>
          <w:sz w:val="20"/>
          <w:szCs w:val="20"/>
        </w:rPr>
        <w:t>Artikel 40e</w:t>
      </w:r>
    </w:p>
    <w:p w:rsidRPr="002444FB" w:rsidR="00C667B1" w:rsidP="00BA5C76" w:rsidRDefault="00141C68" w14:paraId="5D1CF1A3" w14:textId="0B33062B">
      <w:pPr>
        <w:widowControl w:val="0"/>
        <w:kinsoku w:val="0"/>
        <w:overflowPunct w:val="0"/>
        <w:autoSpaceDE w:val="0"/>
        <w:autoSpaceDN w:val="0"/>
        <w:adjustRightInd w:val="0"/>
        <w:spacing w:before="6" w:after="0" w:line="240" w:lineRule="auto"/>
        <w:rPr>
          <w:rFonts w:eastAsia="Calibri" w:cs="Arial"/>
          <w:color w:val="FF0000"/>
          <w:sz w:val="20"/>
          <w:szCs w:val="20"/>
        </w:rPr>
      </w:pPr>
      <w:r w:rsidRPr="002444FB">
        <w:rPr>
          <w:rFonts w:eastAsia="Calibri" w:cs="Arial"/>
          <w:color w:val="FF0000"/>
          <w:sz w:val="20"/>
          <w:szCs w:val="20"/>
        </w:rPr>
        <w:t>1</w:t>
      </w:r>
      <w:r w:rsidRPr="002444FB" w:rsidR="00862C71">
        <w:rPr>
          <w:rFonts w:eastAsia="Calibri" w:cs="Arial"/>
          <w:color w:val="FF0000"/>
          <w:sz w:val="20"/>
          <w:szCs w:val="20"/>
        </w:rPr>
        <w:t>.</w:t>
      </w:r>
      <w:r w:rsidRPr="002444FB" w:rsidR="00A204BE">
        <w:rPr>
          <w:rFonts w:eastAsia="Calibri" w:cs="Arial"/>
          <w:color w:val="FF0000"/>
          <w:sz w:val="20"/>
          <w:szCs w:val="20"/>
        </w:rPr>
        <w:t xml:space="preserve"> </w:t>
      </w:r>
      <w:r w:rsidRPr="002444FB" w:rsidR="00C667B1">
        <w:rPr>
          <w:rFonts w:eastAsia="Calibri" w:cs="Arial"/>
          <w:color w:val="FF0000"/>
          <w:sz w:val="20"/>
          <w:szCs w:val="20"/>
        </w:rPr>
        <w:t xml:space="preserve">Tenzij een zorgaanbieder uitsluitend bij algemene maatregel van bestuur aangewezen vormen van zorg verleent, doet een zorgaanbieder geen winstuitkering. </w:t>
      </w:r>
    </w:p>
    <w:p w:rsidRPr="002444FB" w:rsidR="00C667B1" w:rsidP="00BA5C76" w:rsidRDefault="00141C68" w14:paraId="21348967" w14:textId="760163CA">
      <w:pPr>
        <w:widowControl w:val="0"/>
        <w:kinsoku w:val="0"/>
        <w:overflowPunct w:val="0"/>
        <w:autoSpaceDE w:val="0"/>
        <w:autoSpaceDN w:val="0"/>
        <w:adjustRightInd w:val="0"/>
        <w:spacing w:before="6" w:after="0" w:line="240" w:lineRule="auto"/>
        <w:rPr>
          <w:rFonts w:eastAsia="Calibri" w:cs="Arial"/>
          <w:color w:val="FF0000"/>
          <w:sz w:val="20"/>
          <w:szCs w:val="20"/>
        </w:rPr>
      </w:pPr>
      <w:r w:rsidRPr="002444FB">
        <w:rPr>
          <w:rFonts w:eastAsia="Calibri" w:cs="Arial"/>
          <w:color w:val="FF0000"/>
          <w:sz w:val="20"/>
          <w:szCs w:val="20"/>
        </w:rPr>
        <w:t>2</w:t>
      </w:r>
      <w:r w:rsidRPr="002444FB" w:rsidR="00C667B1">
        <w:rPr>
          <w:rFonts w:eastAsia="Calibri" w:cs="Arial"/>
          <w:color w:val="FF0000"/>
          <w:sz w:val="20"/>
          <w:szCs w:val="20"/>
        </w:rPr>
        <w:t xml:space="preserve">. Het </w:t>
      </w:r>
      <w:r w:rsidRPr="002444FB">
        <w:rPr>
          <w:rFonts w:eastAsia="Calibri" w:cs="Arial"/>
          <w:color w:val="FF0000"/>
          <w:sz w:val="20"/>
          <w:szCs w:val="20"/>
        </w:rPr>
        <w:t xml:space="preserve">eerste </w:t>
      </w:r>
      <w:r w:rsidRPr="002444FB" w:rsidR="00C667B1">
        <w:rPr>
          <w:rFonts w:eastAsia="Calibri" w:cs="Arial"/>
          <w:color w:val="FF0000"/>
          <w:sz w:val="20"/>
          <w:szCs w:val="20"/>
        </w:rPr>
        <w:t>lid is van overeenkomstige toepassing op een natuurlijke persoon of rechtspersoon die niet langer een zorgaanbieder is, tot ten hoogste het bedrag van het eigen vermogen op het tijdstip onmiddellijk voorafgaand aan het niet langer zorgaanbieder zijn.</w:t>
      </w:r>
    </w:p>
    <w:p w:rsidRPr="002444FB" w:rsidR="002146FF" w:rsidP="00BA5C76" w:rsidRDefault="002146FF" w14:paraId="70C432E0" w14:textId="77777777">
      <w:pPr>
        <w:widowControl w:val="0"/>
        <w:kinsoku w:val="0"/>
        <w:overflowPunct w:val="0"/>
        <w:autoSpaceDE w:val="0"/>
        <w:autoSpaceDN w:val="0"/>
        <w:adjustRightInd w:val="0"/>
        <w:spacing w:before="6" w:after="0" w:line="240" w:lineRule="auto"/>
        <w:rPr>
          <w:rFonts w:eastAsia="Calibri" w:cs="Arial"/>
          <w:color w:val="FF0000"/>
          <w:sz w:val="20"/>
          <w:szCs w:val="20"/>
        </w:rPr>
      </w:pPr>
    </w:p>
    <w:p w:rsidRPr="002444FB" w:rsidR="002146FF" w:rsidP="00BA5C76" w:rsidRDefault="002146FF" w14:paraId="2980589F" w14:textId="2E5E2FEC">
      <w:pPr>
        <w:widowControl w:val="0"/>
        <w:kinsoku w:val="0"/>
        <w:overflowPunct w:val="0"/>
        <w:autoSpaceDE w:val="0"/>
        <w:autoSpaceDN w:val="0"/>
        <w:adjustRightInd w:val="0"/>
        <w:spacing w:before="6" w:after="0" w:line="240" w:lineRule="auto"/>
        <w:rPr>
          <w:rFonts w:eastAsia="Calibri" w:cs="Arial"/>
          <w:b/>
          <w:bCs/>
          <w:color w:val="FF0000"/>
          <w:sz w:val="20"/>
          <w:szCs w:val="20"/>
        </w:rPr>
      </w:pPr>
      <w:bookmarkStart w:name="_Hlk178944339" w:id="5"/>
      <w:r w:rsidRPr="002444FB">
        <w:rPr>
          <w:rFonts w:eastAsia="Calibri" w:cs="Arial"/>
          <w:b/>
          <w:bCs/>
          <w:color w:val="FF0000"/>
          <w:sz w:val="20"/>
          <w:szCs w:val="20"/>
        </w:rPr>
        <w:t>Artikel 4</w:t>
      </w:r>
      <w:r w:rsidRPr="002444FB" w:rsidR="00401AC5">
        <w:rPr>
          <w:rFonts w:eastAsia="Calibri" w:cs="Arial"/>
          <w:b/>
          <w:bCs/>
          <w:color w:val="FF0000"/>
          <w:sz w:val="20"/>
          <w:szCs w:val="20"/>
        </w:rPr>
        <w:t>0</w:t>
      </w:r>
      <w:r w:rsidRPr="002444FB" w:rsidR="00141C68">
        <w:rPr>
          <w:rFonts w:eastAsia="Calibri" w:cs="Arial"/>
          <w:b/>
          <w:bCs/>
          <w:color w:val="FF0000"/>
          <w:sz w:val="20"/>
          <w:szCs w:val="20"/>
        </w:rPr>
        <w:t>f</w:t>
      </w:r>
    </w:p>
    <w:p w:rsidRPr="002444FB" w:rsidR="00687C6F" w:rsidP="00BA5C76" w:rsidRDefault="00687C6F" w14:paraId="02279FD8"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bookmarkStart w:name="_Hlk182409829" w:id="6"/>
      <w:bookmarkStart w:name="_Hlk137026946" w:id="7"/>
      <w:r w:rsidRPr="002444FB">
        <w:rPr>
          <w:rFonts w:eastAsia="Calibri" w:cs="Arial"/>
          <w:color w:val="FF0000"/>
          <w:sz w:val="20"/>
          <w:szCs w:val="20"/>
        </w:rPr>
        <w:t>1. Een zorgaanbieder die een winstuitkering doet, voldoet aan de volgende voorwaarden:</w:t>
      </w:r>
    </w:p>
    <w:p w:rsidRPr="002444FB" w:rsidR="00687C6F" w:rsidP="00BA5C76" w:rsidRDefault="00687C6F" w14:paraId="3FBA20E3"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a. in het boekjaar waarover de winstuitkering wordt gedaan: </w:t>
      </w:r>
    </w:p>
    <w:p w:rsidRPr="002444FB" w:rsidR="00687C6F" w:rsidP="00BA5C76" w:rsidRDefault="00687C6F" w14:paraId="628C8100"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1◦. is ten aanzien van de zorgaanbieder geen besluit van kracht op grond van artikel 27, 28 of 29 van de Wet kwaliteit, klachten en geschillen zorg; </w:t>
      </w:r>
    </w:p>
    <w:p w:rsidRPr="002444FB" w:rsidR="00687C6F" w:rsidP="00BA5C76" w:rsidRDefault="00687C6F" w14:paraId="433DC35A"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2◦. heeft de zorgaanbieder ten hoogste twee jaar geleden de resultaten gepubliceerd van een recent uitgevoerd onafhankelijk onderzoek naar de mening van cliënten over de door de zorgaanbieder verleende zorg en heeft daarbij de gebruikte onderzoeksmethodiek openbaar gemaakt;</w:t>
      </w:r>
    </w:p>
    <w:p w:rsidRPr="002444FB" w:rsidR="00687C6F" w:rsidP="00BA5C76" w:rsidRDefault="00687C6F" w14:paraId="337C322E" w14:textId="7FBFAC6B">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3◦. is ten aanzien van de zorgaanbieder geen besluit van kracht op grond van artikel 76, 81 of 82 wegens overtreding van artikel 35, eerste, tweede of zesde lid, artikel 36, artikel 40a of artikel 40b;</w:t>
      </w:r>
    </w:p>
    <w:p w:rsidRPr="002444FB" w:rsidR="00687C6F" w:rsidP="00BA5C76" w:rsidRDefault="00687C6F" w14:paraId="3E9DEA6C"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4◦. is de zorgaanbieder of diens feitelijk leidinggevende niet onherroepelijk veroordeeld voor een misdrijf of overtreding als bedoeld in artikel 1, onderdeel 2⁰, van de Wet op de economische delicten wegens overtreding van artikel 35, artikel 36, artikel 40a of artikel 40b; </w:t>
      </w:r>
    </w:p>
    <w:p w:rsidRPr="002444FB" w:rsidR="00687C6F" w:rsidP="00BA5C76" w:rsidRDefault="00687C6F" w14:paraId="4B3717A9"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lastRenderedPageBreak/>
        <w:t xml:space="preserve">5◦. is aan de zorgaanbieder of diens feitelijk leidinggevende geen onherroepelijk geworden bestuurlijke boete opgelegd wegens overtreding van de Wet kwaliteit, klachten en geschillen zorg dan wel wegens overtreding van artikel 35, eerste, tweede of zesde lid, artikel 36, artikel 40a of artikel 40b; </w:t>
      </w:r>
    </w:p>
    <w:p w:rsidRPr="002444FB" w:rsidR="00687C6F" w:rsidP="00BA5C76" w:rsidRDefault="00687C6F" w14:paraId="1B9393DA" w14:textId="33C0D723">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b. De beslissing tot het doen van een winstuitkering is goedgekeurd door de dagelijkse of algemene leiding van de zorgaanbieder en indien de zorgaanbieder op grond van het bepaalde bij of krachtens artikel </w:t>
      </w:r>
      <w:r w:rsidRPr="002444FB" w:rsidR="007A62D4">
        <w:rPr>
          <w:rFonts w:eastAsia="Calibri" w:cs="Arial"/>
          <w:color w:val="FF0000"/>
          <w:sz w:val="20"/>
          <w:szCs w:val="20"/>
        </w:rPr>
        <w:t>3</w:t>
      </w:r>
      <w:r w:rsidRPr="002444FB">
        <w:rPr>
          <w:rFonts w:eastAsia="Calibri" w:cs="Arial"/>
          <w:color w:val="FF0000"/>
          <w:sz w:val="20"/>
          <w:szCs w:val="20"/>
        </w:rPr>
        <w:t>, eerste lid,</w:t>
      </w:r>
      <w:r w:rsidRPr="002444FB" w:rsidR="007A62D4">
        <w:rPr>
          <w:rFonts w:eastAsia="Calibri" w:cs="Arial"/>
          <w:color w:val="FF0000"/>
          <w:sz w:val="20"/>
          <w:szCs w:val="20"/>
        </w:rPr>
        <w:t xml:space="preserve"> onderdeel a,</w:t>
      </w:r>
      <w:r w:rsidRPr="002444FB">
        <w:rPr>
          <w:rFonts w:eastAsia="Calibri" w:cs="Arial"/>
          <w:color w:val="FF0000"/>
          <w:sz w:val="20"/>
          <w:szCs w:val="20"/>
        </w:rPr>
        <w:t xml:space="preserve"> van de Wet toetreding zorgaanbieders dient te beschikken over een interne toezichthouder, door de interne toezichthouder; </w:t>
      </w:r>
    </w:p>
    <w:p w:rsidRPr="002444FB" w:rsidR="00687C6F" w:rsidP="00BA5C76" w:rsidRDefault="00687C6F" w14:paraId="079BC36D"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c. Redelijkerwijs is te voorzien dat de zorgaanbieder na het doen van de winstuitkering zal kunnen blijven voortgaan met het leveren van goede zorg en met het voldoen van de opeisbare schulden;</w:t>
      </w:r>
    </w:p>
    <w:bookmarkEnd w:id="6"/>
    <w:p w:rsidRPr="002444FB" w:rsidR="00687C6F" w:rsidP="00BA5C76" w:rsidRDefault="00687C6F" w14:paraId="7DA4ED08"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d. De current ratio van de zorgaanbieder is na het doen van de winstuitkering ten minste 1,2; </w:t>
      </w:r>
    </w:p>
    <w:p w:rsidRPr="002444FB" w:rsidR="00687C6F" w:rsidP="00BA5C76" w:rsidRDefault="00687C6F" w14:paraId="3B265434"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e. Het weerstandsvermogen van de zorgaanbieder is na het doen van de winstuitkering ten minste 15 procent;</w:t>
      </w:r>
    </w:p>
    <w:p w:rsidRPr="002444FB" w:rsidR="00687C6F" w:rsidP="00BA5C76" w:rsidRDefault="00687C6F" w14:paraId="487911F4"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f. De rentabiliteit van de zorgaanbieder is de afgelopen drie boekjaren gemiddeld ten minste 2 procent; </w:t>
      </w:r>
    </w:p>
    <w:p w:rsidRPr="002444FB" w:rsidR="00687C6F" w:rsidP="00BA5C76" w:rsidRDefault="00687C6F" w14:paraId="67B286EB"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g. De EBITDA-marge of, indien van toepassing, de EBITDAR-marge van de zorgaanbieder is de afgelopen drie boekjaren gemiddeld ten minste 4;</w:t>
      </w:r>
    </w:p>
    <w:p w:rsidRPr="002444FB" w:rsidR="00687C6F" w:rsidP="00BA5C76" w:rsidRDefault="00687C6F" w14:paraId="46EED7F0"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2. Bij algemene maatregel van bestuur kunnen nadere regels worden gesteld over de wijze waarop de ratio’s, genoemd in het eerste lid, onderdelen d tot en met g, worden vastgesteld.</w:t>
      </w:r>
    </w:p>
    <w:p w:rsidRPr="002444FB" w:rsidR="00687C6F" w:rsidP="00BA5C76" w:rsidRDefault="00687C6F" w14:paraId="53DEE19C"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3. Bij algemene maatregel van bestuur kunnen nadere regels worden gesteld ter uitvoering van het bepaalde in het eerste lid, onderdeel a, onder 2.</w:t>
      </w:r>
    </w:p>
    <w:p w:rsidRPr="002444FB" w:rsidR="00687C6F" w:rsidP="00BA5C76" w:rsidRDefault="00687C6F" w14:paraId="28820C31" w14:textId="56ED9DBE">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4. De in het eerste lid, onderdeel a, onder 4 en 5, genoemde voorwaarden zijn van overeenkomstige toepassing op een natuurlijke persoon of rechtspersoon die niet langer zorgaanbieder is, tot het hoogste het bedrag van het eigen vermogen op het tijdstip onmiddellijk voorafgaand aan het niet langer zorgaanbieder zijn en tot vijf jaar na dit tijdstip. </w:t>
      </w:r>
    </w:p>
    <w:p w:rsidRPr="002444FB" w:rsidR="00687C6F" w:rsidP="00BA5C76" w:rsidRDefault="00687C6F" w14:paraId="201A8A92"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5. In afwijking van het eerste lid, onderdelen a, f en g, voldoet de zorgaanbieder die een winstuitkering doet en die in een boekjaar voor het eerst zorg verleent, in de eerste twee jaar na aanvang van de zorgverlening aan de volgende voorwaarden:</w:t>
      </w:r>
    </w:p>
    <w:p w:rsidRPr="002444FB" w:rsidR="00687C6F" w:rsidP="00BA5C76" w:rsidRDefault="00687C6F" w14:paraId="3542C38E"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a. in het jaar van de start van de zorgverlening: </w:t>
      </w:r>
    </w:p>
    <w:p w:rsidRPr="002444FB" w:rsidR="00687C6F" w:rsidP="00BA5C76" w:rsidRDefault="00687C6F" w14:paraId="5D54E11F"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1◦. de in het eerste lid, onderdeel a, genoemde voorwaarden met uitzondering van de voorwaarde genoemd onder 2; </w:t>
      </w:r>
    </w:p>
    <w:p w:rsidRPr="002444FB" w:rsidR="00687C6F" w:rsidP="00BA5C76" w:rsidRDefault="00687C6F" w14:paraId="1C4D477E"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2◦. de rentabiliteit over het afgelopen boekjaar is ten minste 1.5;</w:t>
      </w:r>
    </w:p>
    <w:p w:rsidRPr="002444FB" w:rsidR="00687C6F" w:rsidP="00BA5C76" w:rsidRDefault="00687C6F" w14:paraId="5BBC6F75"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 xml:space="preserve">3◦. de EBITDA-marge of, indien van toepassing, de EBITDAR-marge over het afgelopen boekjaar is ten minste 4. </w:t>
      </w:r>
    </w:p>
    <w:p w:rsidRPr="002444FB" w:rsidR="00687C6F" w:rsidP="00BA5C76" w:rsidRDefault="00687C6F" w14:paraId="670CCEAB"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b. in het jaar na de start van de zorgverlening:</w:t>
      </w:r>
    </w:p>
    <w:p w:rsidRPr="002444FB" w:rsidR="00687C6F" w:rsidP="00BA5C76" w:rsidRDefault="00687C6F" w14:paraId="716156ED"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1◦. de in het eerste lid, onderdeel a, genoemde voorwaarden met uitzondering van de voorwaarde genoemd onder 2;</w:t>
      </w:r>
    </w:p>
    <w:p w:rsidRPr="002444FB" w:rsidR="00687C6F" w:rsidP="00BA5C76" w:rsidRDefault="00687C6F" w14:paraId="3E50B603"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2◦. de rentabiliteit over de afgelopen twee boekjaren is gemiddeld ten minste 1.5;</w:t>
      </w:r>
    </w:p>
    <w:p w:rsidRPr="002444FB" w:rsidR="00687C6F" w:rsidP="00BA5C76" w:rsidRDefault="00687C6F" w14:paraId="4F512A60" w14:textId="77777777">
      <w:pPr>
        <w:widowControl w:val="0"/>
        <w:kinsoku w:val="0"/>
        <w:overflowPunct w:val="0"/>
        <w:autoSpaceDE w:val="0"/>
        <w:autoSpaceDN w:val="0"/>
        <w:adjustRightInd w:val="0"/>
        <w:spacing w:before="6" w:after="0" w:line="240" w:lineRule="auto"/>
        <w:contextualSpacing/>
        <w:rPr>
          <w:rFonts w:eastAsia="Calibri" w:cs="Arial"/>
          <w:color w:val="FF0000"/>
          <w:sz w:val="20"/>
          <w:szCs w:val="20"/>
        </w:rPr>
      </w:pPr>
      <w:r w:rsidRPr="002444FB">
        <w:rPr>
          <w:rFonts w:eastAsia="Calibri" w:cs="Arial"/>
          <w:color w:val="FF0000"/>
          <w:sz w:val="20"/>
          <w:szCs w:val="20"/>
        </w:rPr>
        <w:t>3◦. de EBITDA-marge of, indien van toepassing, de EBITDAR-marge over de afgelopen twee boekjaren is gemiddeld ten minste 4.</w:t>
      </w:r>
    </w:p>
    <w:bookmarkEnd w:id="5"/>
    <w:bookmarkEnd w:id="7"/>
    <w:p w:rsidRPr="002444FB" w:rsidR="002146FF" w:rsidP="00BA5C76" w:rsidRDefault="002146FF" w14:paraId="362F5D8D" w14:textId="3D8BD362">
      <w:pPr>
        <w:widowControl w:val="0"/>
        <w:kinsoku w:val="0"/>
        <w:overflowPunct w:val="0"/>
        <w:autoSpaceDE w:val="0"/>
        <w:autoSpaceDN w:val="0"/>
        <w:adjustRightInd w:val="0"/>
        <w:spacing w:before="6" w:after="0" w:line="240" w:lineRule="auto"/>
        <w:rPr>
          <w:rFonts w:eastAsia="Calibri" w:cs="Arial"/>
          <w:i/>
          <w:iCs/>
          <w:color w:val="FF0000"/>
          <w:sz w:val="20"/>
          <w:szCs w:val="20"/>
          <w:highlight w:val="yellow"/>
        </w:rPr>
      </w:pPr>
    </w:p>
    <w:bookmarkEnd w:id="4"/>
    <w:p w:rsidRPr="002444FB" w:rsidR="003405FA" w:rsidP="00BA5C76" w:rsidRDefault="003405FA" w14:paraId="39BBD648" w14:textId="532E449E">
      <w:pPr>
        <w:widowControl w:val="0"/>
        <w:tabs>
          <w:tab w:val="left" w:pos="450"/>
        </w:tabs>
        <w:kinsoku w:val="0"/>
        <w:overflowPunct w:val="0"/>
        <w:autoSpaceDE w:val="0"/>
        <w:autoSpaceDN w:val="0"/>
        <w:adjustRightInd w:val="0"/>
        <w:spacing w:after="0" w:line="240" w:lineRule="auto"/>
        <w:ind w:right="189"/>
        <w:rPr>
          <w:rFonts w:eastAsia="Times New Roman" w:cs="Arial"/>
          <w:b/>
          <w:bCs/>
          <w:color w:val="FF0000"/>
          <w:sz w:val="20"/>
          <w:szCs w:val="20"/>
          <w:lang w:eastAsia="nl-NL"/>
        </w:rPr>
      </w:pPr>
      <w:r w:rsidRPr="002444FB">
        <w:rPr>
          <w:rFonts w:eastAsia="Times New Roman" w:cs="Arial"/>
          <w:b/>
          <w:bCs/>
          <w:color w:val="FF0000"/>
          <w:sz w:val="20"/>
          <w:szCs w:val="20"/>
          <w:lang w:eastAsia="nl-NL"/>
        </w:rPr>
        <w:t>Artikel 40</w:t>
      </w:r>
      <w:r w:rsidRPr="002444FB" w:rsidR="00141C68">
        <w:rPr>
          <w:rFonts w:eastAsia="Times New Roman" w:cs="Arial"/>
          <w:b/>
          <w:bCs/>
          <w:color w:val="FF0000"/>
          <w:sz w:val="20"/>
          <w:szCs w:val="20"/>
          <w:lang w:eastAsia="nl-NL"/>
        </w:rPr>
        <w:t>g</w:t>
      </w:r>
    </w:p>
    <w:p w:rsidRPr="002444FB" w:rsidR="003405FA" w:rsidP="00BA5C76" w:rsidRDefault="003405FA" w14:paraId="76184E23" w14:textId="1628EDA1">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t>1. De artikelen 40</w:t>
      </w:r>
      <w:r w:rsidRPr="002444FB" w:rsidR="00141C68">
        <w:rPr>
          <w:rFonts w:eastAsia="Times New Roman" w:cs="Arial"/>
          <w:color w:val="FF0000"/>
          <w:sz w:val="20"/>
          <w:szCs w:val="20"/>
          <w:lang w:eastAsia="nl-NL"/>
        </w:rPr>
        <w:t>e</w:t>
      </w:r>
      <w:r w:rsidRPr="002444FB" w:rsidR="00AA3760">
        <w:rPr>
          <w:rFonts w:eastAsia="Times New Roman" w:cs="Arial"/>
          <w:color w:val="FF0000"/>
          <w:sz w:val="20"/>
          <w:szCs w:val="20"/>
          <w:lang w:eastAsia="nl-NL"/>
        </w:rPr>
        <w:t xml:space="preserve"> en</w:t>
      </w:r>
      <w:r w:rsidRPr="002444FB">
        <w:rPr>
          <w:rFonts w:eastAsia="Times New Roman" w:cs="Arial"/>
          <w:color w:val="FF0000"/>
          <w:sz w:val="20"/>
          <w:szCs w:val="20"/>
          <w:lang w:eastAsia="nl-NL"/>
        </w:rPr>
        <w:t xml:space="preserve"> 40</w:t>
      </w:r>
      <w:r w:rsidRPr="002444FB" w:rsidR="00141C68">
        <w:rPr>
          <w:rFonts w:eastAsia="Times New Roman" w:cs="Arial"/>
          <w:color w:val="FF0000"/>
          <w:sz w:val="20"/>
          <w:szCs w:val="20"/>
          <w:lang w:eastAsia="nl-NL"/>
        </w:rPr>
        <w:t>f</w:t>
      </w:r>
      <w:r w:rsidRPr="002444FB">
        <w:rPr>
          <w:rFonts w:eastAsia="Times New Roman" w:cs="Arial"/>
          <w:color w:val="FF0000"/>
          <w:sz w:val="20"/>
          <w:szCs w:val="20"/>
          <w:lang w:eastAsia="nl-NL"/>
        </w:rPr>
        <w:t xml:space="preserve"> zijn niet van toepassing op winstuitkeringen:</w:t>
      </w:r>
    </w:p>
    <w:p w:rsidRPr="002444FB" w:rsidR="003405FA" w:rsidP="00BA5C76" w:rsidRDefault="003405FA" w14:paraId="1D7A9E96" w14:textId="77777777">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t>a. die uitsluitend de opbrengsten bevatten van voor gemeenschappelijke rekening en risico verleende zorg;</w:t>
      </w:r>
    </w:p>
    <w:p w:rsidRPr="002444FB" w:rsidR="003405FA" w:rsidP="00BA5C76" w:rsidRDefault="003405FA" w14:paraId="04229C5D" w14:textId="77777777">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t>b. aan een persoon die in de periode waarop de winstuitkering ziet in de hoedanigheid van zorgaanbieder onmiddellijk of middellijk arbeid in een geen rechtspersoonlijkheid bezittend organisatorisch verband van zorgaanbieders heeft ingebracht, indien de winstuitkering daaraan niet onevenredig is;</w:t>
      </w:r>
    </w:p>
    <w:p w:rsidRPr="002444FB" w:rsidR="003405FA" w:rsidP="00BA5C76" w:rsidRDefault="003405FA" w14:paraId="3ED55448" w14:textId="596998B6">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t>c. aan een zorgaanbieder die een natuurlijk persoon is en</w:t>
      </w:r>
      <w:r w:rsidRPr="002444FB" w:rsidR="003054A0">
        <w:rPr>
          <w:rFonts w:eastAsia="Times New Roman" w:cs="Arial"/>
          <w:color w:val="FF0000"/>
          <w:sz w:val="20"/>
          <w:szCs w:val="20"/>
          <w:lang w:eastAsia="nl-NL"/>
        </w:rPr>
        <w:t xml:space="preserve"> als enige</w:t>
      </w:r>
      <w:r w:rsidRPr="002444FB">
        <w:rPr>
          <w:rFonts w:eastAsia="Times New Roman" w:cs="Arial"/>
          <w:color w:val="FF0000"/>
          <w:sz w:val="20"/>
          <w:szCs w:val="20"/>
          <w:lang w:eastAsia="nl-NL"/>
        </w:rPr>
        <w:t xml:space="preserve"> die zorg uitsluitend voor rekening en risico verleent van de rechtspersoon waarvan hij directeur-grootaandeelhouder is; of</w:t>
      </w:r>
    </w:p>
    <w:p w:rsidRPr="002444FB" w:rsidR="003405FA" w:rsidP="00BA5C76" w:rsidRDefault="003405FA" w14:paraId="190F2659" w14:textId="77777777">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lastRenderedPageBreak/>
        <w:t>d. aan een zorgaanbieder die een natuurlijk persoon is en voor wiens rekening en risico zorg wordt verleend.</w:t>
      </w:r>
    </w:p>
    <w:p w:rsidRPr="002444FB" w:rsidR="003405FA" w:rsidP="00BA5C76" w:rsidRDefault="003405FA" w14:paraId="753EF627" w14:textId="4B86BC34">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t xml:space="preserve">2. Bij ministeriële regeling kunnen nadere regels worden gesteld over wat wordt verstaan onder de directeur-grootaandeelhouder, bedoeld in het </w:t>
      </w:r>
      <w:r w:rsidRPr="002444FB" w:rsidR="00AA3760">
        <w:rPr>
          <w:rFonts w:eastAsia="Times New Roman" w:cs="Arial"/>
          <w:color w:val="FF0000"/>
          <w:sz w:val="20"/>
          <w:szCs w:val="20"/>
          <w:lang w:eastAsia="nl-NL"/>
        </w:rPr>
        <w:t>eerste</w:t>
      </w:r>
      <w:r w:rsidRPr="002444FB">
        <w:rPr>
          <w:rFonts w:eastAsia="Times New Roman" w:cs="Arial"/>
          <w:color w:val="FF0000"/>
          <w:sz w:val="20"/>
          <w:szCs w:val="20"/>
          <w:lang w:eastAsia="nl-NL"/>
        </w:rPr>
        <w:t xml:space="preserve"> lid, onderdeel c.</w:t>
      </w:r>
    </w:p>
    <w:p w:rsidRPr="002444FB" w:rsidR="003405FA" w:rsidP="00BA5C76" w:rsidRDefault="003405FA" w14:paraId="73D18BAB" w14:textId="77777777">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p>
    <w:p w:rsidRPr="002444FB" w:rsidR="00C667B1" w:rsidP="00BA5C76" w:rsidRDefault="00C667B1" w14:paraId="47C0153A" w14:textId="3B30F834">
      <w:pPr>
        <w:widowControl w:val="0"/>
        <w:kinsoku w:val="0"/>
        <w:overflowPunct w:val="0"/>
        <w:autoSpaceDE w:val="0"/>
        <w:autoSpaceDN w:val="0"/>
        <w:adjustRightInd w:val="0"/>
        <w:spacing w:before="6" w:after="0" w:line="240" w:lineRule="auto"/>
        <w:rPr>
          <w:rFonts w:eastAsia="Calibri" w:cs="Arial"/>
          <w:color w:val="FF0000"/>
          <w:sz w:val="20"/>
          <w:szCs w:val="20"/>
        </w:rPr>
      </w:pPr>
      <w:r w:rsidRPr="002444FB">
        <w:rPr>
          <w:rFonts w:eastAsia="Times New Roman" w:cs="Arial"/>
          <w:b/>
          <w:bCs/>
          <w:color w:val="FF0000"/>
          <w:sz w:val="20"/>
          <w:szCs w:val="20"/>
          <w:lang w:eastAsia="nl-NL"/>
        </w:rPr>
        <w:t>Artikel</w:t>
      </w:r>
      <w:r w:rsidRPr="002444FB">
        <w:rPr>
          <w:rFonts w:eastAsia="Times New Roman" w:cs="Arial"/>
          <w:b/>
          <w:bCs/>
          <w:color w:val="FF0000"/>
          <w:spacing w:val="-2"/>
          <w:sz w:val="20"/>
          <w:szCs w:val="20"/>
          <w:lang w:eastAsia="nl-NL"/>
        </w:rPr>
        <w:t xml:space="preserve"> </w:t>
      </w:r>
      <w:r w:rsidRPr="002444FB">
        <w:rPr>
          <w:rFonts w:eastAsia="Times New Roman" w:cs="Arial"/>
          <w:b/>
          <w:bCs/>
          <w:color w:val="FF0000"/>
          <w:spacing w:val="-5"/>
          <w:sz w:val="20"/>
          <w:szCs w:val="20"/>
          <w:lang w:eastAsia="nl-NL"/>
        </w:rPr>
        <w:t>40</w:t>
      </w:r>
      <w:r w:rsidRPr="002444FB" w:rsidR="00141C68">
        <w:rPr>
          <w:rFonts w:eastAsia="Times New Roman" w:cs="Arial"/>
          <w:b/>
          <w:bCs/>
          <w:color w:val="FF0000"/>
          <w:spacing w:val="-5"/>
          <w:sz w:val="20"/>
          <w:szCs w:val="20"/>
          <w:lang w:eastAsia="nl-NL"/>
        </w:rPr>
        <w:t>h</w:t>
      </w:r>
    </w:p>
    <w:p w:rsidRPr="002444FB" w:rsidR="00C667B1" w:rsidP="00BA5C76" w:rsidRDefault="00C667B1" w14:paraId="7606CD59" w14:textId="2ABC0169">
      <w:pPr>
        <w:widowControl w:val="0"/>
        <w:tabs>
          <w:tab w:val="left" w:pos="450"/>
        </w:tabs>
        <w:kinsoku w:val="0"/>
        <w:overflowPunct w:val="0"/>
        <w:autoSpaceDE w:val="0"/>
        <w:autoSpaceDN w:val="0"/>
        <w:adjustRightInd w:val="0"/>
        <w:spacing w:after="0" w:line="240" w:lineRule="auto"/>
        <w:ind w:right="212"/>
        <w:rPr>
          <w:rFonts w:eastAsia="Times New Roman" w:cs="Arial"/>
          <w:color w:val="FF0000"/>
          <w:spacing w:val="-2"/>
          <w:sz w:val="20"/>
          <w:szCs w:val="20"/>
          <w:lang w:eastAsia="nl-NL"/>
        </w:rPr>
      </w:pPr>
      <w:r w:rsidRPr="002444FB">
        <w:rPr>
          <w:rFonts w:eastAsia="Times New Roman" w:cs="Arial"/>
          <w:color w:val="FF0000"/>
          <w:sz w:val="20"/>
          <w:szCs w:val="20"/>
          <w:lang w:eastAsia="nl-NL"/>
        </w:rPr>
        <w:t>1. Voor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de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toepassing</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van de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artikelen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40c</w:t>
      </w:r>
      <w:r w:rsidRPr="002444FB" w:rsidR="002146FF">
        <w:rPr>
          <w:rFonts w:eastAsia="Times New Roman" w:cs="Arial"/>
          <w:color w:val="FF0000"/>
          <w:sz w:val="20"/>
          <w:szCs w:val="20"/>
          <w:lang w:eastAsia="nl-NL"/>
        </w:rPr>
        <w:t>, 40d</w:t>
      </w:r>
      <w:r w:rsidRPr="002444FB" w:rsidR="003405FA">
        <w:rPr>
          <w:rFonts w:eastAsia="Times New Roman" w:cs="Arial"/>
          <w:color w:val="FF0000"/>
          <w:sz w:val="20"/>
          <w:szCs w:val="20"/>
          <w:lang w:eastAsia="nl-NL"/>
        </w:rPr>
        <w:t>, 40</w:t>
      </w:r>
      <w:r w:rsidRPr="002444FB" w:rsidR="00EA691C">
        <w:rPr>
          <w:rFonts w:eastAsia="Times New Roman" w:cs="Arial"/>
          <w:color w:val="FF0000"/>
          <w:sz w:val="20"/>
          <w:szCs w:val="20"/>
          <w:lang w:eastAsia="nl-NL"/>
        </w:rPr>
        <w:t>e</w:t>
      </w:r>
      <w:r w:rsidRPr="002444FB" w:rsidR="00141C68">
        <w:rPr>
          <w:rFonts w:eastAsia="Times New Roman" w:cs="Arial"/>
          <w:color w:val="FF0000"/>
          <w:sz w:val="20"/>
          <w:szCs w:val="20"/>
          <w:lang w:eastAsia="nl-NL"/>
        </w:rPr>
        <w:t>, 40f</w:t>
      </w:r>
      <w:r w:rsidRPr="002444FB">
        <w:rPr>
          <w:rFonts w:eastAsia="Times New Roman" w:cs="Arial"/>
          <w:color w:val="FF0000"/>
          <w:sz w:val="20"/>
          <w:szCs w:val="20"/>
          <w:lang w:eastAsia="nl-NL"/>
        </w:rPr>
        <w:t xml:space="preserve"> en</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40</w:t>
      </w:r>
      <w:r w:rsidRPr="002444FB" w:rsidR="00141C68">
        <w:rPr>
          <w:rFonts w:eastAsia="Times New Roman" w:cs="Arial"/>
          <w:color w:val="FF0000"/>
          <w:sz w:val="20"/>
          <w:szCs w:val="20"/>
          <w:lang w:eastAsia="nl-NL"/>
        </w:rPr>
        <w:t>g</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wordt</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onder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zorgaanbieder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 xml:space="preserve">mede verstaan een geen rechtspersoonlijkheid bezittend organisatorisch verband van </w:t>
      </w:r>
      <w:r w:rsidRPr="002444FB">
        <w:rPr>
          <w:rFonts w:eastAsia="Times New Roman" w:cs="Arial"/>
          <w:color w:val="FF0000"/>
          <w:spacing w:val="-2"/>
          <w:sz w:val="20"/>
          <w:szCs w:val="20"/>
          <w:lang w:eastAsia="nl-NL"/>
        </w:rPr>
        <w:t>zorgaanbieders.</w:t>
      </w:r>
    </w:p>
    <w:p w:rsidRPr="002444FB" w:rsidR="003D24A0" w:rsidP="00BA5C76" w:rsidRDefault="00C667B1" w14:paraId="7D8295C7" w14:textId="473B56B3">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2444FB">
        <w:rPr>
          <w:rFonts w:eastAsia="Times New Roman" w:cs="Arial"/>
          <w:color w:val="FF0000"/>
          <w:sz w:val="20"/>
          <w:szCs w:val="20"/>
          <w:lang w:eastAsia="nl-NL"/>
        </w:rPr>
        <w:t>2. Indien een zorgaanbieder tevens een aanbieder is als bedoeld in artikel 1.1.1 van de Wet maatschappelijke ondersteuning 2015, gelden in afwijking van artikel 2, vierde lid, onder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a,</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de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artikelen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40c</w:t>
      </w:r>
      <w:r w:rsidRPr="002444FB" w:rsidR="002146FF">
        <w:rPr>
          <w:rFonts w:eastAsia="Times New Roman" w:cs="Arial"/>
          <w:color w:val="FF0000"/>
          <w:sz w:val="20"/>
          <w:szCs w:val="20"/>
          <w:lang w:eastAsia="nl-NL"/>
        </w:rPr>
        <w:t>,</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40d</w:t>
      </w:r>
      <w:r w:rsidRPr="002444FB" w:rsidR="003405FA">
        <w:rPr>
          <w:rFonts w:eastAsia="Times New Roman" w:cs="Arial"/>
          <w:color w:val="FF0000"/>
          <w:sz w:val="20"/>
          <w:szCs w:val="20"/>
          <w:lang w:eastAsia="nl-NL"/>
        </w:rPr>
        <w:t>, 40</w:t>
      </w:r>
      <w:r w:rsidRPr="002444FB" w:rsidR="00EA691C">
        <w:rPr>
          <w:rFonts w:eastAsia="Times New Roman" w:cs="Arial"/>
          <w:color w:val="FF0000"/>
          <w:sz w:val="20"/>
          <w:szCs w:val="20"/>
          <w:lang w:eastAsia="nl-NL"/>
        </w:rPr>
        <w:t>e</w:t>
      </w:r>
      <w:r w:rsidRPr="002444FB" w:rsidR="00141C68">
        <w:rPr>
          <w:rFonts w:eastAsia="Times New Roman" w:cs="Arial"/>
          <w:color w:val="FF0000"/>
          <w:sz w:val="20"/>
          <w:szCs w:val="20"/>
          <w:lang w:eastAsia="nl-NL"/>
        </w:rPr>
        <w:t>, 40f</w:t>
      </w:r>
      <w:r w:rsidRPr="002444FB" w:rsidR="002146FF">
        <w:rPr>
          <w:rFonts w:eastAsia="Times New Roman" w:cs="Arial"/>
          <w:color w:val="FF0000"/>
          <w:sz w:val="20"/>
          <w:szCs w:val="20"/>
          <w:lang w:eastAsia="nl-NL"/>
        </w:rPr>
        <w:t xml:space="preserve"> en 40</w:t>
      </w:r>
      <w:r w:rsidRPr="002444FB" w:rsidR="00141C68">
        <w:rPr>
          <w:rFonts w:eastAsia="Times New Roman" w:cs="Arial"/>
          <w:color w:val="FF0000"/>
          <w:sz w:val="20"/>
          <w:szCs w:val="20"/>
          <w:lang w:eastAsia="nl-NL"/>
        </w:rPr>
        <w:t>g</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ook</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voor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de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door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die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zorgaanbieder</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geleverde</w:t>
      </w:r>
      <w:r w:rsidRPr="002444FB">
        <w:rPr>
          <w:rFonts w:eastAsia="Times New Roman" w:cs="Arial"/>
          <w:color w:val="FF0000"/>
          <w:spacing w:val="-5"/>
          <w:sz w:val="20"/>
          <w:szCs w:val="20"/>
          <w:lang w:eastAsia="nl-NL"/>
        </w:rPr>
        <w:t xml:space="preserve"> </w:t>
      </w:r>
      <w:r w:rsidRPr="002444FB">
        <w:rPr>
          <w:rFonts w:eastAsia="Times New Roman" w:cs="Arial"/>
          <w:color w:val="FF0000"/>
          <w:sz w:val="20"/>
          <w:szCs w:val="20"/>
          <w:lang w:eastAsia="nl-NL"/>
        </w:rPr>
        <w:t>algemene voorzieningen of maatwerkvoorzieningen.</w:t>
      </w:r>
    </w:p>
    <w:p w:rsidRPr="002444FB" w:rsidR="003405FA" w:rsidP="00BA5C76" w:rsidRDefault="003405FA" w14:paraId="6C29E38F" w14:textId="77777777">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p>
    <w:bookmarkEnd w:id="3"/>
    <w:p w:rsidRPr="00FB3F1E" w:rsidR="00FB3F1E" w:rsidP="00BA5C76" w:rsidRDefault="00FB3F1E" w14:paraId="06053C26" w14:textId="28986156">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r w:rsidRPr="00FB3F1E">
        <w:rPr>
          <w:rFonts w:eastAsia="Times New Roman" w:cs="Arial"/>
          <w:sz w:val="20"/>
          <w:szCs w:val="20"/>
          <w:lang w:eastAsia="nl-NL"/>
        </w:rPr>
        <w:t>E</w:t>
      </w:r>
    </w:p>
    <w:p w:rsidR="00FB3F1E" w:rsidP="00BA5C76" w:rsidRDefault="00FB3F1E" w14:paraId="16E8FA3B" w14:textId="77777777">
      <w:pPr>
        <w:widowControl w:val="0"/>
        <w:tabs>
          <w:tab w:val="left" w:pos="450"/>
        </w:tabs>
        <w:kinsoku w:val="0"/>
        <w:overflowPunct w:val="0"/>
        <w:autoSpaceDE w:val="0"/>
        <w:autoSpaceDN w:val="0"/>
        <w:adjustRightInd w:val="0"/>
        <w:spacing w:after="0" w:line="240" w:lineRule="auto"/>
        <w:ind w:right="189"/>
        <w:rPr>
          <w:rFonts w:eastAsia="Times New Roman" w:cs="Arial"/>
          <w:b/>
          <w:bCs/>
          <w:sz w:val="20"/>
          <w:szCs w:val="20"/>
          <w:lang w:eastAsia="nl-NL"/>
        </w:rPr>
      </w:pPr>
    </w:p>
    <w:p w:rsidRPr="002444FB" w:rsidR="00787A29" w:rsidP="00BA5C76" w:rsidRDefault="00787A29" w14:paraId="1024B553" w14:textId="1248983E">
      <w:pPr>
        <w:widowControl w:val="0"/>
        <w:tabs>
          <w:tab w:val="left" w:pos="450"/>
        </w:tabs>
        <w:kinsoku w:val="0"/>
        <w:overflowPunct w:val="0"/>
        <w:autoSpaceDE w:val="0"/>
        <w:autoSpaceDN w:val="0"/>
        <w:adjustRightInd w:val="0"/>
        <w:spacing w:after="0" w:line="240" w:lineRule="auto"/>
        <w:ind w:right="189"/>
        <w:rPr>
          <w:rFonts w:eastAsia="Times New Roman" w:cs="Arial"/>
          <w:b/>
          <w:bCs/>
          <w:sz w:val="20"/>
          <w:szCs w:val="20"/>
          <w:lang w:eastAsia="nl-NL"/>
        </w:rPr>
      </w:pPr>
      <w:r w:rsidRPr="002444FB">
        <w:rPr>
          <w:rFonts w:eastAsia="Times New Roman" w:cs="Arial"/>
          <w:b/>
          <w:bCs/>
          <w:sz w:val="20"/>
          <w:szCs w:val="20"/>
          <w:lang w:eastAsia="nl-NL"/>
        </w:rPr>
        <w:t>Artikel 70</w:t>
      </w:r>
    </w:p>
    <w:p w:rsidRPr="002444FB" w:rsidR="00787A29" w:rsidP="00BA5C76" w:rsidRDefault="00787A29" w14:paraId="6B4CF1AA" w14:textId="77777777">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r w:rsidRPr="002444FB">
        <w:rPr>
          <w:rFonts w:eastAsia="Times New Roman" w:cs="Arial"/>
          <w:sz w:val="20"/>
          <w:szCs w:val="20"/>
          <w:lang w:eastAsia="nl-NL"/>
        </w:rPr>
        <w:t>1.</w:t>
      </w:r>
      <w:r w:rsidRPr="002444FB">
        <w:rPr>
          <w:rFonts w:eastAsia="Times New Roman" w:cs="Arial"/>
          <w:sz w:val="20"/>
          <w:szCs w:val="20"/>
          <w:lang w:eastAsia="nl-NL"/>
        </w:rPr>
        <w:tab/>
        <w:t xml:space="preserve">De zorgautoriteit, het Zorginstituut, </w:t>
      </w:r>
      <w:r w:rsidRPr="002444FB">
        <w:rPr>
          <w:rFonts w:eastAsia="Times New Roman" w:cs="Arial"/>
          <w:strike/>
          <w:sz w:val="20"/>
          <w:szCs w:val="20"/>
          <w:lang w:eastAsia="nl-NL"/>
        </w:rPr>
        <w:t>het College sanering,</w:t>
      </w:r>
      <w:r w:rsidRPr="002444FB">
        <w:rPr>
          <w:rFonts w:eastAsia="Times New Roman" w:cs="Arial"/>
          <w:sz w:val="20"/>
          <w:szCs w:val="20"/>
          <w:lang w:eastAsia="nl-NL"/>
        </w:rPr>
        <w:t xml:space="preserve"> de Inspectie gezondheidszorg en jeugd en de Inspectie Justitie en Veiligheid verstrekken elkaar die gegevens en inlichtingen die van belang kunnen zijn voor de uitoefening van hun wettelijke taken.</w:t>
      </w:r>
    </w:p>
    <w:p w:rsidRPr="002444FB" w:rsidR="00787A29" w:rsidP="00BA5C76" w:rsidRDefault="00787A29" w14:paraId="01DFEFA9" w14:textId="77777777">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r w:rsidRPr="002444FB">
        <w:rPr>
          <w:rFonts w:eastAsia="Times New Roman" w:cs="Arial"/>
          <w:sz w:val="20"/>
          <w:szCs w:val="20"/>
          <w:lang w:eastAsia="nl-NL"/>
        </w:rPr>
        <w:t>2.</w:t>
      </w:r>
      <w:r w:rsidRPr="002444FB">
        <w:rPr>
          <w:rFonts w:eastAsia="Times New Roman" w:cs="Arial"/>
          <w:sz w:val="20"/>
          <w:szCs w:val="20"/>
          <w:lang w:eastAsia="nl-NL"/>
        </w:rPr>
        <w:tab/>
        <w:t>De zorgautoriteit verstrekt desgevraagd aan de Autoriteit Consument en Markt, de Nederlandsche Bank, de Stichting Autoriteit Financiële Markten, het College bescherming persoonsgegevens, het Bureau bevordering integriteitsbeoordelingen door het openbaar bestuur, bedoeld in artikel 8 van de Wet bevordering integriteitsbeoordelingen door het openbaar bestuur, en de FIOD-ECD die gegevens en inlichtingen die van belang kunnen zijn voor de uitoefening van hun wettelijke taken.</w:t>
      </w:r>
    </w:p>
    <w:p w:rsidRPr="002444FB" w:rsidR="00787A29" w:rsidP="00BA5C76" w:rsidRDefault="00787A29" w14:paraId="06F9E543" w14:textId="77777777">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r w:rsidRPr="002444FB">
        <w:rPr>
          <w:rFonts w:eastAsia="Times New Roman" w:cs="Arial"/>
          <w:sz w:val="20"/>
          <w:szCs w:val="20"/>
          <w:lang w:eastAsia="nl-NL"/>
        </w:rPr>
        <w:t>3.</w:t>
      </w:r>
      <w:r w:rsidRPr="002444FB">
        <w:rPr>
          <w:rFonts w:eastAsia="Times New Roman" w:cs="Arial"/>
          <w:sz w:val="20"/>
          <w:szCs w:val="20"/>
          <w:lang w:eastAsia="nl-NL"/>
        </w:rPr>
        <w:tab/>
        <w:t>De zorgautoriteit verstrekt desgevraagd aan de Gezondheidsraad, het Rijksinstituut voor de volksgezondheid en milieu, de Raad voor de Volksgezondheid en Zorg, de Raad voor gezondheidsonderzoek, het Centraal Planbureau, het Centraal Bureau voor de Statistiek en het Sociaal Cultureel Planbureau in verband met de beperking van administratieve lasten die gegevens en inlichtingen die van belang kunnen zijn voor de uitoefening van hun wettelijke taken.</w:t>
      </w:r>
    </w:p>
    <w:p w:rsidRPr="002444FB" w:rsidR="00787A29" w:rsidP="00BA5C76" w:rsidRDefault="00787A29" w14:paraId="3BDCFE07" w14:textId="77777777">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r w:rsidRPr="002444FB">
        <w:rPr>
          <w:rFonts w:eastAsia="Times New Roman" w:cs="Arial"/>
          <w:sz w:val="20"/>
          <w:szCs w:val="20"/>
          <w:lang w:eastAsia="nl-NL"/>
        </w:rPr>
        <w:t>4.</w:t>
      </w:r>
      <w:r w:rsidRPr="002444FB">
        <w:rPr>
          <w:rFonts w:eastAsia="Times New Roman" w:cs="Arial"/>
          <w:sz w:val="20"/>
          <w:szCs w:val="20"/>
          <w:lang w:eastAsia="nl-NL"/>
        </w:rPr>
        <w:tab/>
        <w:t>Bij de verstrekkingen als bedoeld in het eerste tot en met derde lid wordt het bepaalde krachtens artikel 65 in acht genomen.</w:t>
      </w:r>
    </w:p>
    <w:p w:rsidRPr="002444FB" w:rsidR="00C667B1" w:rsidP="00BA5C76" w:rsidRDefault="00787A29" w14:paraId="1F8BA2B8" w14:textId="280A3657">
      <w:pPr>
        <w:widowControl w:val="0"/>
        <w:tabs>
          <w:tab w:val="left" w:pos="450"/>
        </w:tabs>
        <w:kinsoku w:val="0"/>
        <w:overflowPunct w:val="0"/>
        <w:autoSpaceDE w:val="0"/>
        <w:autoSpaceDN w:val="0"/>
        <w:adjustRightInd w:val="0"/>
        <w:spacing w:after="0" w:line="240" w:lineRule="auto"/>
        <w:ind w:right="189"/>
        <w:rPr>
          <w:rFonts w:eastAsia="Times New Roman" w:cs="Arial"/>
          <w:sz w:val="20"/>
          <w:szCs w:val="20"/>
          <w:lang w:eastAsia="nl-NL"/>
        </w:rPr>
      </w:pPr>
      <w:r w:rsidRPr="002444FB">
        <w:rPr>
          <w:rFonts w:eastAsia="Times New Roman" w:cs="Arial"/>
          <w:sz w:val="20"/>
          <w:szCs w:val="20"/>
          <w:lang w:eastAsia="nl-NL"/>
        </w:rPr>
        <w:t>5.</w:t>
      </w:r>
      <w:r w:rsidRPr="002444FB">
        <w:rPr>
          <w:rFonts w:eastAsia="Times New Roman" w:cs="Arial"/>
          <w:sz w:val="20"/>
          <w:szCs w:val="20"/>
          <w:lang w:eastAsia="nl-NL"/>
        </w:rPr>
        <w:tab/>
        <w:t>De zorgautoriteit maakt bij de toepassing van het eerste tot en met derde lid geen gebruik van haar bevoegdheden, bedoeld in de artikelen 61 en 64.</w:t>
      </w:r>
    </w:p>
    <w:p w:rsidR="00805772" w:rsidP="00BA5C76" w:rsidRDefault="00805772" w14:paraId="66AE224B" w14:textId="77777777">
      <w:pPr>
        <w:widowControl w:val="0"/>
        <w:kinsoku w:val="0"/>
        <w:overflowPunct w:val="0"/>
        <w:autoSpaceDE w:val="0"/>
        <w:autoSpaceDN w:val="0"/>
        <w:adjustRightInd w:val="0"/>
        <w:spacing w:after="0" w:line="240" w:lineRule="auto"/>
        <w:ind w:right="3229"/>
        <w:rPr>
          <w:rFonts w:eastAsia="Times New Roman" w:cs="Arial"/>
          <w:sz w:val="20"/>
          <w:szCs w:val="20"/>
          <w:lang w:eastAsia="nl-NL"/>
        </w:rPr>
      </w:pPr>
    </w:p>
    <w:p w:rsidR="00FB3F1E" w:rsidP="00BA5C76" w:rsidRDefault="00FB3F1E" w14:paraId="7F0D161A" w14:textId="3415CE38">
      <w:pPr>
        <w:widowControl w:val="0"/>
        <w:kinsoku w:val="0"/>
        <w:overflowPunct w:val="0"/>
        <w:autoSpaceDE w:val="0"/>
        <w:autoSpaceDN w:val="0"/>
        <w:adjustRightInd w:val="0"/>
        <w:spacing w:after="0" w:line="240" w:lineRule="auto"/>
        <w:ind w:right="3229"/>
        <w:rPr>
          <w:rFonts w:eastAsia="Times New Roman" w:cs="Arial"/>
          <w:sz w:val="20"/>
          <w:szCs w:val="20"/>
          <w:lang w:eastAsia="nl-NL"/>
        </w:rPr>
      </w:pPr>
      <w:r>
        <w:rPr>
          <w:rFonts w:eastAsia="Times New Roman" w:cs="Arial"/>
          <w:sz w:val="20"/>
          <w:szCs w:val="20"/>
          <w:lang w:eastAsia="nl-NL"/>
        </w:rPr>
        <w:t>F</w:t>
      </w:r>
    </w:p>
    <w:p w:rsidRPr="002444FB" w:rsidR="00FB3F1E" w:rsidP="00BA5C76" w:rsidRDefault="00FB3F1E" w14:paraId="48486B5A" w14:textId="77777777">
      <w:pPr>
        <w:widowControl w:val="0"/>
        <w:kinsoku w:val="0"/>
        <w:overflowPunct w:val="0"/>
        <w:autoSpaceDE w:val="0"/>
        <w:autoSpaceDN w:val="0"/>
        <w:adjustRightInd w:val="0"/>
        <w:spacing w:after="0" w:line="240" w:lineRule="auto"/>
        <w:ind w:right="3229"/>
        <w:rPr>
          <w:rFonts w:eastAsia="Times New Roman" w:cs="Arial"/>
          <w:sz w:val="20"/>
          <w:szCs w:val="20"/>
          <w:lang w:eastAsia="nl-NL"/>
        </w:rPr>
      </w:pPr>
    </w:p>
    <w:p w:rsidRPr="002444FB" w:rsidR="00787A29" w:rsidP="00BA5C76" w:rsidRDefault="00787A29" w14:paraId="727F5BD0" w14:textId="77777777">
      <w:pPr>
        <w:widowControl w:val="0"/>
        <w:autoSpaceDE w:val="0"/>
        <w:autoSpaceDN w:val="0"/>
        <w:adjustRightInd w:val="0"/>
        <w:spacing w:after="240" w:line="240" w:lineRule="auto"/>
        <w:rPr>
          <w:rFonts w:eastAsia="Times New Roman" w:cs="Arial"/>
          <w:b/>
          <w:bCs/>
          <w:sz w:val="20"/>
          <w:szCs w:val="20"/>
          <w:lang w:eastAsia="nl-NL"/>
          <w14:ligatures w14:val="standardContextual"/>
        </w:rPr>
      </w:pPr>
      <w:r w:rsidRPr="002444FB">
        <w:rPr>
          <w:rFonts w:eastAsia="Times New Roman" w:cs="Arial"/>
          <w:b/>
          <w:bCs/>
          <w:sz w:val="20"/>
          <w:szCs w:val="20"/>
          <w:lang w:eastAsia="nl-NL"/>
          <w14:ligatures w14:val="standardContextual"/>
        </w:rPr>
        <w:t>Artikel 72</w:t>
      </w:r>
    </w:p>
    <w:p w:rsidRPr="002444FB" w:rsidR="00787A29" w:rsidP="00BA5C76" w:rsidRDefault="00787A29" w14:paraId="1AF24076" w14:textId="77777777">
      <w:pPr>
        <w:widowControl w:val="0"/>
        <w:autoSpaceDE w:val="0"/>
        <w:autoSpaceDN w:val="0"/>
        <w:adjustRightInd w:val="0"/>
        <w:spacing w:after="240" w:line="240" w:lineRule="auto"/>
        <w:ind w:left="320" w:hanging="320"/>
        <w:rPr>
          <w:rFonts w:eastAsia="Times New Roman" w:cs="Arial"/>
          <w:sz w:val="20"/>
          <w:szCs w:val="20"/>
          <w:lang w:eastAsia="nl-NL"/>
          <w14:ligatures w14:val="standardContextual"/>
        </w:rPr>
      </w:pPr>
      <w:r w:rsidRPr="002444FB">
        <w:rPr>
          <w:rFonts w:eastAsia="Times New Roman" w:cs="Arial"/>
          <w:b/>
          <w:bCs/>
          <w:sz w:val="20"/>
          <w:szCs w:val="20"/>
          <w:lang w:eastAsia="nl-NL"/>
          <w14:ligatures w14:val="standardContextual"/>
        </w:rPr>
        <w:t>1.</w:t>
      </w:r>
      <w:r w:rsidRPr="002444FB">
        <w:rPr>
          <w:rFonts w:eastAsia="Times New Roman" w:cs="Arial"/>
          <w:b/>
          <w:bCs/>
          <w:sz w:val="20"/>
          <w:szCs w:val="20"/>
          <w:lang w:eastAsia="nl-NL"/>
          <w14:ligatures w14:val="standardContextual"/>
        </w:rPr>
        <w:tab/>
      </w:r>
      <w:r w:rsidRPr="002444FB">
        <w:rPr>
          <w:rFonts w:eastAsia="Times New Roman" w:cs="Arial"/>
          <w:sz w:val="20"/>
          <w:szCs w:val="20"/>
          <w:lang w:eastAsia="nl-NL"/>
          <w14:ligatures w14:val="standardContextual"/>
        </w:rPr>
        <w:t xml:space="preserve">Met het toezicht op de naleving van het bepaalde bij of krachtens deze wet en met het in de artikelen 16 </w:t>
      </w:r>
      <w:r w:rsidRPr="00FB3F1E">
        <w:rPr>
          <w:rFonts w:eastAsia="Times New Roman" w:cs="Arial"/>
          <w:strike/>
          <w:sz w:val="20"/>
          <w:szCs w:val="20"/>
          <w:highlight w:val="yellow"/>
          <w:lang w:eastAsia="nl-NL"/>
          <w14:ligatures w14:val="standardContextual"/>
        </w:rPr>
        <w:t>en 16a</w:t>
      </w:r>
      <w:r w:rsidRPr="002444FB">
        <w:rPr>
          <w:rFonts w:eastAsia="Times New Roman" w:cs="Arial"/>
          <w:sz w:val="20"/>
          <w:szCs w:val="20"/>
          <w:lang w:eastAsia="nl-NL"/>
          <w14:ligatures w14:val="standardContextual"/>
        </w:rPr>
        <w:t xml:space="preserve"> bedoelde toezicht, zijn belast:</w:t>
      </w:r>
    </w:p>
    <w:p w:rsidRPr="002444FB" w:rsidR="00787A29" w:rsidP="00BA5C76" w:rsidRDefault="00787A29" w14:paraId="5A9FB91F" w14:textId="77777777">
      <w:pPr>
        <w:widowControl w:val="0"/>
        <w:autoSpaceDE w:val="0"/>
        <w:autoSpaceDN w:val="0"/>
        <w:adjustRightInd w:val="0"/>
        <w:spacing w:after="0" w:line="240" w:lineRule="auto"/>
        <w:ind w:left="640" w:hanging="320"/>
        <w:rPr>
          <w:rFonts w:eastAsia="Times New Roman" w:cs="Arial"/>
          <w:sz w:val="20"/>
          <w:szCs w:val="20"/>
          <w:lang w:eastAsia="nl-NL"/>
          <w14:ligatures w14:val="standardContextual"/>
        </w:rPr>
      </w:pPr>
      <w:r w:rsidRPr="002444FB">
        <w:rPr>
          <w:rFonts w:eastAsia="Times New Roman" w:cs="Arial"/>
          <w:sz w:val="20"/>
          <w:szCs w:val="20"/>
          <w:lang w:eastAsia="nl-NL"/>
          <w14:ligatures w14:val="standardContextual"/>
        </w:rPr>
        <w:t>a.</w:t>
      </w:r>
      <w:r w:rsidRPr="002444FB">
        <w:rPr>
          <w:rFonts w:eastAsia="Times New Roman" w:cs="Arial"/>
          <w:sz w:val="20"/>
          <w:szCs w:val="20"/>
          <w:lang w:eastAsia="nl-NL"/>
          <w14:ligatures w14:val="standardContextual"/>
        </w:rPr>
        <w:tab/>
        <w:t>de bij besluit van Onze Minister aangewezen ambtenaren;</w:t>
      </w:r>
    </w:p>
    <w:p w:rsidRPr="002444FB" w:rsidR="00787A29" w:rsidP="00BA5C76" w:rsidRDefault="00787A29" w14:paraId="3C8DB453" w14:textId="77777777">
      <w:pPr>
        <w:widowControl w:val="0"/>
        <w:autoSpaceDE w:val="0"/>
        <w:autoSpaceDN w:val="0"/>
        <w:adjustRightInd w:val="0"/>
        <w:spacing w:after="0" w:line="240" w:lineRule="auto"/>
        <w:ind w:left="640" w:hanging="320"/>
        <w:rPr>
          <w:rFonts w:eastAsia="Times New Roman" w:cs="Arial"/>
          <w:sz w:val="20"/>
          <w:szCs w:val="20"/>
          <w:lang w:eastAsia="nl-NL"/>
          <w14:ligatures w14:val="standardContextual"/>
        </w:rPr>
      </w:pPr>
      <w:r w:rsidRPr="002444FB">
        <w:rPr>
          <w:rFonts w:eastAsia="Times New Roman" w:cs="Arial"/>
          <w:sz w:val="20"/>
          <w:szCs w:val="20"/>
          <w:lang w:eastAsia="nl-NL"/>
          <w14:ligatures w14:val="standardContextual"/>
        </w:rPr>
        <w:t>b.</w:t>
      </w:r>
      <w:r w:rsidRPr="002444FB">
        <w:rPr>
          <w:rFonts w:eastAsia="Times New Roman" w:cs="Arial"/>
          <w:sz w:val="20"/>
          <w:szCs w:val="20"/>
          <w:lang w:eastAsia="nl-NL"/>
          <w14:ligatures w14:val="standardContextual"/>
        </w:rPr>
        <w:tab/>
        <w:t>de bij besluit van de zorgautoriteit aangewezen medewerkers van de zorgautoriteit;</w:t>
      </w:r>
    </w:p>
    <w:p w:rsidRPr="002444FB" w:rsidR="00787A29" w:rsidP="00BA5C76" w:rsidRDefault="00787A29" w14:paraId="234BBABB" w14:textId="77777777">
      <w:pPr>
        <w:widowControl w:val="0"/>
        <w:autoSpaceDE w:val="0"/>
        <w:autoSpaceDN w:val="0"/>
        <w:adjustRightInd w:val="0"/>
        <w:spacing w:after="0" w:line="240" w:lineRule="auto"/>
        <w:ind w:left="640" w:hanging="320"/>
        <w:rPr>
          <w:rFonts w:eastAsia="Times New Roman" w:cs="Arial"/>
          <w:sz w:val="20"/>
          <w:szCs w:val="20"/>
          <w:lang w:eastAsia="nl-NL"/>
          <w14:ligatures w14:val="standardContextual"/>
        </w:rPr>
      </w:pPr>
      <w:r w:rsidRPr="002444FB">
        <w:rPr>
          <w:rFonts w:eastAsia="Times New Roman" w:cs="Arial"/>
          <w:sz w:val="20"/>
          <w:szCs w:val="20"/>
          <w:lang w:eastAsia="nl-NL"/>
          <w14:ligatures w14:val="standardContextual"/>
        </w:rPr>
        <w:t>c.</w:t>
      </w:r>
      <w:r w:rsidRPr="002444FB">
        <w:rPr>
          <w:rFonts w:eastAsia="Times New Roman" w:cs="Arial"/>
          <w:sz w:val="20"/>
          <w:szCs w:val="20"/>
          <w:lang w:eastAsia="nl-NL"/>
          <w14:ligatures w14:val="standardContextual"/>
        </w:rPr>
        <w:tab/>
        <w:t>de ambtenaren van de Inspectie gezondheidszorg en jeugd;</w:t>
      </w:r>
    </w:p>
    <w:p w:rsidRPr="002444FB" w:rsidR="00787A29" w:rsidP="00BA5C76" w:rsidRDefault="00787A29" w14:paraId="2B4764F6" w14:textId="77777777">
      <w:pPr>
        <w:widowControl w:val="0"/>
        <w:autoSpaceDE w:val="0"/>
        <w:autoSpaceDN w:val="0"/>
        <w:adjustRightInd w:val="0"/>
        <w:spacing w:after="0" w:line="240" w:lineRule="auto"/>
        <w:ind w:left="640" w:hanging="320"/>
        <w:rPr>
          <w:rFonts w:eastAsia="Times New Roman" w:cs="Arial"/>
          <w:sz w:val="20"/>
          <w:szCs w:val="20"/>
          <w:lang w:eastAsia="nl-NL"/>
          <w14:ligatures w14:val="standardContextual"/>
        </w:rPr>
      </w:pPr>
      <w:r w:rsidRPr="002444FB">
        <w:rPr>
          <w:rFonts w:eastAsia="Times New Roman" w:cs="Arial"/>
          <w:sz w:val="20"/>
          <w:szCs w:val="20"/>
          <w:lang w:eastAsia="nl-NL"/>
          <w14:ligatures w14:val="standardContextual"/>
        </w:rPr>
        <w:t>d.</w:t>
      </w:r>
      <w:r w:rsidRPr="002444FB">
        <w:rPr>
          <w:rFonts w:eastAsia="Times New Roman" w:cs="Arial"/>
          <w:sz w:val="20"/>
          <w:szCs w:val="20"/>
          <w:lang w:eastAsia="nl-NL"/>
          <w14:ligatures w14:val="standardContextual"/>
        </w:rPr>
        <w:tab/>
        <w:t>de medewerkers van de FIOD-ECD en</w:t>
      </w:r>
    </w:p>
    <w:p w:rsidRPr="002444FB" w:rsidR="00787A29" w:rsidP="00BA5C76" w:rsidRDefault="00787A29" w14:paraId="6CF900B7" w14:textId="77777777">
      <w:pPr>
        <w:widowControl w:val="0"/>
        <w:autoSpaceDE w:val="0"/>
        <w:autoSpaceDN w:val="0"/>
        <w:adjustRightInd w:val="0"/>
        <w:spacing w:after="0" w:line="240" w:lineRule="auto"/>
        <w:ind w:left="640" w:hanging="320"/>
        <w:rPr>
          <w:rFonts w:eastAsia="Times New Roman" w:cs="Arial"/>
          <w:sz w:val="20"/>
          <w:szCs w:val="20"/>
          <w:lang w:eastAsia="nl-NL"/>
          <w14:ligatures w14:val="standardContextual"/>
        </w:rPr>
      </w:pPr>
      <w:r w:rsidRPr="002444FB">
        <w:rPr>
          <w:rFonts w:eastAsia="Times New Roman" w:cs="Arial"/>
          <w:sz w:val="20"/>
          <w:szCs w:val="20"/>
          <w:lang w:eastAsia="nl-NL"/>
          <w14:ligatures w14:val="standardContextual"/>
        </w:rPr>
        <w:t>e.</w:t>
      </w:r>
      <w:r w:rsidRPr="002444FB">
        <w:rPr>
          <w:rFonts w:eastAsia="Times New Roman" w:cs="Arial"/>
          <w:sz w:val="20"/>
          <w:szCs w:val="20"/>
          <w:lang w:eastAsia="nl-NL"/>
          <w14:ligatures w14:val="standardContextual"/>
        </w:rPr>
        <w:tab/>
        <w:t>ambtenaren van de Inspectie Justitie en Veiligheid.</w:t>
      </w:r>
    </w:p>
    <w:p w:rsidRPr="002444FB" w:rsidR="00787A29" w:rsidP="00BA5C76" w:rsidRDefault="00787A29" w14:paraId="279D5408" w14:textId="77777777">
      <w:pPr>
        <w:widowControl w:val="0"/>
        <w:autoSpaceDE w:val="0"/>
        <w:autoSpaceDN w:val="0"/>
        <w:adjustRightInd w:val="0"/>
        <w:spacing w:after="0" w:line="240" w:lineRule="auto"/>
        <w:rPr>
          <w:rFonts w:eastAsia="Times New Roman" w:cs="Arial"/>
          <w:sz w:val="20"/>
          <w:szCs w:val="20"/>
          <w:lang w:eastAsia="nl-NL"/>
          <w14:ligatures w14:val="standardContextual"/>
        </w:rPr>
      </w:pPr>
    </w:p>
    <w:p w:rsidRPr="00FB3F1E" w:rsidR="00B74242" w:rsidP="00BA5C76" w:rsidRDefault="00B74242" w14:paraId="42DCAFD3" w14:textId="3BAA5A2F">
      <w:pPr>
        <w:widowControl w:val="0"/>
        <w:autoSpaceDE w:val="0"/>
        <w:autoSpaceDN w:val="0"/>
        <w:adjustRightInd w:val="0"/>
        <w:spacing w:after="0" w:line="240" w:lineRule="auto"/>
        <w:rPr>
          <w:rFonts w:eastAsia="Times New Roman" w:cs="Arial"/>
          <w:sz w:val="20"/>
          <w:szCs w:val="20"/>
          <w:highlight w:val="yellow"/>
          <w:lang w:eastAsia="nl-NL"/>
          <w14:ligatures w14:val="standardContextual"/>
        </w:rPr>
      </w:pPr>
      <w:r w:rsidRPr="00FB3F1E">
        <w:rPr>
          <w:rFonts w:eastAsia="Times New Roman" w:cs="Arial"/>
          <w:sz w:val="20"/>
          <w:szCs w:val="20"/>
          <w:highlight w:val="yellow"/>
          <w:lang w:eastAsia="nl-NL"/>
          <w14:ligatures w14:val="standardContextual"/>
        </w:rPr>
        <w:t xml:space="preserve">2. In afwijking van het eerste lid zijn met het toezicht op de naleving van het bepaalde bij en krachtens </w:t>
      </w:r>
      <w:r w:rsidRPr="00FB3F1E">
        <w:rPr>
          <w:rFonts w:eastAsia="Times New Roman" w:cs="Arial"/>
          <w:strike/>
          <w:sz w:val="20"/>
          <w:szCs w:val="20"/>
          <w:highlight w:val="yellow"/>
          <w:lang w:eastAsia="nl-NL"/>
          <w14:ligatures w14:val="standardContextual"/>
        </w:rPr>
        <w:t>de artikelen 4.5.1 en 4.5.2</w:t>
      </w:r>
      <w:r w:rsidRPr="00FB3F1E">
        <w:rPr>
          <w:rFonts w:eastAsia="Times New Roman" w:cs="Arial"/>
          <w:sz w:val="20"/>
          <w:szCs w:val="20"/>
          <w:highlight w:val="yellow"/>
          <w:lang w:eastAsia="nl-NL"/>
          <w14:ligatures w14:val="standardContextual"/>
        </w:rPr>
        <w:t xml:space="preserve"> </w:t>
      </w:r>
      <w:r w:rsidRPr="00FB3F1E" w:rsidR="00FF74E6">
        <w:rPr>
          <w:rFonts w:eastAsia="Times New Roman" w:cs="Arial"/>
          <w:color w:val="FF0000"/>
          <w:sz w:val="20"/>
          <w:szCs w:val="20"/>
          <w:highlight w:val="yellow"/>
          <w:lang w:eastAsia="nl-NL"/>
          <w14:ligatures w14:val="standardContextual"/>
        </w:rPr>
        <w:t xml:space="preserve">de artikelen 4.5.1 </w:t>
      </w:r>
      <w:r w:rsidRPr="00FB3F1E">
        <w:rPr>
          <w:rFonts w:eastAsia="Times New Roman" w:cs="Arial"/>
          <w:color w:val="FF0000"/>
          <w:sz w:val="20"/>
          <w:szCs w:val="20"/>
          <w:highlight w:val="yellow"/>
          <w:lang w:eastAsia="nl-NL"/>
          <w14:ligatures w14:val="standardContextual"/>
        </w:rPr>
        <w:t xml:space="preserve">tot en met 4.5.5 </w:t>
      </w:r>
      <w:r w:rsidRPr="00FB3F1E">
        <w:rPr>
          <w:rFonts w:eastAsia="Times New Roman" w:cs="Arial"/>
          <w:sz w:val="20"/>
          <w:szCs w:val="20"/>
          <w:highlight w:val="yellow"/>
          <w:lang w:eastAsia="nl-NL"/>
          <w14:ligatures w14:val="standardContextual"/>
        </w:rPr>
        <w:t>van de Jeugdwet, welk toezicht op grond van artikel 16, onderdeel r, in verbinding met artikel 9a.4 van de Jeugdwet tot de taken van de zorgautoriteit behoort,</w:t>
      </w:r>
    </w:p>
    <w:p w:rsidRPr="00FB3F1E" w:rsidR="00B74242" w:rsidP="00BA5C76" w:rsidRDefault="00B74242" w14:paraId="275202F4" w14:textId="77777777">
      <w:pPr>
        <w:widowControl w:val="0"/>
        <w:autoSpaceDE w:val="0"/>
        <w:autoSpaceDN w:val="0"/>
        <w:adjustRightInd w:val="0"/>
        <w:spacing w:after="0" w:line="240" w:lineRule="auto"/>
        <w:rPr>
          <w:rFonts w:eastAsia="Times New Roman" w:cs="Arial"/>
          <w:sz w:val="20"/>
          <w:szCs w:val="20"/>
          <w:highlight w:val="yellow"/>
          <w:lang w:eastAsia="nl-NL"/>
          <w14:ligatures w14:val="standardContextual"/>
        </w:rPr>
      </w:pPr>
      <w:r w:rsidRPr="00FB3F1E">
        <w:rPr>
          <w:rFonts w:eastAsia="Times New Roman" w:cs="Arial"/>
          <w:sz w:val="20"/>
          <w:szCs w:val="20"/>
          <w:highlight w:val="yellow"/>
          <w:lang w:eastAsia="nl-NL"/>
          <w14:ligatures w14:val="standardContextual"/>
        </w:rPr>
        <w:t>slechts belast:</w:t>
      </w:r>
    </w:p>
    <w:p w:rsidRPr="00FB3F1E" w:rsidR="00B74242" w:rsidP="00BA5C76" w:rsidRDefault="00B74242" w14:paraId="35627145" w14:textId="3A56752D">
      <w:pPr>
        <w:widowControl w:val="0"/>
        <w:autoSpaceDE w:val="0"/>
        <w:autoSpaceDN w:val="0"/>
        <w:adjustRightInd w:val="0"/>
        <w:spacing w:after="0" w:line="240" w:lineRule="auto"/>
        <w:rPr>
          <w:rFonts w:eastAsia="Times New Roman" w:cs="Arial"/>
          <w:sz w:val="20"/>
          <w:szCs w:val="20"/>
          <w:highlight w:val="yellow"/>
          <w:lang w:eastAsia="nl-NL"/>
          <w14:ligatures w14:val="standardContextual"/>
        </w:rPr>
      </w:pPr>
      <w:r w:rsidRPr="00FB3F1E">
        <w:rPr>
          <w:rFonts w:eastAsia="Times New Roman" w:cs="Arial"/>
          <w:sz w:val="20"/>
          <w:szCs w:val="20"/>
          <w:highlight w:val="yellow"/>
          <w:lang w:eastAsia="nl-NL"/>
          <w14:ligatures w14:val="standardContextual"/>
        </w:rPr>
        <w:lastRenderedPageBreak/>
        <w:t>a. de bij besluit van de zorgautoriteit aangewezen medewerkers van de zorgautoriteit; en</w:t>
      </w:r>
    </w:p>
    <w:p w:rsidRPr="00FB3F1E" w:rsidR="00B74242" w:rsidP="00BA5C76" w:rsidRDefault="00B74242" w14:paraId="1CA02DF3" w14:textId="77777777">
      <w:pPr>
        <w:widowControl w:val="0"/>
        <w:autoSpaceDE w:val="0"/>
        <w:autoSpaceDN w:val="0"/>
        <w:adjustRightInd w:val="0"/>
        <w:spacing w:after="0" w:line="240" w:lineRule="auto"/>
        <w:rPr>
          <w:rFonts w:eastAsia="Times New Roman" w:cs="Arial"/>
          <w:sz w:val="20"/>
          <w:szCs w:val="20"/>
          <w:highlight w:val="yellow"/>
          <w:lang w:eastAsia="nl-NL"/>
          <w14:ligatures w14:val="standardContextual"/>
        </w:rPr>
      </w:pPr>
      <w:r w:rsidRPr="00FB3F1E">
        <w:rPr>
          <w:rFonts w:eastAsia="Times New Roman" w:cs="Arial"/>
          <w:sz w:val="20"/>
          <w:szCs w:val="20"/>
          <w:highlight w:val="yellow"/>
          <w:lang w:eastAsia="nl-NL"/>
          <w14:ligatures w14:val="standardContextual"/>
        </w:rPr>
        <w:t>b. de medewerkers van de FIOD-ECD.</w:t>
      </w:r>
    </w:p>
    <w:p w:rsidRPr="002444FB" w:rsidR="00B74242" w:rsidP="00BA5C76" w:rsidRDefault="00B74242" w14:paraId="53FAFAE5" w14:textId="11529053">
      <w:pPr>
        <w:widowControl w:val="0"/>
        <w:autoSpaceDE w:val="0"/>
        <w:autoSpaceDN w:val="0"/>
        <w:adjustRightInd w:val="0"/>
        <w:spacing w:after="0" w:line="240" w:lineRule="auto"/>
        <w:rPr>
          <w:rFonts w:eastAsia="Times New Roman" w:cs="Arial"/>
          <w:sz w:val="20"/>
          <w:szCs w:val="20"/>
          <w:lang w:eastAsia="nl-NL"/>
          <w14:ligatures w14:val="standardContextual"/>
        </w:rPr>
      </w:pPr>
      <w:r w:rsidRPr="00FB3F1E">
        <w:rPr>
          <w:rFonts w:eastAsia="Times New Roman" w:cs="Arial"/>
          <w:sz w:val="20"/>
          <w:szCs w:val="20"/>
          <w:highlight w:val="yellow"/>
          <w:lang w:eastAsia="nl-NL"/>
          <w14:ligatures w14:val="standardContextual"/>
        </w:rPr>
        <w:t>3. De personen, bedoeld in het tweede lid, beschikken niet over de bevoegdheden, genoemd in de artikelen 5:18 en 5:19 van de Algemene</w:t>
      </w:r>
      <w:r w:rsidRPr="00FB3F1E" w:rsidR="00FF74E6">
        <w:rPr>
          <w:rFonts w:eastAsia="Times New Roman" w:cs="Arial"/>
          <w:sz w:val="20"/>
          <w:szCs w:val="20"/>
          <w:highlight w:val="yellow"/>
          <w:lang w:eastAsia="nl-NL"/>
          <w14:ligatures w14:val="standardContextual"/>
        </w:rPr>
        <w:t xml:space="preserve"> </w:t>
      </w:r>
      <w:r w:rsidRPr="00FB3F1E">
        <w:rPr>
          <w:rFonts w:eastAsia="Times New Roman" w:cs="Arial"/>
          <w:sz w:val="20"/>
          <w:szCs w:val="20"/>
          <w:highlight w:val="yellow"/>
          <w:lang w:eastAsia="nl-NL"/>
          <w14:ligatures w14:val="standardContextual"/>
        </w:rPr>
        <w:t>wet bestuursrecht</w:t>
      </w:r>
      <w:r w:rsidRPr="002444FB">
        <w:rPr>
          <w:rFonts w:eastAsia="Times New Roman" w:cs="Arial"/>
          <w:sz w:val="20"/>
          <w:szCs w:val="20"/>
          <w:lang w:eastAsia="nl-NL"/>
          <w14:ligatures w14:val="standardContextual"/>
        </w:rPr>
        <w:t>.</w:t>
      </w:r>
    </w:p>
    <w:p w:rsidRPr="002444FB" w:rsidR="00787A29" w:rsidP="00BA5C76" w:rsidRDefault="00B74242" w14:paraId="59AD91F1" w14:textId="27197B01">
      <w:pPr>
        <w:widowControl w:val="0"/>
        <w:autoSpaceDE w:val="0"/>
        <w:autoSpaceDN w:val="0"/>
        <w:adjustRightInd w:val="0"/>
        <w:spacing w:after="240" w:line="240" w:lineRule="auto"/>
        <w:ind w:left="320" w:hanging="320"/>
        <w:rPr>
          <w:rFonts w:eastAsia="Times New Roman" w:cs="Arial"/>
          <w:sz w:val="20"/>
          <w:szCs w:val="20"/>
          <w:lang w:eastAsia="nl-NL"/>
          <w14:ligatures w14:val="standardContextual"/>
        </w:rPr>
      </w:pPr>
      <w:r w:rsidRPr="00FB3F1E">
        <w:rPr>
          <w:rFonts w:eastAsia="Times New Roman" w:cs="Arial"/>
          <w:b/>
          <w:bCs/>
          <w:sz w:val="20"/>
          <w:szCs w:val="20"/>
          <w:highlight w:val="yellow"/>
          <w:lang w:eastAsia="nl-NL"/>
          <w14:ligatures w14:val="standardContextual"/>
        </w:rPr>
        <w:t>4</w:t>
      </w:r>
      <w:r w:rsidRPr="00FB3F1E" w:rsidR="00787A29">
        <w:rPr>
          <w:rFonts w:eastAsia="Times New Roman" w:cs="Arial"/>
          <w:b/>
          <w:bCs/>
          <w:sz w:val="20"/>
          <w:szCs w:val="20"/>
          <w:highlight w:val="yellow"/>
          <w:lang w:eastAsia="nl-NL"/>
          <w14:ligatures w14:val="standardContextual"/>
        </w:rPr>
        <w:t>.</w:t>
      </w:r>
      <w:r w:rsidRPr="002444FB" w:rsidR="00787A29">
        <w:rPr>
          <w:rFonts w:eastAsia="Times New Roman" w:cs="Arial"/>
          <w:b/>
          <w:bCs/>
          <w:sz w:val="20"/>
          <w:szCs w:val="20"/>
          <w:lang w:eastAsia="nl-NL"/>
          <w14:ligatures w14:val="standardContextual"/>
        </w:rPr>
        <w:tab/>
      </w:r>
      <w:r w:rsidRPr="002444FB" w:rsidR="00787A29">
        <w:rPr>
          <w:rFonts w:eastAsia="Times New Roman" w:cs="Arial"/>
          <w:sz w:val="20"/>
          <w:szCs w:val="20"/>
          <w:lang w:eastAsia="nl-NL"/>
          <w14:ligatures w14:val="standardContextual"/>
        </w:rPr>
        <w:t>Van een besluit als bedoeld in het eerste lid, onder a of b</w:t>
      </w:r>
      <w:r w:rsidRPr="00FB3F1E" w:rsidR="00787A29">
        <w:rPr>
          <w:rFonts w:eastAsia="Times New Roman" w:cs="Arial"/>
          <w:sz w:val="20"/>
          <w:szCs w:val="20"/>
          <w:highlight w:val="yellow"/>
          <w:lang w:eastAsia="nl-NL"/>
          <w14:ligatures w14:val="standardContextual"/>
        </w:rPr>
        <w:t xml:space="preserve">, </w:t>
      </w:r>
      <w:r w:rsidRPr="00FB3F1E">
        <w:rPr>
          <w:rFonts w:eastAsia="Times New Roman" w:cs="Arial"/>
          <w:sz w:val="20"/>
          <w:szCs w:val="20"/>
          <w:highlight w:val="yellow"/>
          <w:lang w:eastAsia="nl-NL"/>
          <w14:ligatures w14:val="standardContextual"/>
        </w:rPr>
        <w:t>of het tweede lid, onder a,</w:t>
      </w:r>
      <w:r w:rsidRPr="002444FB">
        <w:rPr>
          <w:rFonts w:eastAsia="Times New Roman" w:cs="Arial"/>
          <w:sz w:val="20"/>
          <w:szCs w:val="20"/>
          <w:lang w:eastAsia="nl-NL"/>
          <w14:ligatures w14:val="standardContextual"/>
        </w:rPr>
        <w:t xml:space="preserve"> </w:t>
      </w:r>
      <w:r w:rsidRPr="002444FB" w:rsidR="00787A29">
        <w:rPr>
          <w:rFonts w:eastAsia="Times New Roman" w:cs="Arial"/>
          <w:sz w:val="20"/>
          <w:szCs w:val="20"/>
          <w:lang w:eastAsia="nl-NL"/>
          <w14:ligatures w14:val="standardContextual"/>
        </w:rPr>
        <w:t>wordt mededeling gedaan door plaatsing in de Staatscourant.</w:t>
      </w:r>
    </w:p>
    <w:p w:rsidR="003D24A0" w:rsidP="00BA5C76" w:rsidRDefault="00FB3F1E" w14:paraId="26A0AB31" w14:textId="1D4B2DBF">
      <w:pPr>
        <w:widowControl w:val="0"/>
        <w:kinsoku w:val="0"/>
        <w:overflowPunct w:val="0"/>
        <w:autoSpaceDE w:val="0"/>
        <w:autoSpaceDN w:val="0"/>
        <w:adjustRightInd w:val="0"/>
        <w:spacing w:before="2" w:after="0" w:line="240" w:lineRule="auto"/>
        <w:ind w:right="379"/>
        <w:jc w:val="both"/>
        <w:rPr>
          <w:rFonts w:eastAsia="Times New Roman" w:cs="Arial"/>
          <w:sz w:val="20"/>
          <w:szCs w:val="20"/>
          <w:lang w:eastAsia="nl-NL"/>
        </w:rPr>
      </w:pPr>
      <w:r>
        <w:rPr>
          <w:rFonts w:eastAsia="Times New Roman" w:cs="Arial"/>
          <w:sz w:val="20"/>
          <w:szCs w:val="20"/>
          <w:lang w:eastAsia="nl-NL"/>
        </w:rPr>
        <w:t>G</w:t>
      </w:r>
    </w:p>
    <w:p w:rsidRPr="002444FB" w:rsidR="00FB3F1E" w:rsidP="00BA5C76" w:rsidRDefault="00FB3F1E" w14:paraId="2E03B5D0" w14:textId="77777777">
      <w:pPr>
        <w:widowControl w:val="0"/>
        <w:kinsoku w:val="0"/>
        <w:overflowPunct w:val="0"/>
        <w:autoSpaceDE w:val="0"/>
        <w:autoSpaceDN w:val="0"/>
        <w:adjustRightInd w:val="0"/>
        <w:spacing w:before="2" w:after="0" w:line="240" w:lineRule="auto"/>
        <w:ind w:right="379"/>
        <w:jc w:val="both"/>
        <w:rPr>
          <w:rFonts w:eastAsia="Times New Roman" w:cs="Arial"/>
          <w:sz w:val="20"/>
          <w:szCs w:val="20"/>
          <w:lang w:eastAsia="nl-NL"/>
        </w:rPr>
      </w:pPr>
    </w:p>
    <w:p w:rsidRPr="002444FB" w:rsidR="00411372" w:rsidP="00BA5C76" w:rsidRDefault="00411372" w14:paraId="699941B3" w14:textId="77777777">
      <w:pPr>
        <w:widowControl w:val="0"/>
        <w:autoSpaceDE w:val="0"/>
        <w:autoSpaceDN w:val="0"/>
        <w:adjustRightInd w:val="0"/>
        <w:spacing w:after="240" w:line="240" w:lineRule="auto"/>
        <w:rPr>
          <w:rFonts w:eastAsia="Times New Roman" w:cs="Arial"/>
          <w:b/>
          <w:bCs/>
          <w:sz w:val="20"/>
          <w:szCs w:val="20"/>
          <w:lang w:eastAsia="nl-NL"/>
          <w14:ligatures w14:val="standardContextual"/>
        </w:rPr>
      </w:pPr>
      <w:r w:rsidRPr="002444FB">
        <w:rPr>
          <w:rFonts w:eastAsia="Times New Roman" w:cs="Arial"/>
          <w:b/>
          <w:bCs/>
          <w:sz w:val="20"/>
          <w:szCs w:val="20"/>
          <w:lang w:eastAsia="nl-NL"/>
          <w14:ligatures w14:val="standardContextual"/>
        </w:rPr>
        <w:t>Artikel 76</w:t>
      </w:r>
    </w:p>
    <w:p w:rsidRPr="002444FB" w:rsidR="00411372" w:rsidP="00BA5C76" w:rsidRDefault="00411372" w14:paraId="377A533C" w14:textId="77777777">
      <w:pPr>
        <w:widowControl w:val="0"/>
        <w:autoSpaceDE w:val="0"/>
        <w:autoSpaceDN w:val="0"/>
        <w:adjustRightInd w:val="0"/>
        <w:spacing w:after="240" w:line="240" w:lineRule="auto"/>
        <w:ind w:left="320" w:hanging="320"/>
        <w:rPr>
          <w:rFonts w:eastAsia="Times New Roman" w:cs="Arial"/>
          <w:sz w:val="20"/>
          <w:szCs w:val="20"/>
          <w:lang w:eastAsia="nl-NL"/>
          <w14:ligatures w14:val="standardContextual"/>
        </w:rPr>
      </w:pPr>
      <w:r w:rsidRPr="002444FB">
        <w:rPr>
          <w:rFonts w:eastAsia="Times New Roman" w:cs="Arial"/>
          <w:b/>
          <w:bCs/>
          <w:sz w:val="20"/>
          <w:szCs w:val="20"/>
          <w:lang w:eastAsia="nl-NL"/>
          <w14:ligatures w14:val="standardContextual"/>
        </w:rPr>
        <w:t>1.</w:t>
      </w:r>
      <w:r w:rsidRPr="002444FB">
        <w:rPr>
          <w:rFonts w:eastAsia="Times New Roman" w:cs="Arial"/>
          <w:b/>
          <w:bCs/>
          <w:sz w:val="20"/>
          <w:szCs w:val="20"/>
          <w:lang w:eastAsia="nl-NL"/>
          <w14:ligatures w14:val="standardContextual"/>
        </w:rPr>
        <w:tab/>
      </w:r>
      <w:r w:rsidRPr="002444FB">
        <w:rPr>
          <w:rFonts w:eastAsia="Times New Roman" w:cs="Arial"/>
          <w:sz w:val="20"/>
          <w:szCs w:val="20"/>
          <w:lang w:eastAsia="nl-NL"/>
          <w14:ligatures w14:val="standardContextual"/>
        </w:rPr>
        <w:t>De zorgautoriteit is bevoegd ter handhaving van het bepaalde bij of krachtens de artikelen 23, 25, tweede lid, 27, 31, 31a, tweede lid, 31c, 31d, eerste tot en met vierde lid, 34, 35 tot en met 45, 48, 49, 49a, 49c, derde lid, 49d, tweede lid, 61, 62 en 68 een aanwijzing te geven, erop gericht dat aan het bepaalde bij of krachtens die artikelen wordt voldaan.</w:t>
      </w:r>
    </w:p>
    <w:p w:rsidRPr="002444FB" w:rsidR="00411372" w:rsidP="00BA5C76" w:rsidRDefault="00411372" w14:paraId="28508678" w14:textId="77777777">
      <w:pPr>
        <w:widowControl w:val="0"/>
        <w:autoSpaceDE w:val="0"/>
        <w:autoSpaceDN w:val="0"/>
        <w:adjustRightInd w:val="0"/>
        <w:spacing w:after="240" w:line="240" w:lineRule="auto"/>
        <w:ind w:left="320" w:hanging="320"/>
        <w:rPr>
          <w:rFonts w:eastAsia="Times New Roman" w:cs="Arial"/>
          <w:sz w:val="20"/>
          <w:szCs w:val="20"/>
          <w:lang w:eastAsia="nl-NL"/>
          <w14:ligatures w14:val="standardContextual"/>
        </w:rPr>
      </w:pPr>
      <w:r w:rsidRPr="002444FB">
        <w:rPr>
          <w:rFonts w:eastAsia="Times New Roman" w:cs="Arial"/>
          <w:b/>
          <w:bCs/>
          <w:sz w:val="20"/>
          <w:szCs w:val="20"/>
          <w:lang w:eastAsia="nl-NL"/>
          <w14:ligatures w14:val="standardContextual"/>
        </w:rPr>
        <w:t>2.</w:t>
      </w:r>
      <w:r w:rsidRPr="002444FB">
        <w:rPr>
          <w:rFonts w:eastAsia="Times New Roman" w:cs="Arial"/>
          <w:b/>
          <w:bCs/>
          <w:sz w:val="20"/>
          <w:szCs w:val="20"/>
          <w:lang w:eastAsia="nl-NL"/>
          <w14:ligatures w14:val="standardContextual"/>
        </w:rPr>
        <w:tab/>
      </w:r>
      <w:r w:rsidRPr="002444FB">
        <w:rPr>
          <w:rFonts w:eastAsia="Times New Roman" w:cs="Arial"/>
          <w:sz w:val="20"/>
          <w:szCs w:val="20"/>
          <w:lang w:eastAsia="nl-NL"/>
          <w14:ligatures w14:val="standardContextual"/>
        </w:rPr>
        <w:t>Indien de zorgautoriteit een zorgaanbieder een aanwijzing geeft ter handhaving van artikel 35, zevende lid, of artikel 37, eerste lid, aanhef en onder d, kan de aanwijzing voor zover het betreft de hoogte van het af te dragen bedrag uitsluitend de verplichting inhouden dat de zorgaanbieder een door de zorgautoriteit te bepalen bedrag van ten hoogste de overschrijding van de in die artikelen bedoelde vaste grens, bovengrens of bandbreedtegrens afdraagt aan het Zorgverzekeringsfonds of het Fonds langdurige zorg.</w:t>
      </w:r>
      <w:bookmarkStart w:name="_Hlk181637802" w:id="8"/>
    </w:p>
    <w:p w:rsidRPr="002444FB" w:rsidR="003D24A0" w:rsidP="00BA5C76" w:rsidRDefault="00C667B1" w14:paraId="7AD91444" w14:textId="7DBBCA65">
      <w:pPr>
        <w:widowControl w:val="0"/>
        <w:autoSpaceDE w:val="0"/>
        <w:autoSpaceDN w:val="0"/>
        <w:adjustRightInd w:val="0"/>
        <w:spacing w:after="240" w:line="240" w:lineRule="auto"/>
        <w:ind w:left="320" w:hanging="320"/>
        <w:rPr>
          <w:rFonts w:eastAsia="Times New Roman" w:cs="Arial"/>
          <w:color w:val="FF0000"/>
          <w:sz w:val="20"/>
          <w:szCs w:val="20"/>
          <w:lang w:eastAsia="nl-NL"/>
        </w:rPr>
      </w:pPr>
      <w:r w:rsidRPr="002444FB">
        <w:rPr>
          <w:rFonts w:eastAsia="Times New Roman" w:cs="Arial"/>
          <w:color w:val="FF0000"/>
          <w:sz w:val="20"/>
          <w:szCs w:val="20"/>
          <w:lang w:eastAsia="nl-NL"/>
        </w:rPr>
        <w:t>3. Indien de zorgautoriteit een zorgaanbieder of een persoon als bedoeld in artikel 40</w:t>
      </w:r>
      <w:r w:rsidRPr="002444FB" w:rsidR="007A236E">
        <w:rPr>
          <w:rFonts w:eastAsia="Times New Roman" w:cs="Arial"/>
          <w:color w:val="FF0000"/>
          <w:sz w:val="20"/>
          <w:szCs w:val="20"/>
          <w:lang w:eastAsia="nl-NL"/>
        </w:rPr>
        <w:t>h</w:t>
      </w:r>
      <w:r w:rsidRPr="002444FB">
        <w:rPr>
          <w:rFonts w:eastAsia="Times New Roman" w:cs="Arial"/>
          <w:color w:val="FF0000"/>
          <w:sz w:val="20"/>
          <w:szCs w:val="20"/>
          <w:lang w:eastAsia="nl-NL"/>
        </w:rPr>
        <w:t>, eerste lid, een aanwijzing geeft ter handhaving van het</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bepaalde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bij</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of</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krachtens</w:t>
      </w:r>
      <w:r w:rsidRPr="002444FB">
        <w:rPr>
          <w:rFonts w:eastAsia="Times New Roman" w:cs="Arial"/>
          <w:color w:val="FF0000"/>
          <w:spacing w:val="-1"/>
          <w:sz w:val="20"/>
          <w:szCs w:val="20"/>
          <w:lang w:eastAsia="nl-NL"/>
        </w:rPr>
        <w:t xml:space="preserve"> </w:t>
      </w:r>
      <w:r w:rsidRPr="002444FB">
        <w:rPr>
          <w:rFonts w:eastAsia="Times New Roman" w:cs="Arial"/>
          <w:color w:val="FF0000"/>
          <w:sz w:val="20"/>
          <w:szCs w:val="20"/>
          <w:lang w:eastAsia="nl-NL"/>
        </w:rPr>
        <w:t>artikel</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40</w:t>
      </w:r>
      <w:r w:rsidRPr="002444FB" w:rsidR="00141C68">
        <w:rPr>
          <w:rFonts w:eastAsia="Times New Roman" w:cs="Arial"/>
          <w:color w:val="FF0000"/>
          <w:sz w:val="20"/>
          <w:szCs w:val="20"/>
          <w:lang w:eastAsia="nl-NL"/>
        </w:rPr>
        <w:t>e</w:t>
      </w:r>
      <w:r w:rsidRPr="002444FB" w:rsidR="002146FF">
        <w:rPr>
          <w:rFonts w:eastAsia="Times New Roman" w:cs="Arial"/>
          <w:color w:val="FF0000"/>
          <w:sz w:val="20"/>
          <w:szCs w:val="20"/>
          <w:lang w:eastAsia="nl-NL"/>
        </w:rPr>
        <w:t xml:space="preserve"> of 40</w:t>
      </w:r>
      <w:r w:rsidRPr="002444FB" w:rsidR="00141C68">
        <w:rPr>
          <w:rFonts w:eastAsia="Times New Roman" w:cs="Arial"/>
          <w:color w:val="FF0000"/>
          <w:sz w:val="20"/>
          <w:szCs w:val="20"/>
          <w:lang w:eastAsia="nl-NL"/>
        </w:rPr>
        <w:t>f</w:t>
      </w:r>
      <w:r w:rsidRPr="002444FB">
        <w:rPr>
          <w:rFonts w:eastAsia="Times New Roman" w:cs="Arial"/>
          <w:color w:val="FF0000"/>
          <w:sz w:val="20"/>
          <w:szCs w:val="20"/>
          <w:lang w:eastAsia="nl-NL"/>
        </w:rPr>
        <w:t>,</w:t>
      </w:r>
      <w:r w:rsidRPr="002444FB">
        <w:rPr>
          <w:rFonts w:eastAsia="Times New Roman" w:cs="Arial"/>
          <w:color w:val="FF0000"/>
          <w:spacing w:val="-4"/>
          <w:sz w:val="20"/>
          <w:szCs w:val="20"/>
          <w:lang w:eastAsia="nl-NL"/>
        </w:rPr>
        <w:t xml:space="preserve"> </w:t>
      </w:r>
      <w:r w:rsidRPr="002444FB">
        <w:rPr>
          <w:rFonts w:eastAsia="Times New Roman" w:cs="Arial"/>
          <w:color w:val="FF0000"/>
          <w:sz w:val="20"/>
          <w:szCs w:val="20"/>
          <w:lang w:eastAsia="nl-NL"/>
        </w:rPr>
        <w:t>kan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deze</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aanwijzing</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inhouden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dat</w:t>
      </w:r>
      <w:r w:rsidRPr="002444FB">
        <w:rPr>
          <w:rFonts w:eastAsia="Times New Roman" w:cs="Arial"/>
          <w:color w:val="FF0000"/>
          <w:spacing w:val="-3"/>
          <w:sz w:val="20"/>
          <w:szCs w:val="20"/>
          <w:lang w:eastAsia="nl-NL"/>
        </w:rPr>
        <w:t xml:space="preserve"> </w:t>
      </w:r>
      <w:r w:rsidRPr="002444FB">
        <w:rPr>
          <w:rFonts w:eastAsia="Times New Roman" w:cs="Arial"/>
          <w:color w:val="FF0000"/>
          <w:sz w:val="20"/>
          <w:szCs w:val="20"/>
          <w:lang w:eastAsia="nl-NL"/>
        </w:rPr>
        <w:t>een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in</w:t>
      </w:r>
      <w:r w:rsidRPr="002444FB">
        <w:rPr>
          <w:rFonts w:eastAsia="Times New Roman" w:cs="Arial"/>
          <w:color w:val="FF0000"/>
          <w:spacing w:val="-2"/>
          <w:sz w:val="20"/>
          <w:szCs w:val="20"/>
          <w:lang w:eastAsia="nl-NL"/>
        </w:rPr>
        <w:t xml:space="preserve"> </w:t>
      </w:r>
      <w:r w:rsidRPr="002444FB">
        <w:rPr>
          <w:rFonts w:eastAsia="Times New Roman" w:cs="Arial"/>
          <w:color w:val="FF0000"/>
          <w:sz w:val="20"/>
          <w:szCs w:val="20"/>
          <w:lang w:eastAsia="nl-NL"/>
        </w:rPr>
        <w:t>strijd met het bepaalde bij of krachtens artikel 40</w:t>
      </w:r>
      <w:r w:rsidRPr="002444FB" w:rsidR="00141C68">
        <w:rPr>
          <w:rFonts w:eastAsia="Times New Roman" w:cs="Arial"/>
          <w:color w:val="FF0000"/>
          <w:sz w:val="20"/>
          <w:szCs w:val="20"/>
          <w:lang w:eastAsia="nl-NL"/>
        </w:rPr>
        <w:t>e</w:t>
      </w:r>
      <w:r w:rsidRPr="002444FB" w:rsidR="002146FF">
        <w:rPr>
          <w:rFonts w:eastAsia="Times New Roman" w:cs="Arial"/>
          <w:color w:val="FF0000"/>
          <w:sz w:val="20"/>
          <w:szCs w:val="20"/>
          <w:lang w:eastAsia="nl-NL"/>
        </w:rPr>
        <w:t xml:space="preserve"> of artikel 40</w:t>
      </w:r>
      <w:r w:rsidRPr="002444FB" w:rsidR="00141C68">
        <w:rPr>
          <w:rFonts w:eastAsia="Times New Roman" w:cs="Arial"/>
          <w:color w:val="FF0000"/>
          <w:sz w:val="20"/>
          <w:szCs w:val="20"/>
          <w:lang w:eastAsia="nl-NL"/>
        </w:rPr>
        <w:t>f</w:t>
      </w:r>
      <w:r w:rsidRPr="002444FB">
        <w:rPr>
          <w:rFonts w:eastAsia="Times New Roman" w:cs="Arial"/>
          <w:color w:val="FF0000"/>
          <w:sz w:val="20"/>
          <w:szCs w:val="20"/>
          <w:lang w:eastAsia="nl-NL"/>
        </w:rPr>
        <w:t xml:space="preserve"> uitbetaalde winstuitkering wordt teruggevorderd van de ontvangers daarvan.</w:t>
      </w:r>
    </w:p>
    <w:bookmarkEnd w:id="8"/>
    <w:p w:rsidR="003D24A0" w:rsidP="00BA5C76" w:rsidRDefault="00FB3F1E" w14:paraId="063BCDB0" w14:textId="5F62BA30">
      <w:pPr>
        <w:widowControl w:val="0"/>
        <w:tabs>
          <w:tab w:val="left" w:pos="450"/>
        </w:tabs>
        <w:kinsoku w:val="0"/>
        <w:overflowPunct w:val="0"/>
        <w:autoSpaceDE w:val="0"/>
        <w:autoSpaceDN w:val="0"/>
        <w:adjustRightInd w:val="0"/>
        <w:spacing w:before="1" w:after="0" w:line="240" w:lineRule="auto"/>
        <w:ind w:right="295"/>
        <w:rPr>
          <w:rFonts w:eastAsia="Times New Roman" w:cs="Arial"/>
          <w:sz w:val="20"/>
          <w:szCs w:val="20"/>
          <w:lang w:eastAsia="nl-NL"/>
        </w:rPr>
      </w:pPr>
      <w:r>
        <w:rPr>
          <w:rFonts w:eastAsia="Times New Roman" w:cs="Arial"/>
          <w:sz w:val="20"/>
          <w:szCs w:val="20"/>
          <w:lang w:eastAsia="nl-NL"/>
        </w:rPr>
        <w:t>H</w:t>
      </w:r>
    </w:p>
    <w:p w:rsidRPr="002444FB" w:rsidR="00FB3F1E" w:rsidP="00BA5C76" w:rsidRDefault="00FB3F1E" w14:paraId="79DFF290" w14:textId="77777777">
      <w:pPr>
        <w:widowControl w:val="0"/>
        <w:tabs>
          <w:tab w:val="left" w:pos="450"/>
        </w:tabs>
        <w:kinsoku w:val="0"/>
        <w:overflowPunct w:val="0"/>
        <w:autoSpaceDE w:val="0"/>
        <w:autoSpaceDN w:val="0"/>
        <w:adjustRightInd w:val="0"/>
        <w:spacing w:before="1" w:after="0" w:line="240" w:lineRule="auto"/>
        <w:ind w:right="295"/>
        <w:rPr>
          <w:rFonts w:eastAsia="Times New Roman" w:cs="Arial"/>
          <w:sz w:val="20"/>
          <w:szCs w:val="20"/>
          <w:lang w:eastAsia="nl-NL"/>
        </w:rPr>
      </w:pPr>
    </w:p>
    <w:p w:rsidRPr="002444FB" w:rsidR="00411372" w:rsidP="00BA5C76" w:rsidRDefault="00411372" w14:paraId="0D9CCE11" w14:textId="77777777">
      <w:pPr>
        <w:widowControl w:val="0"/>
        <w:autoSpaceDE w:val="0"/>
        <w:autoSpaceDN w:val="0"/>
        <w:adjustRightInd w:val="0"/>
        <w:spacing w:after="240" w:line="240" w:lineRule="auto"/>
        <w:rPr>
          <w:rFonts w:eastAsia="Times New Roman" w:cs="Arial"/>
          <w:b/>
          <w:bCs/>
          <w:strike/>
          <w:sz w:val="20"/>
          <w:szCs w:val="20"/>
          <w:lang w:eastAsia="nl-NL"/>
          <w14:ligatures w14:val="standardContextual"/>
        </w:rPr>
      </w:pPr>
      <w:r w:rsidRPr="002444FB">
        <w:rPr>
          <w:rFonts w:eastAsia="Times New Roman" w:cs="Arial"/>
          <w:b/>
          <w:bCs/>
          <w:strike/>
          <w:sz w:val="20"/>
          <w:szCs w:val="20"/>
          <w:lang w:eastAsia="nl-NL"/>
          <w14:ligatures w14:val="standardContextual"/>
        </w:rPr>
        <w:t>Artikel 78f</w:t>
      </w:r>
    </w:p>
    <w:p w:rsidRPr="002444FB" w:rsidR="00411372" w:rsidP="00BA5C76" w:rsidRDefault="00411372" w14:paraId="539A15F3" w14:textId="77777777">
      <w:pPr>
        <w:widowControl w:val="0"/>
        <w:autoSpaceDE w:val="0"/>
        <w:autoSpaceDN w:val="0"/>
        <w:adjustRightInd w:val="0"/>
        <w:spacing w:after="240" w:line="240" w:lineRule="auto"/>
        <w:rPr>
          <w:rFonts w:eastAsia="Times New Roman" w:cs="Arial"/>
          <w:strike/>
          <w:sz w:val="20"/>
          <w:szCs w:val="20"/>
          <w:lang w:eastAsia="nl-NL"/>
          <w14:ligatures w14:val="standardContextual"/>
        </w:rPr>
      </w:pPr>
      <w:r w:rsidRPr="002444FB">
        <w:rPr>
          <w:rFonts w:eastAsia="Times New Roman" w:cs="Arial"/>
          <w:strike/>
          <w:sz w:val="20"/>
          <w:szCs w:val="20"/>
          <w:lang w:eastAsia="nl-NL"/>
          <w14:ligatures w14:val="standardContextual"/>
        </w:rPr>
        <w:t>De zorgautoriteit kan uit hoofde van haar taak, bedoeld in artikel 16, onder n, een aanwijzing geven aan een instelling als bedoeld in de Wet toelating zorginstellingen die niet voldoet aan het bepaalde bij artikel 5 van die wet.</w:t>
      </w:r>
    </w:p>
    <w:p w:rsidRPr="00FB3F1E" w:rsidR="00FB3F1E" w:rsidP="00BA5C76" w:rsidRDefault="00FB3F1E" w14:paraId="2DC298B8" w14:textId="1D698C7C">
      <w:pPr>
        <w:widowControl w:val="0"/>
        <w:kinsoku w:val="0"/>
        <w:overflowPunct w:val="0"/>
        <w:autoSpaceDE w:val="0"/>
        <w:autoSpaceDN w:val="0"/>
        <w:adjustRightInd w:val="0"/>
        <w:spacing w:after="0" w:line="240" w:lineRule="auto"/>
        <w:ind w:right="-426"/>
        <w:rPr>
          <w:rFonts w:eastAsia="Times New Roman" w:cs="Arial"/>
          <w:sz w:val="20"/>
          <w:szCs w:val="20"/>
          <w:lang w:eastAsia="nl-NL"/>
        </w:rPr>
      </w:pPr>
      <w:r w:rsidRPr="00FB3F1E">
        <w:rPr>
          <w:rFonts w:eastAsia="Times New Roman" w:cs="Arial"/>
          <w:sz w:val="20"/>
          <w:szCs w:val="20"/>
          <w:lang w:eastAsia="nl-NL"/>
        </w:rPr>
        <w:t>I</w:t>
      </w:r>
    </w:p>
    <w:p w:rsidR="00FB3F1E" w:rsidP="00BA5C76" w:rsidRDefault="00FB3F1E" w14:paraId="13157298" w14:textId="77777777">
      <w:pPr>
        <w:widowControl w:val="0"/>
        <w:kinsoku w:val="0"/>
        <w:overflowPunct w:val="0"/>
        <w:autoSpaceDE w:val="0"/>
        <w:autoSpaceDN w:val="0"/>
        <w:adjustRightInd w:val="0"/>
        <w:spacing w:after="0" w:line="240" w:lineRule="auto"/>
        <w:ind w:right="-426"/>
        <w:rPr>
          <w:rFonts w:eastAsia="Times New Roman" w:cs="Arial"/>
          <w:b/>
          <w:bCs/>
          <w:sz w:val="20"/>
          <w:szCs w:val="20"/>
          <w:highlight w:val="green"/>
          <w:lang w:eastAsia="nl-NL"/>
        </w:rPr>
      </w:pPr>
    </w:p>
    <w:p w:rsidRPr="00FB3F1E" w:rsidR="00411372" w:rsidP="00BA5C76" w:rsidRDefault="00411372" w14:paraId="3384F4D9" w14:textId="1F698290">
      <w:pPr>
        <w:widowControl w:val="0"/>
        <w:kinsoku w:val="0"/>
        <w:overflowPunct w:val="0"/>
        <w:autoSpaceDE w:val="0"/>
        <w:autoSpaceDN w:val="0"/>
        <w:adjustRightInd w:val="0"/>
        <w:spacing w:after="0" w:line="240" w:lineRule="auto"/>
        <w:ind w:right="-426"/>
        <w:rPr>
          <w:rFonts w:eastAsia="Times New Roman" w:cs="Arial"/>
          <w:b/>
          <w:bCs/>
          <w:sz w:val="20"/>
          <w:szCs w:val="20"/>
          <w:highlight w:val="yellow"/>
          <w:lang w:eastAsia="nl-NL"/>
        </w:rPr>
      </w:pPr>
      <w:r w:rsidRPr="00FB3F1E">
        <w:rPr>
          <w:rFonts w:eastAsia="Times New Roman" w:cs="Arial"/>
          <w:b/>
          <w:bCs/>
          <w:sz w:val="20"/>
          <w:szCs w:val="20"/>
          <w:highlight w:val="yellow"/>
          <w:lang w:eastAsia="nl-NL"/>
        </w:rPr>
        <w:t xml:space="preserve">Artikel 78h </w:t>
      </w:r>
    </w:p>
    <w:p w:rsidRPr="00FB3F1E" w:rsidR="00411372" w:rsidP="00BA5C76" w:rsidRDefault="00411372" w14:paraId="570661E8" w14:textId="16C49B6F">
      <w:pPr>
        <w:widowControl w:val="0"/>
        <w:kinsoku w:val="0"/>
        <w:overflowPunct w:val="0"/>
        <w:autoSpaceDE w:val="0"/>
        <w:autoSpaceDN w:val="0"/>
        <w:adjustRightInd w:val="0"/>
        <w:spacing w:after="0" w:line="240" w:lineRule="auto"/>
        <w:ind w:right="-426"/>
        <w:rPr>
          <w:rFonts w:eastAsia="Times New Roman" w:cs="Arial"/>
          <w:sz w:val="20"/>
          <w:szCs w:val="20"/>
          <w:highlight w:val="yellow"/>
          <w:lang w:eastAsia="nl-NL"/>
        </w:rPr>
      </w:pPr>
      <w:r w:rsidRPr="00FB3F1E">
        <w:rPr>
          <w:rFonts w:eastAsia="Times New Roman" w:cs="Arial"/>
          <w:color w:val="FF0000"/>
          <w:sz w:val="20"/>
          <w:szCs w:val="20"/>
          <w:highlight w:val="yellow"/>
          <w:lang w:eastAsia="nl-NL"/>
        </w:rPr>
        <w:t xml:space="preserve">1. </w:t>
      </w:r>
      <w:r w:rsidRPr="00FB3F1E">
        <w:rPr>
          <w:rFonts w:eastAsia="Times New Roman" w:cs="Arial"/>
          <w:sz w:val="20"/>
          <w:szCs w:val="20"/>
          <w:highlight w:val="yellow"/>
          <w:lang w:eastAsia="nl-NL"/>
        </w:rPr>
        <w:t>De zorgautoriteit kan uit hoofde van haar taak, bedoeld in artikel 16, onderdeel r, een aanwijzing geven aan een jeugdhulpaanbieder of een gecertificeerde instelling die niet voldoet aan het bepaalde bij of</w:t>
      </w:r>
    </w:p>
    <w:p w:rsidRPr="00FB3F1E" w:rsidR="00411372" w:rsidP="00BA5C76" w:rsidRDefault="00411372" w14:paraId="2AE6E41D" w14:textId="77777777">
      <w:pPr>
        <w:widowControl w:val="0"/>
        <w:kinsoku w:val="0"/>
        <w:overflowPunct w:val="0"/>
        <w:autoSpaceDE w:val="0"/>
        <w:autoSpaceDN w:val="0"/>
        <w:adjustRightInd w:val="0"/>
        <w:spacing w:after="0" w:line="240" w:lineRule="auto"/>
        <w:ind w:right="-426"/>
        <w:rPr>
          <w:rFonts w:eastAsia="Times New Roman" w:cs="Arial"/>
          <w:sz w:val="20"/>
          <w:szCs w:val="20"/>
          <w:highlight w:val="yellow"/>
          <w:lang w:eastAsia="nl-NL"/>
        </w:rPr>
      </w:pPr>
      <w:r w:rsidRPr="00FB3F1E">
        <w:rPr>
          <w:rFonts w:eastAsia="Times New Roman" w:cs="Arial"/>
          <w:sz w:val="20"/>
          <w:szCs w:val="20"/>
          <w:highlight w:val="yellow"/>
          <w:lang w:eastAsia="nl-NL"/>
        </w:rPr>
        <w:t>krachtens:</w:t>
      </w:r>
    </w:p>
    <w:p w:rsidRPr="00FB3F1E" w:rsidR="00411372" w:rsidP="00BA5C76" w:rsidRDefault="00411372" w14:paraId="3CFF1E18" w14:textId="3F3A50CF">
      <w:pPr>
        <w:widowControl w:val="0"/>
        <w:kinsoku w:val="0"/>
        <w:overflowPunct w:val="0"/>
        <w:autoSpaceDE w:val="0"/>
        <w:autoSpaceDN w:val="0"/>
        <w:adjustRightInd w:val="0"/>
        <w:spacing w:after="0" w:line="240" w:lineRule="auto"/>
        <w:ind w:right="-426"/>
        <w:rPr>
          <w:rFonts w:eastAsia="Times New Roman" w:cs="Arial"/>
          <w:sz w:val="20"/>
          <w:szCs w:val="20"/>
          <w:highlight w:val="yellow"/>
          <w:lang w:eastAsia="nl-NL"/>
        </w:rPr>
      </w:pPr>
      <w:r w:rsidRPr="00FB3F1E">
        <w:rPr>
          <w:rFonts w:eastAsia="Times New Roman" w:cs="Arial"/>
          <w:sz w:val="20"/>
          <w:szCs w:val="20"/>
          <w:highlight w:val="yellow"/>
          <w:lang w:eastAsia="nl-NL"/>
        </w:rPr>
        <w:t>a. de artikelen 71b of 71c van deze wet of artikel 9a.2, vierde lid, van de Jeugdwet;</w:t>
      </w:r>
    </w:p>
    <w:p w:rsidRPr="00FB3F1E" w:rsidR="00411372" w:rsidP="00BA5C76" w:rsidRDefault="00411372" w14:paraId="2232539D" w14:textId="77777777">
      <w:pPr>
        <w:widowControl w:val="0"/>
        <w:kinsoku w:val="0"/>
        <w:overflowPunct w:val="0"/>
        <w:autoSpaceDE w:val="0"/>
        <w:autoSpaceDN w:val="0"/>
        <w:adjustRightInd w:val="0"/>
        <w:spacing w:after="0" w:line="240" w:lineRule="auto"/>
        <w:ind w:right="-426"/>
        <w:rPr>
          <w:rFonts w:eastAsia="Times New Roman" w:cs="Arial"/>
          <w:sz w:val="20"/>
          <w:szCs w:val="20"/>
          <w:highlight w:val="yellow"/>
          <w:lang w:eastAsia="nl-NL"/>
        </w:rPr>
      </w:pPr>
      <w:r w:rsidRPr="00FB3F1E">
        <w:rPr>
          <w:rFonts w:eastAsia="Times New Roman" w:cs="Arial"/>
          <w:sz w:val="20"/>
          <w:szCs w:val="20"/>
          <w:highlight w:val="yellow"/>
          <w:lang w:eastAsia="nl-NL"/>
        </w:rPr>
        <w:t>b. artikel 9a.3, tweede lid, van de Jeugdwet; of</w:t>
      </w:r>
    </w:p>
    <w:p w:rsidRPr="002444FB" w:rsidR="00805772" w:rsidP="00BA5C76" w:rsidRDefault="00411372" w14:paraId="0967C474" w14:textId="7FBE8027">
      <w:pPr>
        <w:widowControl w:val="0"/>
        <w:kinsoku w:val="0"/>
        <w:overflowPunct w:val="0"/>
        <w:autoSpaceDE w:val="0"/>
        <w:autoSpaceDN w:val="0"/>
        <w:adjustRightInd w:val="0"/>
        <w:spacing w:after="0" w:line="240" w:lineRule="auto"/>
        <w:ind w:right="-426"/>
        <w:rPr>
          <w:rFonts w:eastAsia="Times New Roman" w:cs="Arial"/>
          <w:strike/>
          <w:sz w:val="20"/>
          <w:szCs w:val="20"/>
          <w:lang w:eastAsia="nl-NL"/>
        </w:rPr>
      </w:pPr>
      <w:r w:rsidRPr="00FB3F1E">
        <w:rPr>
          <w:rFonts w:eastAsia="Times New Roman" w:cs="Arial"/>
          <w:strike/>
          <w:sz w:val="20"/>
          <w:szCs w:val="20"/>
          <w:highlight w:val="yellow"/>
          <w:lang w:eastAsia="nl-NL"/>
        </w:rPr>
        <w:t>c. de artikelen 4.5.1 of 4.5.2 van de Jeugdwet.</w:t>
      </w:r>
    </w:p>
    <w:p w:rsidRPr="002444FB" w:rsidR="003D24A0" w:rsidP="00BA5C76" w:rsidRDefault="00CB5ACC" w14:paraId="66A2DE26" w14:textId="0973C34D">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2444FB">
        <w:rPr>
          <w:rFonts w:eastAsia="Times New Roman" w:cs="Arial"/>
          <w:color w:val="FF0000"/>
          <w:spacing w:val="-2"/>
          <w:sz w:val="20"/>
          <w:szCs w:val="20"/>
          <w:lang w:eastAsia="nl-NL"/>
        </w:rPr>
        <w:t xml:space="preserve">c. </w:t>
      </w:r>
      <w:r w:rsidRPr="002444FB" w:rsidR="004406AD">
        <w:rPr>
          <w:rFonts w:eastAsia="Times New Roman" w:cs="Arial"/>
          <w:color w:val="FF0000"/>
          <w:spacing w:val="-2"/>
          <w:sz w:val="20"/>
          <w:szCs w:val="20"/>
          <w:lang w:eastAsia="nl-NL"/>
        </w:rPr>
        <w:t xml:space="preserve">de artikelen 4.5.1 tot en met </w:t>
      </w:r>
      <w:r w:rsidRPr="002444FB" w:rsidR="00734630">
        <w:rPr>
          <w:rFonts w:eastAsia="Times New Roman" w:cs="Arial"/>
          <w:color w:val="FF0000"/>
          <w:spacing w:val="-2"/>
          <w:sz w:val="20"/>
          <w:szCs w:val="20"/>
          <w:lang w:eastAsia="nl-NL"/>
        </w:rPr>
        <w:t>4.5</w:t>
      </w:r>
      <w:r w:rsidRPr="002444FB" w:rsidR="005310BC">
        <w:rPr>
          <w:rFonts w:eastAsia="Times New Roman" w:cs="Arial"/>
          <w:color w:val="FF0000"/>
          <w:spacing w:val="-2"/>
          <w:sz w:val="20"/>
          <w:szCs w:val="20"/>
          <w:lang w:eastAsia="nl-NL"/>
        </w:rPr>
        <w:t xml:space="preserve">.5 </w:t>
      </w:r>
      <w:r w:rsidRPr="002444FB">
        <w:rPr>
          <w:rFonts w:eastAsia="Times New Roman" w:cs="Arial"/>
          <w:color w:val="FF0000"/>
          <w:spacing w:val="-2"/>
          <w:sz w:val="20"/>
          <w:szCs w:val="20"/>
          <w:lang w:eastAsia="nl-NL"/>
        </w:rPr>
        <w:t>van de Jeugdwet</w:t>
      </w:r>
      <w:r w:rsidRPr="002444FB">
        <w:rPr>
          <w:rFonts w:eastAsia="Times New Roman" w:cs="Arial"/>
          <w:spacing w:val="-2"/>
          <w:sz w:val="20"/>
          <w:szCs w:val="20"/>
          <w:lang w:eastAsia="nl-NL"/>
        </w:rPr>
        <w:t>.</w:t>
      </w:r>
      <w:r w:rsidRPr="002444FB" w:rsidR="00EA691C">
        <w:rPr>
          <w:rFonts w:eastAsia="Times New Roman" w:cs="Arial"/>
          <w:spacing w:val="-2"/>
          <w:sz w:val="20"/>
          <w:szCs w:val="20"/>
          <w:lang w:eastAsia="nl-NL"/>
        </w:rPr>
        <w:br/>
      </w:r>
      <w:r w:rsidRPr="002444FB" w:rsidR="00EA691C">
        <w:rPr>
          <w:rFonts w:eastAsia="Times New Roman" w:cs="Arial"/>
          <w:color w:val="FF0000"/>
          <w:sz w:val="20"/>
          <w:szCs w:val="20"/>
          <w:lang w:eastAsia="nl-NL"/>
        </w:rPr>
        <w:t>2</w:t>
      </w:r>
      <w:r w:rsidRPr="002444FB" w:rsidR="00C667B1">
        <w:rPr>
          <w:rFonts w:eastAsia="Times New Roman" w:cs="Arial"/>
          <w:color w:val="FF0000"/>
          <w:sz w:val="20"/>
          <w:szCs w:val="20"/>
          <w:lang w:eastAsia="nl-NL"/>
        </w:rPr>
        <w:t>. Indien de zorgautoriteit een jeugdhulpaanbieder een aanwijzing geeft ter handhaving van het bepaalde bij of krachtens artikel</w:t>
      </w:r>
      <w:r w:rsidRPr="002444FB" w:rsidR="00281EA3">
        <w:rPr>
          <w:rFonts w:eastAsia="Times New Roman" w:cs="Arial"/>
          <w:color w:val="FF0000"/>
          <w:sz w:val="20"/>
          <w:szCs w:val="20"/>
          <w:lang w:eastAsia="nl-NL"/>
        </w:rPr>
        <w:t xml:space="preserve"> 4.5.5</w:t>
      </w:r>
      <w:r w:rsidRPr="002444FB" w:rsidR="00C667B1">
        <w:rPr>
          <w:rFonts w:eastAsia="Times New Roman" w:cs="Arial"/>
          <w:color w:val="FF0000"/>
          <w:sz w:val="20"/>
          <w:szCs w:val="20"/>
          <w:lang w:eastAsia="nl-NL"/>
        </w:rPr>
        <w:t xml:space="preserve"> van de Jeugdwet, kan deze aanwijzing inhouden dat een in strijd met het bepaalde bij of krachtens artikel 4.5.</w:t>
      </w:r>
      <w:r w:rsidRPr="002444FB" w:rsidR="00EA691C">
        <w:rPr>
          <w:rFonts w:eastAsia="Times New Roman" w:cs="Arial"/>
          <w:color w:val="FF0000"/>
          <w:sz w:val="20"/>
          <w:szCs w:val="20"/>
          <w:lang w:eastAsia="nl-NL"/>
        </w:rPr>
        <w:t>5</w:t>
      </w:r>
      <w:r w:rsidRPr="002444FB" w:rsidR="00C667B1">
        <w:rPr>
          <w:rFonts w:eastAsia="Times New Roman" w:cs="Arial"/>
          <w:color w:val="FF0000"/>
          <w:sz w:val="20"/>
          <w:szCs w:val="20"/>
          <w:lang w:eastAsia="nl-NL"/>
        </w:rPr>
        <w:t xml:space="preserve"> van de Jeugdwet uitbetaalde winstuitkering door de jeugdhulpaanbieder wordt teruggevorderd van de ontvangers daarvan.   </w:t>
      </w:r>
    </w:p>
    <w:p w:rsidR="00C667B1" w:rsidP="00BA5C76" w:rsidRDefault="00C667B1" w14:paraId="12621823" w14:textId="11313744">
      <w:pPr>
        <w:widowControl w:val="0"/>
        <w:kinsoku w:val="0"/>
        <w:overflowPunct w:val="0"/>
        <w:autoSpaceDE w:val="0"/>
        <w:autoSpaceDN w:val="0"/>
        <w:adjustRightInd w:val="0"/>
        <w:spacing w:before="6" w:after="0" w:line="240" w:lineRule="auto"/>
        <w:rPr>
          <w:rFonts w:eastAsia="Times New Roman" w:cs="Arial"/>
          <w:sz w:val="20"/>
          <w:szCs w:val="20"/>
          <w:lang w:eastAsia="nl-NL"/>
        </w:rPr>
      </w:pPr>
    </w:p>
    <w:p w:rsidR="00FB3F1E" w:rsidP="00BA5C76" w:rsidRDefault="00FB3F1E" w14:paraId="12C3B40D" w14:textId="78DF1283">
      <w:pPr>
        <w:widowControl w:val="0"/>
        <w:kinsoku w:val="0"/>
        <w:overflowPunct w:val="0"/>
        <w:autoSpaceDE w:val="0"/>
        <w:autoSpaceDN w:val="0"/>
        <w:adjustRightInd w:val="0"/>
        <w:spacing w:before="6" w:after="0" w:line="240" w:lineRule="auto"/>
        <w:rPr>
          <w:rFonts w:eastAsia="Times New Roman" w:cs="Arial"/>
          <w:sz w:val="20"/>
          <w:szCs w:val="20"/>
          <w:lang w:eastAsia="nl-NL"/>
        </w:rPr>
      </w:pPr>
      <w:r>
        <w:rPr>
          <w:rFonts w:eastAsia="Times New Roman" w:cs="Arial"/>
          <w:sz w:val="20"/>
          <w:szCs w:val="20"/>
          <w:lang w:eastAsia="nl-NL"/>
        </w:rPr>
        <w:t>J</w:t>
      </w:r>
    </w:p>
    <w:p w:rsidRPr="002444FB" w:rsidR="00FB3F1E" w:rsidP="00BA5C76" w:rsidRDefault="00FB3F1E" w14:paraId="53101FDB" w14:textId="77777777">
      <w:pPr>
        <w:widowControl w:val="0"/>
        <w:kinsoku w:val="0"/>
        <w:overflowPunct w:val="0"/>
        <w:autoSpaceDE w:val="0"/>
        <w:autoSpaceDN w:val="0"/>
        <w:adjustRightInd w:val="0"/>
        <w:spacing w:before="6" w:after="0" w:line="240" w:lineRule="auto"/>
        <w:rPr>
          <w:rFonts w:eastAsia="Times New Roman" w:cs="Arial"/>
          <w:sz w:val="20"/>
          <w:szCs w:val="20"/>
          <w:lang w:eastAsia="nl-NL"/>
        </w:rPr>
      </w:pPr>
    </w:p>
    <w:p w:rsidRPr="00FB3F1E" w:rsidR="00411372" w:rsidP="00BA5C76" w:rsidRDefault="00411372" w14:paraId="4D8FDDB6" w14:textId="77777777">
      <w:pPr>
        <w:widowControl w:val="0"/>
        <w:kinsoku w:val="0"/>
        <w:overflowPunct w:val="0"/>
        <w:autoSpaceDE w:val="0"/>
        <w:autoSpaceDN w:val="0"/>
        <w:adjustRightInd w:val="0"/>
        <w:spacing w:before="6" w:after="0" w:line="240" w:lineRule="auto"/>
        <w:rPr>
          <w:rFonts w:eastAsia="Times New Roman" w:cs="Arial"/>
          <w:b/>
          <w:bCs/>
          <w:sz w:val="20"/>
          <w:szCs w:val="20"/>
          <w:highlight w:val="yellow"/>
          <w:lang w:eastAsia="nl-NL"/>
        </w:rPr>
      </w:pPr>
      <w:r w:rsidRPr="00FB3F1E">
        <w:rPr>
          <w:rFonts w:eastAsia="Times New Roman" w:cs="Arial"/>
          <w:b/>
          <w:bCs/>
          <w:sz w:val="20"/>
          <w:szCs w:val="20"/>
          <w:highlight w:val="yellow"/>
          <w:lang w:eastAsia="nl-NL"/>
        </w:rPr>
        <w:t xml:space="preserve">Artikel 84c </w:t>
      </w:r>
    </w:p>
    <w:p w:rsidRPr="00FB3F1E" w:rsidR="00411372" w:rsidP="00BA5C76" w:rsidRDefault="00411372" w14:paraId="60A276D4" w14:textId="7FC52F23">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De zorgautoriteit kan uit hoofde van haar taak, bedoeld in artikel 16, onderdeel r, een last onder dwangsom opleggen aan een jeugdhulpaanbieder of een gecertificeerde instelling die niet voldoet aan het bepaalde bij of krachtens:</w:t>
      </w:r>
    </w:p>
    <w:p w:rsidRPr="00FB3F1E" w:rsidR="00411372" w:rsidP="00BA5C76" w:rsidRDefault="00411372" w14:paraId="53B587F1" w14:textId="77777777">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a. de artikelen 71b of 71c van deze wet of artikel 9a.2, vierde lid, van de</w:t>
      </w:r>
    </w:p>
    <w:p w:rsidRPr="00FB3F1E" w:rsidR="00411372" w:rsidP="00BA5C76" w:rsidRDefault="00411372" w14:paraId="762D1C16" w14:textId="77777777">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Jeugdwet;</w:t>
      </w:r>
    </w:p>
    <w:p w:rsidRPr="00FB3F1E" w:rsidR="00411372" w:rsidP="00BA5C76" w:rsidRDefault="00411372" w14:paraId="3B9B7BA4" w14:textId="77777777">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b. artikel 9a.3, tweede lid, van de Jeugdwet; of</w:t>
      </w:r>
    </w:p>
    <w:p w:rsidRPr="002444FB" w:rsidR="003D24A0" w:rsidP="00BA5C76" w:rsidRDefault="00411372" w14:paraId="20728809" w14:textId="34772B0A">
      <w:pPr>
        <w:widowControl w:val="0"/>
        <w:kinsoku w:val="0"/>
        <w:overflowPunct w:val="0"/>
        <w:autoSpaceDE w:val="0"/>
        <w:autoSpaceDN w:val="0"/>
        <w:adjustRightInd w:val="0"/>
        <w:spacing w:before="6" w:after="0" w:line="240" w:lineRule="auto"/>
        <w:rPr>
          <w:rFonts w:eastAsia="Times New Roman" w:cs="Arial"/>
          <w:sz w:val="20"/>
          <w:szCs w:val="20"/>
          <w:lang w:eastAsia="nl-NL"/>
        </w:rPr>
      </w:pPr>
      <w:r w:rsidRPr="00FB3F1E">
        <w:rPr>
          <w:rFonts w:eastAsia="Times New Roman" w:cs="Arial"/>
          <w:sz w:val="20"/>
          <w:szCs w:val="20"/>
          <w:highlight w:val="yellow"/>
          <w:lang w:eastAsia="nl-NL"/>
        </w:rPr>
        <w:t xml:space="preserve">c. </w:t>
      </w:r>
      <w:r w:rsidRPr="00FB3F1E">
        <w:rPr>
          <w:rFonts w:eastAsia="Times New Roman" w:cs="Arial"/>
          <w:strike/>
          <w:sz w:val="20"/>
          <w:szCs w:val="20"/>
          <w:highlight w:val="yellow"/>
          <w:lang w:eastAsia="nl-NL"/>
        </w:rPr>
        <w:t>de artikelen 4.5.1 of 4.5.2 van de Jeugdwet</w:t>
      </w:r>
      <w:r w:rsidRPr="002444FB">
        <w:rPr>
          <w:rFonts w:eastAsia="Times New Roman" w:cs="Arial"/>
          <w:strike/>
          <w:sz w:val="20"/>
          <w:szCs w:val="20"/>
          <w:lang w:eastAsia="nl-NL"/>
        </w:rPr>
        <w:t xml:space="preserve"> </w:t>
      </w:r>
      <w:r w:rsidRPr="002444FB" w:rsidR="00A308C1">
        <w:rPr>
          <w:rFonts w:eastAsia="Times New Roman" w:cs="Arial"/>
          <w:color w:val="FF0000"/>
          <w:sz w:val="20"/>
          <w:szCs w:val="20"/>
          <w:lang w:eastAsia="nl-NL"/>
        </w:rPr>
        <w:t>de artikelen 4.5.1 t</w:t>
      </w:r>
      <w:r w:rsidRPr="002444FB" w:rsidR="00726867">
        <w:rPr>
          <w:rFonts w:eastAsia="Times New Roman" w:cs="Arial"/>
          <w:color w:val="FF0000"/>
          <w:sz w:val="20"/>
          <w:szCs w:val="20"/>
          <w:lang w:eastAsia="nl-NL"/>
        </w:rPr>
        <w:t xml:space="preserve">ot en </w:t>
      </w:r>
      <w:r w:rsidRPr="002444FB" w:rsidR="00A308C1">
        <w:rPr>
          <w:rFonts w:eastAsia="Times New Roman" w:cs="Arial"/>
          <w:color w:val="FF0000"/>
          <w:sz w:val="20"/>
          <w:szCs w:val="20"/>
          <w:lang w:eastAsia="nl-NL"/>
        </w:rPr>
        <w:t>m</w:t>
      </w:r>
      <w:r w:rsidRPr="002444FB" w:rsidR="00726867">
        <w:rPr>
          <w:rFonts w:eastAsia="Times New Roman" w:cs="Arial"/>
          <w:color w:val="FF0000"/>
          <w:sz w:val="20"/>
          <w:szCs w:val="20"/>
          <w:lang w:eastAsia="nl-NL"/>
        </w:rPr>
        <w:t>et</w:t>
      </w:r>
      <w:r w:rsidRPr="002444FB" w:rsidR="00A308C1">
        <w:rPr>
          <w:rFonts w:eastAsia="Times New Roman" w:cs="Arial"/>
          <w:color w:val="FF0000"/>
          <w:sz w:val="20"/>
          <w:szCs w:val="20"/>
          <w:lang w:eastAsia="nl-NL"/>
        </w:rPr>
        <w:t xml:space="preserve"> 4.5.5 van de Jeugdwet</w:t>
      </w:r>
      <w:bookmarkStart w:name="_Hlk135728783" w:id="9"/>
      <w:r w:rsidRPr="002444FB" w:rsidR="007360AB">
        <w:rPr>
          <w:rFonts w:eastAsia="Times New Roman" w:cs="Arial"/>
          <w:sz w:val="20"/>
          <w:szCs w:val="20"/>
          <w:lang w:eastAsia="nl-NL"/>
        </w:rPr>
        <w:t>.</w:t>
      </w:r>
      <w:bookmarkEnd w:id="9"/>
    </w:p>
    <w:p w:rsidR="00FB3F1E" w:rsidP="00BA5C76" w:rsidRDefault="00FB3F1E" w14:paraId="0169F330" w14:textId="77777777">
      <w:pPr>
        <w:widowControl w:val="0"/>
        <w:kinsoku w:val="0"/>
        <w:overflowPunct w:val="0"/>
        <w:autoSpaceDE w:val="0"/>
        <w:autoSpaceDN w:val="0"/>
        <w:adjustRightInd w:val="0"/>
        <w:spacing w:before="6" w:after="0" w:line="240" w:lineRule="auto"/>
        <w:rPr>
          <w:rFonts w:eastAsia="Times New Roman" w:cs="Arial"/>
          <w:sz w:val="20"/>
          <w:szCs w:val="20"/>
          <w:lang w:eastAsia="nl-NL"/>
        </w:rPr>
      </w:pPr>
    </w:p>
    <w:p w:rsidR="00FB3F1E" w:rsidP="00BA5C76" w:rsidRDefault="00FB3F1E" w14:paraId="3114096D" w14:textId="77777777">
      <w:pPr>
        <w:widowControl w:val="0"/>
        <w:kinsoku w:val="0"/>
        <w:overflowPunct w:val="0"/>
        <w:autoSpaceDE w:val="0"/>
        <w:autoSpaceDN w:val="0"/>
        <w:adjustRightInd w:val="0"/>
        <w:spacing w:before="6" w:after="0" w:line="240" w:lineRule="auto"/>
        <w:rPr>
          <w:rFonts w:eastAsia="Times New Roman" w:cs="Arial"/>
          <w:sz w:val="20"/>
          <w:szCs w:val="20"/>
          <w:lang w:eastAsia="nl-NL"/>
        </w:rPr>
      </w:pPr>
      <w:r>
        <w:rPr>
          <w:rFonts w:eastAsia="Times New Roman" w:cs="Arial"/>
          <w:sz w:val="20"/>
          <w:szCs w:val="20"/>
          <w:lang w:eastAsia="nl-NL"/>
        </w:rPr>
        <w:t>K</w:t>
      </w:r>
    </w:p>
    <w:p w:rsidRPr="002444FB" w:rsidR="00411372" w:rsidP="00BA5C76" w:rsidRDefault="00A308C1" w14:paraId="62A00D6E" w14:textId="07039FBF">
      <w:pPr>
        <w:widowControl w:val="0"/>
        <w:kinsoku w:val="0"/>
        <w:overflowPunct w:val="0"/>
        <w:autoSpaceDE w:val="0"/>
        <w:autoSpaceDN w:val="0"/>
        <w:adjustRightInd w:val="0"/>
        <w:spacing w:before="6" w:after="0" w:line="240" w:lineRule="auto"/>
        <w:rPr>
          <w:rFonts w:eastAsia="Times New Roman" w:cs="Arial"/>
          <w:b/>
          <w:bCs/>
          <w:sz w:val="20"/>
          <w:szCs w:val="20"/>
          <w:lang w:eastAsia="nl-NL"/>
        </w:rPr>
      </w:pPr>
      <w:r w:rsidRPr="002444FB">
        <w:rPr>
          <w:rFonts w:eastAsia="Times New Roman" w:cs="Arial"/>
          <w:sz w:val="20"/>
          <w:szCs w:val="20"/>
          <w:lang w:eastAsia="nl-NL"/>
        </w:rPr>
        <w:br/>
      </w:r>
      <w:r w:rsidRPr="002444FB" w:rsidR="00411372">
        <w:rPr>
          <w:rFonts w:eastAsia="Times New Roman" w:cs="Arial"/>
          <w:b/>
          <w:bCs/>
          <w:sz w:val="20"/>
          <w:szCs w:val="20"/>
          <w:lang w:eastAsia="nl-NL"/>
        </w:rPr>
        <w:t xml:space="preserve">Artikel 93 </w:t>
      </w:r>
    </w:p>
    <w:p w:rsidRPr="00FB3F1E" w:rsidR="00411372" w:rsidP="00BA5C76" w:rsidRDefault="00411372" w14:paraId="686FB8FE" w14:textId="3C8FCCED">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1. De zorgautoriteit kan uit hoofde van haar taak, bedoeld in artikel 16, onderdeel r, een bestuurlijke boete opleggen aan een jeugdhulpaanbieder of een gecertificeerde instelling die niet voldoet aan het bepaalde bij of krachtens:</w:t>
      </w:r>
    </w:p>
    <w:p w:rsidRPr="00FB3F1E" w:rsidR="00411372" w:rsidP="00BA5C76" w:rsidRDefault="00411372" w14:paraId="2118E807" w14:textId="77777777">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a. de artikelen 71b of 71c van deze wet of artikel 9a.2, vierde lid, van de</w:t>
      </w:r>
    </w:p>
    <w:p w:rsidRPr="00FB3F1E" w:rsidR="00411372" w:rsidP="00BA5C76" w:rsidRDefault="00411372" w14:paraId="538A22C4" w14:textId="77777777">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Jeugdwet;</w:t>
      </w:r>
    </w:p>
    <w:p w:rsidRPr="00FB3F1E" w:rsidR="00411372" w:rsidP="00BA5C76" w:rsidRDefault="00411372" w14:paraId="7564AB51" w14:textId="77777777">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b. artikel 9a.3, tweede lid, van de Jeugdwet; of</w:t>
      </w:r>
    </w:p>
    <w:p w:rsidRPr="00FB3F1E" w:rsidR="00411372" w:rsidP="00BA5C76" w:rsidRDefault="00411372" w14:paraId="320D34C4" w14:textId="07DE833E">
      <w:pPr>
        <w:widowControl w:val="0"/>
        <w:kinsoku w:val="0"/>
        <w:overflowPunct w:val="0"/>
        <w:autoSpaceDE w:val="0"/>
        <w:autoSpaceDN w:val="0"/>
        <w:adjustRightInd w:val="0"/>
        <w:spacing w:before="6" w:after="0" w:line="240" w:lineRule="auto"/>
        <w:rPr>
          <w:rFonts w:eastAsia="Times New Roman" w:cs="Arial"/>
          <w:sz w:val="20"/>
          <w:szCs w:val="20"/>
          <w:highlight w:val="yellow"/>
          <w:lang w:eastAsia="nl-NL"/>
        </w:rPr>
      </w:pPr>
      <w:r w:rsidRPr="00FB3F1E">
        <w:rPr>
          <w:rFonts w:eastAsia="Times New Roman" w:cs="Arial"/>
          <w:sz w:val="20"/>
          <w:szCs w:val="20"/>
          <w:highlight w:val="yellow"/>
          <w:lang w:eastAsia="nl-NL"/>
        </w:rPr>
        <w:t xml:space="preserve">c. </w:t>
      </w:r>
      <w:r w:rsidRPr="00FB3F1E">
        <w:rPr>
          <w:rFonts w:eastAsia="Times New Roman" w:cs="Arial"/>
          <w:strike/>
          <w:sz w:val="20"/>
          <w:szCs w:val="20"/>
          <w:highlight w:val="yellow"/>
          <w:lang w:eastAsia="nl-NL"/>
        </w:rPr>
        <w:t>de artikelen 4.5.1 of 4.5.2 van de Jeugdwet</w:t>
      </w:r>
      <w:r w:rsidRPr="00FB3F1E">
        <w:rPr>
          <w:rFonts w:eastAsia="Times New Roman" w:cs="Arial"/>
          <w:sz w:val="20"/>
          <w:szCs w:val="20"/>
          <w:highlight w:val="yellow"/>
          <w:lang w:eastAsia="nl-NL"/>
        </w:rPr>
        <w:t xml:space="preserve"> </w:t>
      </w:r>
      <w:r w:rsidRPr="00FB3F1E">
        <w:rPr>
          <w:rFonts w:eastAsia="Times New Roman" w:cs="Arial"/>
          <w:color w:val="FF0000"/>
          <w:sz w:val="20"/>
          <w:szCs w:val="20"/>
          <w:highlight w:val="yellow"/>
          <w:lang w:eastAsia="nl-NL"/>
        </w:rPr>
        <w:t>de artikelen 4.5.1 tot en met 4.5.5 van de Jeugdwet</w:t>
      </w:r>
      <w:r w:rsidRPr="00FB3F1E">
        <w:rPr>
          <w:rFonts w:eastAsia="Times New Roman" w:cs="Arial"/>
          <w:sz w:val="20"/>
          <w:szCs w:val="20"/>
          <w:highlight w:val="yellow"/>
          <w:lang w:eastAsia="nl-NL"/>
        </w:rPr>
        <w:t>.</w:t>
      </w:r>
    </w:p>
    <w:p w:rsidRPr="002444FB" w:rsidR="00805772" w:rsidP="00BA5C76" w:rsidRDefault="00411372" w14:paraId="7F21E2C7" w14:textId="1486B8B0">
      <w:pPr>
        <w:widowControl w:val="0"/>
        <w:kinsoku w:val="0"/>
        <w:overflowPunct w:val="0"/>
        <w:autoSpaceDE w:val="0"/>
        <w:autoSpaceDN w:val="0"/>
        <w:adjustRightInd w:val="0"/>
        <w:spacing w:before="6" w:after="0" w:line="240" w:lineRule="auto"/>
        <w:rPr>
          <w:rFonts w:eastAsia="Times New Roman" w:cs="Arial"/>
          <w:sz w:val="20"/>
          <w:szCs w:val="20"/>
          <w:lang w:eastAsia="nl-NL"/>
        </w:rPr>
      </w:pPr>
      <w:r w:rsidRPr="00FB3F1E">
        <w:rPr>
          <w:rFonts w:eastAsia="Times New Roman" w:cs="Arial"/>
          <w:sz w:val="20"/>
          <w:szCs w:val="20"/>
          <w:highlight w:val="yellow"/>
          <w:lang w:eastAsia="nl-NL"/>
        </w:rPr>
        <w:t>2. De bestuurlijke boete voor een afzonderlijke overtreding als bedoeld in het eerste lid bedraagt ten hoogste € 500.000</w:t>
      </w:r>
      <w:r w:rsidRPr="002444FB">
        <w:rPr>
          <w:rFonts w:eastAsia="Times New Roman" w:cs="Arial"/>
          <w:sz w:val="20"/>
          <w:szCs w:val="20"/>
          <w:lang w:eastAsia="nl-NL"/>
        </w:rPr>
        <w:t>.</w:t>
      </w:r>
    </w:p>
    <w:p w:rsidRPr="002444FB" w:rsidR="00C667B1" w:rsidP="00BA5C76" w:rsidRDefault="00C667B1" w14:paraId="3D5CCD13" w14:textId="77777777">
      <w:pPr>
        <w:widowControl w:val="0"/>
        <w:kinsoku w:val="0"/>
        <w:overflowPunct w:val="0"/>
        <w:autoSpaceDE w:val="0"/>
        <w:autoSpaceDN w:val="0"/>
        <w:adjustRightInd w:val="0"/>
        <w:spacing w:before="6" w:after="0" w:line="240" w:lineRule="auto"/>
        <w:rPr>
          <w:rFonts w:eastAsia="Times New Roman" w:cs="Arial"/>
          <w:sz w:val="20"/>
          <w:szCs w:val="20"/>
          <w:lang w:eastAsia="nl-NL"/>
        </w:rPr>
      </w:pPr>
      <w:r w:rsidRPr="002444FB">
        <w:rPr>
          <w:rFonts w:eastAsia="Times New Roman" w:cs="Arial"/>
          <w:sz w:val="20"/>
          <w:szCs w:val="20"/>
          <w:lang w:eastAsia="nl-NL"/>
        </w:rPr>
        <w:tab/>
      </w:r>
    </w:p>
    <w:p w:rsidRPr="002444FB" w:rsidR="003D24A0" w:rsidP="00BA5C76" w:rsidRDefault="003D24A0" w14:paraId="09EC293C" w14:textId="77777777">
      <w:pPr>
        <w:widowControl w:val="0"/>
        <w:kinsoku w:val="0"/>
        <w:overflowPunct w:val="0"/>
        <w:autoSpaceDE w:val="0"/>
        <w:autoSpaceDN w:val="0"/>
        <w:adjustRightInd w:val="0"/>
        <w:spacing w:before="6" w:after="0" w:line="240" w:lineRule="auto"/>
        <w:rPr>
          <w:rFonts w:eastAsia="Times New Roman" w:cs="Arial"/>
          <w:sz w:val="20"/>
          <w:szCs w:val="20"/>
          <w:lang w:eastAsia="nl-NL"/>
        </w:rPr>
      </w:pPr>
    </w:p>
    <w:p w:rsidRPr="007B5E8E" w:rsidR="003D24A0" w:rsidP="00BA5C76" w:rsidRDefault="007B5E8E" w14:paraId="3C39B459" w14:textId="54D4136A">
      <w:pPr>
        <w:widowControl w:val="0"/>
        <w:kinsoku w:val="0"/>
        <w:overflowPunct w:val="0"/>
        <w:autoSpaceDE w:val="0"/>
        <w:autoSpaceDN w:val="0"/>
        <w:adjustRightInd w:val="0"/>
        <w:spacing w:before="100" w:after="0" w:line="240" w:lineRule="auto"/>
        <w:rPr>
          <w:rFonts w:eastAsia="Times New Roman" w:cs="Arial"/>
          <w:b/>
          <w:bCs/>
          <w:sz w:val="20"/>
          <w:szCs w:val="20"/>
          <w:lang w:eastAsia="nl-NL"/>
        </w:rPr>
      </w:pPr>
      <w:r w:rsidRPr="007B5E8E">
        <w:rPr>
          <w:rFonts w:eastAsia="Times New Roman" w:cs="Arial"/>
          <w:b/>
          <w:bCs/>
          <w:sz w:val="20"/>
          <w:szCs w:val="20"/>
          <w:lang w:eastAsia="nl-NL"/>
        </w:rPr>
        <w:t>Artikel II</w:t>
      </w:r>
    </w:p>
    <w:p w:rsidRPr="007B5E8E" w:rsidR="007B5E8E" w:rsidP="00BA5C76" w:rsidRDefault="007B5E8E" w14:paraId="16186FAC" w14:textId="77777777">
      <w:pPr>
        <w:widowControl w:val="0"/>
        <w:kinsoku w:val="0"/>
        <w:overflowPunct w:val="0"/>
        <w:autoSpaceDE w:val="0"/>
        <w:autoSpaceDN w:val="0"/>
        <w:adjustRightInd w:val="0"/>
        <w:spacing w:before="100" w:after="0" w:line="240" w:lineRule="auto"/>
        <w:rPr>
          <w:rFonts w:eastAsia="Times New Roman" w:cs="Arial"/>
          <w:b/>
          <w:bCs/>
          <w:spacing w:val="-2"/>
          <w:sz w:val="20"/>
          <w:szCs w:val="20"/>
          <w:lang w:eastAsia="nl-NL"/>
        </w:rPr>
      </w:pPr>
    </w:p>
    <w:p w:rsidR="003D24A0" w:rsidP="00BA5C76" w:rsidRDefault="007B5E8E" w14:paraId="58324661" w14:textId="2D885905">
      <w:pPr>
        <w:widowControl w:val="0"/>
        <w:kinsoku w:val="0"/>
        <w:overflowPunct w:val="0"/>
        <w:autoSpaceDE w:val="0"/>
        <w:autoSpaceDN w:val="0"/>
        <w:adjustRightInd w:val="0"/>
        <w:spacing w:before="100" w:after="0" w:line="240" w:lineRule="auto"/>
        <w:rPr>
          <w:rFonts w:eastAsia="Times New Roman" w:cs="Arial"/>
          <w:sz w:val="20"/>
          <w:szCs w:val="20"/>
          <w:lang w:eastAsia="nl-NL"/>
        </w:rPr>
      </w:pPr>
      <w:r>
        <w:rPr>
          <w:rFonts w:eastAsia="Times New Roman" w:cs="Arial"/>
          <w:sz w:val="20"/>
          <w:szCs w:val="20"/>
          <w:lang w:eastAsia="nl-NL"/>
        </w:rPr>
        <w:t>De Jeugdwet wordt als volgt gewijzigd:</w:t>
      </w:r>
    </w:p>
    <w:p w:rsidR="007B5E8E" w:rsidP="00BA5C76" w:rsidRDefault="007B5E8E" w14:paraId="68F9A470"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p>
    <w:p w:rsidRPr="009C7E41" w:rsidR="007B5E8E" w:rsidP="00BA5C76" w:rsidRDefault="007B5E8E" w14:paraId="419896D8" w14:textId="15DFC3A6">
      <w:pPr>
        <w:widowControl w:val="0"/>
        <w:kinsoku w:val="0"/>
        <w:overflowPunct w:val="0"/>
        <w:autoSpaceDE w:val="0"/>
        <w:autoSpaceDN w:val="0"/>
        <w:adjustRightInd w:val="0"/>
        <w:spacing w:before="100" w:after="0" w:line="240" w:lineRule="auto"/>
        <w:rPr>
          <w:rFonts w:eastAsia="Times New Roman" w:cs="Arial"/>
          <w:sz w:val="20"/>
          <w:szCs w:val="20"/>
          <w:lang w:eastAsia="nl-NL"/>
        </w:rPr>
      </w:pPr>
      <w:r>
        <w:rPr>
          <w:rFonts w:eastAsia="Times New Roman" w:cs="Arial"/>
          <w:sz w:val="20"/>
          <w:szCs w:val="20"/>
          <w:lang w:eastAsia="nl-NL"/>
        </w:rPr>
        <w:t>A</w:t>
      </w:r>
    </w:p>
    <w:p w:rsidR="007B5E8E" w:rsidP="00BA5C76" w:rsidRDefault="007B5E8E" w14:paraId="7387ADDF" w14:textId="77777777">
      <w:pPr>
        <w:widowControl w:val="0"/>
        <w:kinsoku w:val="0"/>
        <w:overflowPunct w:val="0"/>
        <w:autoSpaceDE w:val="0"/>
        <w:autoSpaceDN w:val="0"/>
        <w:adjustRightInd w:val="0"/>
        <w:spacing w:before="100" w:after="0" w:line="240" w:lineRule="auto"/>
        <w:rPr>
          <w:rFonts w:eastAsia="Times New Roman" w:cs="Arial"/>
          <w:b/>
          <w:bCs/>
          <w:sz w:val="20"/>
          <w:szCs w:val="20"/>
          <w:lang w:eastAsia="nl-NL"/>
        </w:rPr>
      </w:pPr>
    </w:p>
    <w:p w:rsidRPr="00BA5C76" w:rsidR="00527A6E" w:rsidP="00BA5C76" w:rsidRDefault="00527A6E" w14:paraId="0C14EF5C" w14:textId="4C26473C">
      <w:pPr>
        <w:widowControl w:val="0"/>
        <w:kinsoku w:val="0"/>
        <w:overflowPunct w:val="0"/>
        <w:autoSpaceDE w:val="0"/>
        <w:autoSpaceDN w:val="0"/>
        <w:adjustRightInd w:val="0"/>
        <w:spacing w:before="100" w:after="0" w:line="240" w:lineRule="auto"/>
        <w:rPr>
          <w:rFonts w:eastAsia="Times New Roman" w:cs="Arial"/>
          <w:b/>
          <w:bCs/>
          <w:sz w:val="20"/>
          <w:szCs w:val="20"/>
          <w:lang w:eastAsia="nl-NL"/>
        </w:rPr>
      </w:pPr>
      <w:r w:rsidRPr="00BA5C76">
        <w:rPr>
          <w:rFonts w:eastAsia="Times New Roman" w:cs="Arial"/>
          <w:b/>
          <w:bCs/>
          <w:sz w:val="20"/>
          <w:szCs w:val="20"/>
          <w:lang w:eastAsia="nl-NL"/>
        </w:rPr>
        <w:t>Artikel 1.1</w:t>
      </w:r>
    </w:p>
    <w:p w:rsidRPr="00BA5C76" w:rsidR="00527A6E" w:rsidP="00BA5C76" w:rsidRDefault="00527A6E" w14:paraId="1A2F5166"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In deze wet en de daarop berustende bepalingen wordt verstaan onder:</w:t>
      </w:r>
    </w:p>
    <w:p w:rsidRPr="00BA5C76" w:rsidR="00527A6E" w:rsidP="00BA5C76" w:rsidRDefault="00527A6E" w14:paraId="245279A4" w14:textId="78A2E059">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sidR="002444FB">
        <w:rPr>
          <w:rFonts w:eastAsia="Times New Roman" w:cs="Arial"/>
          <w:sz w:val="20"/>
          <w:szCs w:val="20"/>
          <w:lang w:eastAsia="nl-NL"/>
        </w:rPr>
        <w:t xml:space="preserve"> </w:t>
      </w:r>
      <w:r w:rsidRPr="00BA5C76">
        <w:rPr>
          <w:rFonts w:eastAsia="Times New Roman" w:cs="Arial"/>
          <w:sz w:val="20"/>
          <w:szCs w:val="20"/>
          <w:lang w:eastAsia="nl-NL"/>
        </w:rPr>
        <w:t>accommodatie: bouwkundige voorziening of deel van een bouwkundige voorziening met het daarbij behorende terrein, waar jeugdhulp wordt verleend door of namens een jeugdhulpaanbieder;</w:t>
      </w:r>
    </w:p>
    <w:p w:rsidRPr="00BA5C76" w:rsidR="00527A6E" w:rsidP="00BA5C76" w:rsidRDefault="00527A6E" w14:paraId="0B115C47" w14:textId="72C70260">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–bijzondere categorieën van persoonsgegevens: bijzondere categorieën van persoonsgegevens als bedoeld in paragraaf 3.1 van de Uitvoeringswet Algemene verordening gegevensbescherming;</w:t>
      </w:r>
    </w:p>
    <w:p w:rsidRPr="00BA5C76" w:rsidR="00527A6E" w:rsidP="00BA5C76" w:rsidRDefault="00527A6E" w14:paraId="340DBF26" w14:textId="291AD87F">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sidR="002444FB">
        <w:rPr>
          <w:rFonts w:eastAsia="Times New Roman" w:cs="Arial"/>
          <w:sz w:val="20"/>
          <w:szCs w:val="20"/>
          <w:lang w:eastAsia="nl-NL"/>
        </w:rPr>
        <w:t xml:space="preserve"> </w:t>
      </w:r>
      <w:r w:rsidRPr="00BA5C76">
        <w:rPr>
          <w:rFonts w:eastAsia="Times New Roman" w:cs="Arial"/>
          <w:sz w:val="20"/>
          <w:szCs w:val="20"/>
          <w:lang w:eastAsia="nl-NL"/>
        </w:rPr>
        <w:t>burgerservicenummer: burgerservicenummer als bedoeld in artikel 1 van de Wet algemene bepalingen burgerservicenummer;</w:t>
      </w:r>
    </w:p>
    <w:p w:rsidRPr="00BA5C76" w:rsidR="00527A6E" w:rsidP="00BA5C76" w:rsidRDefault="00527A6E" w14:paraId="0E6AE6DB" w14:textId="78307944">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calamiteit: niet-beoogde of onverwachte gebeurtenis, die betrekking heeft op de kwaliteit van de jeugdhulp en die tot een ernstig schadelijk gevolg voor of de dood van een jeugdige of een ouder heeft geleid;</w:t>
      </w:r>
    </w:p>
    <w:p w:rsidRPr="00BA5C76" w:rsidR="00527A6E" w:rsidP="00BA5C76" w:rsidRDefault="00527A6E" w14:paraId="36270F10" w14:textId="76A9259A">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college: college van burgemeester en wethouders;</w:t>
      </w:r>
    </w:p>
    <w:p w:rsidRPr="00BA5C76" w:rsidR="00527A6E" w:rsidP="00BA5C76" w:rsidRDefault="00527A6E" w14:paraId="1379B8CC" w14:textId="5214878B">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dossier: geheel van schriftelijk of elektronisch vastgelegde gegevens met betrekking tot de verlening van jeugdhulp aan een jeugdige of ouder of de uitvoering van een kinderbeschermingsmaatregel of jeugdreclassering;</w:t>
      </w:r>
    </w:p>
    <w:p w:rsidRPr="00BA5C76" w:rsidR="00527A6E" w:rsidP="00BA5C76" w:rsidRDefault="00527A6E" w14:paraId="3FB337BC" w14:textId="78A0D069">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familiegroepsplan: hulpverleningsplan of plan van aanpak opgesteld door de ouders, samen met bloedverwanten, aanverwanten of anderen die tot de sociale omgeving van </w:t>
      </w:r>
      <w:r w:rsidRPr="00BA5C76">
        <w:rPr>
          <w:rFonts w:eastAsia="Times New Roman" w:cs="Arial"/>
          <w:sz w:val="20"/>
          <w:szCs w:val="20"/>
          <w:lang w:eastAsia="nl-NL"/>
        </w:rPr>
        <w:lastRenderedPageBreak/>
        <w:t>de jeugdige behoren;</w:t>
      </w:r>
    </w:p>
    <w:p w:rsidRPr="00BA5C76" w:rsidR="00527A6E" w:rsidP="00BA5C76" w:rsidRDefault="00527A6E" w14:paraId="596E0807" w14:textId="4C684215">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gecertificeerde instelling: rechtspersoon die in het bezit is van een certificaat of voorlopig certificaat als bedoeld in artikel 3.4 en die een kinderbeschermingsmaatregel of jeugdreclassering uitvoert;</w:t>
      </w:r>
    </w:p>
    <w:p w:rsidRPr="00BA5C76" w:rsidR="00527A6E" w:rsidP="00BA5C76" w:rsidRDefault="00527A6E" w14:paraId="6D36E17C" w14:textId="56BBF5DF">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gekwalificeerde gedragswetenschapper: gedragswetenschapper behorende tot een bij regeling van Onze Ministers aangewezen categorie;</w:t>
      </w:r>
    </w:p>
    <w:p w:rsidRPr="00BA5C76" w:rsidR="00527A6E" w:rsidP="00BA5C76" w:rsidRDefault="00527A6E" w14:paraId="6D75564B" w14:textId="03D4487A">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gesloten accommodatie: bouwkundige voorziening of deel van een bouwkundige voorziening met het daarbij behorende terrein, waar gesloten jeugdhulp wordt verleend;</w:t>
      </w:r>
    </w:p>
    <w:p w:rsidRPr="00BA5C76" w:rsidR="00527A6E" w:rsidP="00BA5C76" w:rsidRDefault="00527A6E" w14:paraId="497C6C03" w14:textId="01ED2958">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gesloten jeugdhulp: opname, verblijf en jeugdhulp op basis van een machtiging als bedoeld in de artikelen 6.1.2, 6.1.3 of 6.1.4;</w:t>
      </w:r>
    </w:p>
    <w:p w:rsidRPr="00BA5C76" w:rsidR="00527A6E" w:rsidP="00BA5C76" w:rsidRDefault="00527A6E" w14:paraId="4548972A" w14:textId="0257D13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geweld bij de verlening van jeugdhulp of de uitvoering van een kinderbeschermingsmaatregel of jeugdreclassering: lichamelijk, geestelijk of seksueel geweld jegens een jeugdige of een ouder, of bedreiging daarmee, door iemand die werkzaam is voor de jeugdhulpaanbieder of een gecertificeerde instelling, of door iemand die werkzaam is voor een rechtspersoon die in opdracht van de aanbieder of gecertificeerde instelling jeugdhulp verleent of door een andere jeugdige of ouder met wie de jeugdige of ouder gedurende het etmaal of een dagdeel bij de aanbieder verblijft;</w:t>
      </w:r>
    </w:p>
    <w:p w:rsidRPr="00BA5C76" w:rsidR="00527A6E" w:rsidP="00BA5C76" w:rsidRDefault="00527A6E" w14:paraId="0CDC0B90" w14:textId="7E01DFF4">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huiselijk geweld: huiselijk geweld als bedoeld in artikel 1.1.1 van de Wet maatschappelijke ondersteuning 2015;</w:t>
      </w:r>
    </w:p>
    <w:p w:rsidRPr="00BA5C76" w:rsidR="00527A6E" w:rsidP="00BA5C76" w:rsidRDefault="00527A6E" w14:paraId="70B45CF7" w14:textId="28F9949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hulpverleningsplan: plan betreffende de verlening van jeugdhulp als bedoeld in artikel 4.1.3 en hoofdstuk 6;</w:t>
      </w:r>
    </w:p>
    <w:p w:rsidRPr="00BA5C76" w:rsidR="00527A6E" w:rsidP="00BA5C76" w:rsidRDefault="00527A6E" w14:paraId="525F5EC6" w14:textId="09C627EC">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Inlichtingenbureau: als zodanig door Onze Minister van Volksgezondheid, Welzijn en Sport aangewezen instelling die is belast met de coördinatie en dienstverlening ten behoeve van de colleges bij de verwerking van gegevens, voor zover dit noodzakelijk is voor de uitvoering van taken van de colleges op het gebied van de Jeugdwet en Wet maatschappelijke ondersteuning 2015;</w:t>
      </w:r>
    </w:p>
    <w:p w:rsidRPr="00BA5C76" w:rsidR="00527A6E" w:rsidP="00BA5C76" w:rsidRDefault="00527A6E" w14:paraId="2FC3B343" w14:textId="11F62BA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jeugdarts: arts die als jeugdarts KNMG is ingeschreven in het door het College Geneeskundig Specialismen van de Koninklijke Nederlandsche Maatschappij ter bevordering van de Geneeskunst ingestelde profielregister jeugdgezondheidszorg;</w:t>
      </w:r>
    </w:p>
    <w:p w:rsidRPr="00BA5C76" w:rsidR="00527A6E" w:rsidP="00BA5C76" w:rsidRDefault="00527A6E" w14:paraId="01C0E94F" w14:textId="2BF571DF">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jeugdgezondheidszorg: jeugdgezondheidszorg als bedoeld in artikel 1 van de Wet publieke gezondheid;</w:t>
      </w:r>
    </w:p>
    <w:p w:rsidRPr="00BA5C76" w:rsidR="00527A6E" w:rsidP="00BA5C76" w:rsidRDefault="00527A6E" w14:paraId="60C3389D" w14:textId="021E4771">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jeugdhulp: </w:t>
      </w:r>
    </w:p>
    <w:p w:rsidRPr="00BA5C76" w:rsidR="00527A6E" w:rsidP="00BA5C76" w:rsidRDefault="00527A6E" w14:paraId="4324056F"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ondersteuning van en hulp en zorg, niet zijnde preventie, aan jeugdigen en hun ouders bij het verminderen, stabiliseren, behandelen en opheffen van of omgaan met de gevolgen van psychische problemen en stoornissen, psychosociale problemen, gedragsproblemen of een verstandelijke beperking van de jeugdige, opvoedingsproblemen van de ouders of adoptiegerelateerde problemen;</w:t>
      </w:r>
    </w:p>
    <w:p w:rsidRPr="00BA5C76" w:rsidR="00527A6E" w:rsidP="00BA5C76" w:rsidRDefault="00527A6E" w14:paraId="57F14153"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2°.</w:t>
      </w:r>
      <w:r w:rsidRPr="00BA5C76">
        <w:rPr>
          <w:rFonts w:eastAsia="Times New Roman" w:cs="Arial"/>
          <w:sz w:val="20"/>
          <w:szCs w:val="20"/>
          <w:lang w:eastAsia="nl-NL"/>
        </w:rPr>
        <w:tab/>
        <w:t>het bevorderen van de deelname aan het maatschappelijk verkeer en van het zelfstandig functioneren van jeugdigen met een somatische, verstandelijke, lichamelijke of zintuiglijke beperking, een chronisch psychisch probleem of een psychosociaal probleem en die de leeftijd van achttien jaar nog niet hebben bereikt, en</w:t>
      </w:r>
    </w:p>
    <w:p w:rsidRPr="00BA5C76" w:rsidR="00527A6E" w:rsidP="00BA5C76" w:rsidRDefault="00527A6E" w14:paraId="5D63EA5D"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3°.</w:t>
      </w:r>
      <w:r w:rsidRPr="00BA5C76">
        <w:rPr>
          <w:rFonts w:eastAsia="Times New Roman" w:cs="Arial"/>
          <w:sz w:val="20"/>
          <w:szCs w:val="20"/>
          <w:lang w:eastAsia="nl-NL"/>
        </w:rPr>
        <w:tab/>
        <w:t>het ondersteunen bij of het overnemen van activiteiten op het gebied van de persoonlijke verzorging gericht op het opheffen van een tekort aan zelfredzaamheid bij jeugdigen met een verstandelijke, lichamelijke of zintuiglijke beperking of een somatische of psychiatrische aandoening of beperking, die de leeftijd van achttien jaar nog niet hebben bereikt,</w:t>
      </w:r>
    </w:p>
    <w:p w:rsidRPr="00BA5C76" w:rsidR="00527A6E" w:rsidP="00BA5C76" w:rsidRDefault="00527A6E" w14:paraId="5D22CA20"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met dien verstande dat de leeftijdgrens van achttien jaar niet geldt voor jeugdhulp in het kader van jeugdstrafrecht;</w:t>
      </w:r>
    </w:p>
    <w:p w:rsidRPr="00BA5C76" w:rsidR="00527A6E" w:rsidP="00BA5C76" w:rsidRDefault="00527A6E" w14:paraId="1AB10D63" w14:textId="5EA75BD8">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jeugdhulpaanbieder: </w:t>
      </w:r>
    </w:p>
    <w:p w:rsidRPr="00BA5C76" w:rsidR="00527A6E" w:rsidP="00BA5C76" w:rsidRDefault="00527A6E" w14:paraId="155B47B0"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 xml:space="preserve">natuurlijke persoon die, het verband van natuurlijke personen dat of de </w:t>
      </w:r>
      <w:r w:rsidRPr="00BA5C76">
        <w:rPr>
          <w:rFonts w:eastAsia="Times New Roman" w:cs="Arial"/>
          <w:sz w:val="20"/>
          <w:szCs w:val="20"/>
          <w:lang w:eastAsia="nl-NL"/>
        </w:rPr>
        <w:lastRenderedPageBreak/>
        <w:t>rechtspersoon die bedrijfsmatig jeugdhulp doet verlenen onder verantwoordelijkheid van het college;</w:t>
      </w:r>
    </w:p>
    <w:p w:rsidRPr="00BA5C76" w:rsidR="00527A6E" w:rsidP="00BA5C76" w:rsidRDefault="00527A6E" w14:paraId="69D9F1AB"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2°.</w:t>
      </w:r>
      <w:r w:rsidRPr="00BA5C76">
        <w:rPr>
          <w:rFonts w:eastAsia="Times New Roman" w:cs="Arial"/>
          <w:sz w:val="20"/>
          <w:szCs w:val="20"/>
          <w:lang w:eastAsia="nl-NL"/>
        </w:rPr>
        <w:tab/>
        <w:t>solistisch werkende jeugdhulpverlener onder verantwoordelijkheid van het college;</w:t>
      </w:r>
    </w:p>
    <w:p w:rsidRPr="00BA5C76" w:rsidR="00527A6E" w:rsidP="00BA5C76" w:rsidRDefault="00527A6E" w14:paraId="691918F1" w14:textId="557B443D">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jeugdhulpverantwoordelijke: degene die behoort tot een bij regeling van Onze Ministers aangewezen categorie van deskundigen en die door de jeugdhulpaanbieder als jeugdhulpverantwoordelijke is aangewezen, verantwoordelijk voor de uitvoering van de jeugdhulp en de toepassing van vrijheidsbeperkende maatregelen in een gesloten accommodatie;</w:t>
      </w:r>
    </w:p>
    <w:p w:rsidRPr="00BA5C76" w:rsidR="00527A6E" w:rsidP="00BA5C76" w:rsidRDefault="00527A6E" w14:paraId="02DEBE01" w14:textId="74F5AFAC">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jeugdhulpverlener: natuurlijke persoon die beroepsmatig jeugdhulp verleent;</w:t>
      </w:r>
    </w:p>
    <w:p w:rsidRPr="00BA5C76" w:rsidR="00527A6E" w:rsidP="00BA5C76" w:rsidRDefault="00527A6E" w14:paraId="362BE7C8" w14:textId="10615FAF">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jeugdige: persoon die:</w:t>
      </w:r>
    </w:p>
    <w:p w:rsidRPr="00BA5C76" w:rsidR="00527A6E" w:rsidP="00BA5C76" w:rsidRDefault="00527A6E" w14:paraId="4D67BF12"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de leeftijd van achttien jaar nog niet heeft bereikt;</w:t>
      </w:r>
    </w:p>
    <w:p w:rsidRPr="00BA5C76" w:rsidR="00527A6E" w:rsidP="00BA5C76" w:rsidRDefault="00527A6E" w14:paraId="2019F719"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2°.</w:t>
      </w:r>
      <w:r w:rsidRPr="00BA5C76">
        <w:rPr>
          <w:rFonts w:eastAsia="Times New Roman" w:cs="Arial"/>
          <w:sz w:val="20"/>
          <w:szCs w:val="20"/>
          <w:lang w:eastAsia="nl-NL"/>
        </w:rPr>
        <w:tab/>
        <w:t>de leeftijd van achttien jaar heeft bereikt en ten aanzien van wie op grond van artikel 77c van het Wetboek van Strafrecht recht is gedaan overeenkomstig de artikelen 77g tot en met 77gg van het Wetboek van Strafrecht;</w:t>
      </w:r>
    </w:p>
    <w:p w:rsidRPr="00BA5C76" w:rsidR="00527A6E" w:rsidP="00BA5C76" w:rsidRDefault="00527A6E" w14:paraId="1F294098"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3°.</w:t>
      </w:r>
      <w:r w:rsidRPr="00BA5C76">
        <w:rPr>
          <w:rFonts w:eastAsia="Times New Roman" w:cs="Arial"/>
          <w:sz w:val="20"/>
          <w:szCs w:val="20"/>
          <w:lang w:eastAsia="nl-NL"/>
        </w:rPr>
        <w:tab/>
        <w:t>de leeftijd van achttien jaar doch niet de leeftijd van eenentwintig jaar heeft bereikt voor zover de te verlenen jeugdhulp uit pleegzorg bestaat, indien:</w:t>
      </w:r>
    </w:p>
    <w:p w:rsidRPr="00BA5C76" w:rsidR="00527A6E" w:rsidP="00BA5C76" w:rsidRDefault="00527A6E" w14:paraId="0C9FB7C7" w14:textId="02A07C58">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–de pleegzorg was aangevangen vóór het bereiken van de leeftijd van achttien jaar, of</w:t>
      </w:r>
    </w:p>
    <w:p w:rsidRPr="00BA5C76" w:rsidR="00527A6E" w:rsidP="00BA5C76" w:rsidRDefault="00527A6E" w14:paraId="6659F561" w14:textId="5854F62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sidR="002444FB">
        <w:rPr>
          <w:rFonts w:eastAsia="Times New Roman" w:cs="Arial"/>
          <w:sz w:val="20"/>
          <w:szCs w:val="20"/>
          <w:lang w:eastAsia="nl-NL"/>
        </w:rPr>
        <w:t xml:space="preserve"> </w:t>
      </w:r>
      <w:r w:rsidRPr="00BA5C76">
        <w:rPr>
          <w:rFonts w:eastAsia="Times New Roman" w:cs="Arial"/>
          <w:sz w:val="20"/>
          <w:szCs w:val="20"/>
          <w:lang w:eastAsia="nl-NL"/>
        </w:rPr>
        <w:t>de pleegzorg die was aangevangen vóór het bereiken van de leeftijd van achttien jaar binnen een termijn van een half jaar na beëindiging wordt hervat, of</w:t>
      </w:r>
    </w:p>
    <w:p w:rsidRPr="00BA5C76" w:rsidR="00527A6E" w:rsidP="00BA5C76" w:rsidRDefault="00527A6E" w14:paraId="24276AE6"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4°.</w:t>
      </w:r>
      <w:r w:rsidRPr="00BA5C76">
        <w:rPr>
          <w:rFonts w:eastAsia="Times New Roman" w:cs="Arial"/>
          <w:sz w:val="20"/>
          <w:szCs w:val="20"/>
          <w:lang w:eastAsia="nl-NL"/>
        </w:rPr>
        <w:tab/>
        <w:t>onverminderd onderdeel 3°, de leeftijd van achttien jaar doch niet de leeftijd van drieëntwintig jaar heeft bereikt en ten aanzien van wie op grond van deze wet:</w:t>
      </w:r>
    </w:p>
    <w:p w:rsidRPr="00BA5C76" w:rsidR="00527A6E" w:rsidP="00BA5C76" w:rsidRDefault="00527A6E" w14:paraId="173CB92C"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Pr>
          <w:rFonts w:eastAsia="Times New Roman" w:cs="Arial"/>
          <w:sz w:val="20"/>
          <w:szCs w:val="20"/>
          <w:lang w:eastAsia="nl-NL"/>
        </w:rPr>
        <w:tab/>
        <w:t>is bepaald dat de voortzetting van jeugdhulp als bedoeld in onderdeel 1° van de begripsbepaling van jeugdhulp, waarvan de verlening was aangevangen vóór het bereiken van de leeftijd van achttien jaar, noodzakelijk is;</w:t>
      </w:r>
    </w:p>
    <w:p w:rsidRPr="00BA5C76" w:rsidR="00527A6E" w:rsidP="00BA5C76" w:rsidRDefault="00527A6E" w14:paraId="0F9888A1"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Pr>
          <w:rFonts w:eastAsia="Times New Roman" w:cs="Arial"/>
          <w:sz w:val="20"/>
          <w:szCs w:val="20"/>
          <w:lang w:eastAsia="nl-NL"/>
        </w:rPr>
        <w:tab/>
        <w:t>vóór het bereiken van de leeftijd van achttien jaar is bepaald dat jeugdhulp noodzakelijk is, of</w:t>
      </w:r>
    </w:p>
    <w:p w:rsidRPr="00BA5C76" w:rsidR="00527A6E" w:rsidP="00BA5C76" w:rsidRDefault="00527A6E" w14:paraId="69BE5271"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Pr>
          <w:rFonts w:eastAsia="Times New Roman" w:cs="Arial"/>
          <w:sz w:val="20"/>
          <w:szCs w:val="20"/>
          <w:lang w:eastAsia="nl-NL"/>
        </w:rPr>
        <w:tab/>
        <w:t>is bepaald dat na beëindiging van jeugdhulp die was aangevangen vóór het bereiken van de leeftijd van achttien jaar, binnen een termijn van een half jaar hervatting van de jeugdhulp noodzakelijk is;</w:t>
      </w:r>
    </w:p>
    <w:p w:rsidRPr="00BA5C76" w:rsidR="00527A6E" w:rsidP="00BA5C76" w:rsidRDefault="00527A6E" w14:paraId="456D9D9B"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w:t>
      </w:r>
      <w:r w:rsidRPr="00BA5C76">
        <w:rPr>
          <w:rFonts w:eastAsia="Times New Roman" w:cs="Arial"/>
          <w:sz w:val="20"/>
          <w:szCs w:val="20"/>
          <w:lang w:eastAsia="nl-NL"/>
        </w:rPr>
        <w:tab/>
        <w:t xml:space="preserve"> jeugdreclassering: reclasseringswerkzaamheden, genoemd in artikel 77hh, eerste lid, van het Wetboek van Strafrecht, begeleiding, genoemd in artikel 77hh, tweede lid, van dat wetboek en het begeleiden van en toezicht houden op jeugdigen die deel nemen aan een scholings- en trainingsprogramma als bedoeld in artikel 3 van de Beginselenwet justitiële jeugdinrichtingen, het geven van de aanwijzingen, bedoeld in artikel 12, vijfde lid, van die wet, of de overige taken die bij of krachtens de wet aan de gecertificeerde instellingen zijn opgedragen;</w:t>
      </w:r>
    </w:p>
    <w:p w:rsidRPr="00BA5C76" w:rsidR="00527A6E" w:rsidP="00BA5C76" w:rsidRDefault="00527A6E" w14:paraId="19441402" w14:textId="54027EF4">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kinderbeschermingsmaatregel: voogdij en voorlopige voogdij op grond van Boek 1 van het Burgerlijk Wetboek, ondertoezichtstelling, bedoeld in artikel 255, eerste lid, van Boek 1 van het Burgerlijk Wetboek en voorlopige ondertoezichtstelling, bedoeld in artikel 257, eerste lid, van Boek 1 van het Burgerlijk Wetboek;</w:t>
      </w:r>
    </w:p>
    <w:p w:rsidRPr="00BA5C76" w:rsidR="00527A6E" w:rsidP="00BA5C76" w:rsidRDefault="00527A6E" w14:paraId="63C05C41" w14:textId="7ECD27C9">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kindermishandeling: elke vorm van voor een minderjarige bedreigende of gewelddadige interactie van fysieke, psychische of seksuele aard, die de ouders of andere personen ten opzichte van wie de minderjarige in een relatie van afhankelijkheid of van onvrijheid staat, actief of passief opdringen, waardoor ernstige schade wordt berokkend of dreigt te worden berokkend aan de minderjarige in de vorm van fysiek of psychisch letsel;</w:t>
      </w:r>
    </w:p>
    <w:p w:rsidRPr="00BA5C76" w:rsidR="00527A6E" w:rsidP="00BA5C76" w:rsidRDefault="00527A6E" w14:paraId="65A0070C" w14:textId="1F7C3F5C">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maatschappelijke ondersteuning: maatschappelijke ondersteuning als bedoeld in artikel 1.1.1 van de Wet maatschappelijke ondersteuning 2015;</w:t>
      </w:r>
    </w:p>
    <w:p w:rsidRPr="00BA5C76" w:rsidR="00527A6E" w:rsidP="00BA5C76" w:rsidRDefault="00527A6E" w14:paraId="473B449B" w14:textId="7C97714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medisch specialist: geneeskundig specialist die als specialist is ingeschreven in een door het College Geneeskundig Specialismen van de Koninklijke Nederlandsche </w:t>
      </w:r>
      <w:r w:rsidRPr="00BA5C76">
        <w:rPr>
          <w:rFonts w:eastAsia="Times New Roman" w:cs="Arial"/>
          <w:sz w:val="20"/>
          <w:szCs w:val="20"/>
          <w:lang w:eastAsia="nl-NL"/>
        </w:rPr>
        <w:lastRenderedPageBreak/>
        <w:t>Maatschappij ter bevordering van de Geneeskunst ingestelde register als bedoeld in artikel 14 van de Wet op de beroepen in de individuele gezondheidszorg;</w:t>
      </w:r>
    </w:p>
    <w:p w:rsidRPr="00BA5C76" w:rsidR="00527A6E" w:rsidP="00BA5C76" w:rsidRDefault="00527A6E" w14:paraId="47C3C1B4" w14:textId="58E1AE39">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Onze Ministers: Onze Minister van Volksgezondheid, Welzijn en Sport en Onze Minister van Veiligheid en Justitie tezamen;</w:t>
      </w:r>
    </w:p>
    <w:p w:rsidRPr="00BA5C76" w:rsidR="00527A6E" w:rsidP="00BA5C76" w:rsidRDefault="00527A6E" w14:paraId="3BEAF699" w14:textId="64E59D3E">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opgroei- en opvoedingsproblemen, psychische problemen en stoornissen: </w:t>
      </w:r>
    </w:p>
    <w:p w:rsidRPr="00BA5C76" w:rsidR="00527A6E" w:rsidP="00BA5C76" w:rsidRDefault="00527A6E" w14:paraId="40032E1D"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psychische problemen en stoornissen, psychosociale problemen, gedragsproblemen of een verstandelijke beperking van de jeugdige, opvoedingsproblemen van de ouders of adoptiegerelateerde problemen;</w:t>
      </w:r>
    </w:p>
    <w:p w:rsidRPr="00BA5C76" w:rsidR="00527A6E" w:rsidP="00BA5C76" w:rsidRDefault="00527A6E" w14:paraId="550CE2E7"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2°.</w:t>
      </w:r>
      <w:r w:rsidRPr="00BA5C76">
        <w:rPr>
          <w:rFonts w:eastAsia="Times New Roman" w:cs="Arial"/>
          <w:sz w:val="20"/>
          <w:szCs w:val="20"/>
          <w:lang w:eastAsia="nl-NL"/>
        </w:rPr>
        <w:tab/>
        <w:t>beperkingen in de zelfredzaamheid en maatschappelijke participatie in verband met een somatische, verstandelijke, lichamelijke of zintuiglijke beperking, een chronisch psychisch probleem of een psychosociaal probleem bij een jeugdige die de leeftijd van achttien jaar nog niet heeft bereikt, en</w:t>
      </w:r>
    </w:p>
    <w:p w:rsidRPr="00BA5C76" w:rsidR="00527A6E" w:rsidP="00BA5C76" w:rsidRDefault="00527A6E" w14:paraId="6A69A5FC"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3°.</w:t>
      </w:r>
      <w:r w:rsidRPr="00BA5C76">
        <w:rPr>
          <w:rFonts w:eastAsia="Times New Roman" w:cs="Arial"/>
          <w:sz w:val="20"/>
          <w:szCs w:val="20"/>
          <w:lang w:eastAsia="nl-NL"/>
        </w:rPr>
        <w:tab/>
        <w:t>een tekort aan zelfredzaamheid in verband met een verstandelijke, lichamelijke of zintuiglijke beperking of een somatische of psychiatrische aandoening of beperking bij een jeugdige die de leeftijd van achttien jaar nog niet heeft bereikt;</w:t>
      </w:r>
    </w:p>
    <w:p w:rsidRPr="00BA5C76" w:rsidR="00527A6E" w:rsidP="00BA5C76" w:rsidRDefault="00527A6E" w14:paraId="7211AE3A" w14:textId="57CE39E0">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ouder: gezaghebbende ouder, adoptiefouder, stiefouder of een ander die een jeugdige als behorend tot zijn gezin verzorgt en opvoedt, niet zijnde een pleegouder;</w:t>
      </w:r>
    </w:p>
    <w:p w:rsidRPr="00BA5C76" w:rsidR="00527A6E" w:rsidP="00BA5C76" w:rsidRDefault="00527A6E" w14:paraId="2B55E6AD" w14:textId="1D8F24DD">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persoonsgegevens, gegevens over gezondheid, verwerking, bestand, onderscheidenlijk verwerkingsverantwoordelijke: hetgeen daaronder wordt verstaan in artikel 4 van de Algemene verordening gegevensbescherming;</w:t>
      </w:r>
    </w:p>
    <w:p w:rsidRPr="00BA5C76" w:rsidR="00527A6E" w:rsidP="00BA5C76" w:rsidRDefault="00527A6E" w14:paraId="197F3B37" w14:textId="1785E7A3">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persoonsgegevens van strafrechtelijke aard: persoonsgegevens van strafrechtelijke aard als bedoeld in paragraaf 3.2 van de Uitvoeringswet Algemene verordening gegevensbescherming;</w:t>
      </w:r>
    </w:p>
    <w:p w:rsidRPr="00BA5C76" w:rsidR="00527A6E" w:rsidP="00BA5C76" w:rsidRDefault="00527A6E" w14:paraId="410F6195" w14:textId="07141848">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plan van aanpak: plan betreffende de uitvoering van een kinderbeschermingsmaatregel of jeugdreclassering als bedoeld in artikel 4.1.3;</w:t>
      </w:r>
    </w:p>
    <w:p w:rsidRPr="00BA5C76" w:rsidR="00527A6E" w:rsidP="00BA5C76" w:rsidRDefault="00527A6E" w14:paraId="061F583D" w14:textId="28F4413F">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pleegouder: persoon die een jeugdige die niet zijn kind of stiefkind is, als behorende tot zijn gezin verzorgt en opvoedt en daartoe een pleegcontract als bedoeld in artikel 5.2, eerste lid, heeft gesloten met een pleegzorgaanbieder;</w:t>
      </w:r>
    </w:p>
    <w:p w:rsidRPr="00BA5C76" w:rsidR="00527A6E" w:rsidP="00BA5C76" w:rsidRDefault="00527A6E" w14:paraId="7B88DE18" w14:textId="3D77E57A">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pleegoudervoogd: pleegouder die tevens belast is met voogdij als bedoeld in boek 1 Burgerlijk Wetboek;</w:t>
      </w:r>
    </w:p>
    <w:p w:rsidRPr="00BA5C76" w:rsidR="00527A6E" w:rsidP="00BA5C76" w:rsidRDefault="00527A6E" w14:paraId="4CBD38ED" w14:textId="3BAB601F">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pleegzorg: vorm van jeugdhulp waarbij een pleegouder een jeugdige als behorende tot zijn gezin verzorgt en opvoedt;</w:t>
      </w:r>
    </w:p>
    <w:p w:rsidRPr="00BA5C76" w:rsidR="00527A6E" w:rsidP="00BA5C76" w:rsidRDefault="00527A6E" w14:paraId="123DBFD5" w14:textId="38936732">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pleegzorgaanbieder: jeugdhulpaanbieder die pleegzorg biedt;</w:t>
      </w:r>
    </w:p>
    <w:p w:rsidRPr="00BA5C76" w:rsidR="00527A6E" w:rsidP="00BA5C76" w:rsidRDefault="00527A6E" w14:paraId="65F4F8C9" w14:textId="09EAAC2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preventie: op preventie gerichte ondersteuning van jeugdigen met of jeugdigen met een risico op psychische problemen en stoornissen, psychosociale problemen, gedragsproblemen of een verstandelijke beperking of van de ouders met of met een risico op opvoedingsproblemen;</w:t>
      </w:r>
    </w:p>
    <w:p w:rsidRPr="00BA5C76" w:rsidR="00527A6E" w:rsidP="00BA5C76" w:rsidRDefault="00527A6E" w14:paraId="01F92FE2" w14:textId="0ADB167C">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strafrechtelijke beslissing: beslissing van de officier van justitie of van de rechter met toepassing van titel VIII A van het Eerste Boek van het Wetboek van Strafrecht, met toepassing van de vijfde titel van Hoofdstuk 2 of de vijfde titel van Hoofdstuk 6 van Boek 6 van het Wetboek van Strafvordering, of een beslissing als bedoeld in artikel 493 van het Wetboek van Strafvordering;</w:t>
      </w:r>
    </w:p>
    <w:p w:rsidRPr="00BA5C76" w:rsidR="00527A6E" w:rsidP="00BA5C76" w:rsidRDefault="00527A6E" w14:paraId="4FAEA40D" w14:textId="11FA3D03">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Veilig Thuis:Veilig Thuis-organisatie als bedoeld in artikel 4.1.1 van de Wet maatschappelijke ondersteuning 2015;</w:t>
      </w:r>
    </w:p>
    <w:p w:rsidRPr="00BA5C76" w:rsidR="00527A6E" w:rsidP="00BA5C76" w:rsidRDefault="00527A6E" w14:paraId="79D87458" w14:textId="480344C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vertrouwenspersoon: </w:t>
      </w:r>
    </w:p>
    <w:p w:rsidRPr="00BA5C76" w:rsidR="00527A6E" w:rsidP="00BA5C76" w:rsidRDefault="00527A6E" w14:paraId="7FF43AD7"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persoon die beroepsmatig of niet incidenteel als vrijwilliger jeugdigen, ouders of pleegouders op hun verzoek ondersteunt bij de uitoefening van hun rechten jegens het college, de jeugdhulpaanbieder of de gecertificeerde instelling, voor zover deze rechten samenhangen met de in deze wet geregelde onderwerpen;</w:t>
      </w:r>
    </w:p>
    <w:p w:rsidRPr="00BA5C76" w:rsidR="00527A6E" w:rsidP="00BA5C76" w:rsidRDefault="00527A6E" w14:paraId="57825971"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lastRenderedPageBreak/>
        <w:t>2°.</w:t>
      </w:r>
      <w:r w:rsidRPr="00BA5C76">
        <w:rPr>
          <w:rFonts w:eastAsia="Times New Roman" w:cs="Arial"/>
          <w:sz w:val="20"/>
          <w:szCs w:val="20"/>
          <w:lang w:eastAsia="nl-NL"/>
        </w:rPr>
        <w:tab/>
        <w:t>die onafhankelijk is van het college, de jeugdhulpaanbieder of de gecertificeerde instelling waarmee de jeugdige, zijn ouders of zijn pleegouders te maken hebben, en</w:t>
      </w:r>
    </w:p>
    <w:p w:rsidRPr="00BA5C76" w:rsidR="00527A6E" w:rsidP="00BA5C76" w:rsidRDefault="00527A6E" w14:paraId="3EAE3053"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3°.</w:t>
      </w:r>
      <w:r w:rsidRPr="00BA5C76">
        <w:rPr>
          <w:rFonts w:eastAsia="Times New Roman" w:cs="Arial"/>
          <w:sz w:val="20"/>
          <w:szCs w:val="20"/>
          <w:lang w:eastAsia="nl-NL"/>
        </w:rPr>
        <w:tab/>
        <w:t>voor wie een verklaring omtrent het gedrag als bedoeld in artikel 28 van de Wet justitiële en strafvorderlijke gegevens is afgegeven;</w:t>
      </w:r>
    </w:p>
    <w:p w:rsidRPr="00BA5C76" w:rsidR="00527A6E" w:rsidP="00BA5C76" w:rsidRDefault="00527A6E" w14:paraId="3B80A5B0" w14:textId="407251F9">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verwijsindex: verwijsindex risicojongeren als bedoeld in artikel 7.1.2.1;</w:t>
      </w:r>
    </w:p>
    <w:p w:rsidRPr="00BA5C76" w:rsidR="00527A6E" w:rsidP="00BA5C76" w:rsidRDefault="00527A6E" w14:paraId="1CA2F315" w14:textId="7CBF8276">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–winstuitkering: uitkering of betaling anders dan:</w:t>
      </w:r>
    </w:p>
    <w:p w:rsidRPr="00BA5C76" w:rsidR="00527A6E" w:rsidP="00BA5C76" w:rsidRDefault="00527A6E" w14:paraId="32541E3C" w14:textId="77777777">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1◦. een niet excessieve vergoeding voor aan de jeugdhulpaanbieder geleverde goederen of diensten;</w:t>
      </w:r>
    </w:p>
    <w:p w:rsidRPr="00BA5C76" w:rsidR="00527A6E" w:rsidP="00BA5C76" w:rsidRDefault="00527A6E" w14:paraId="6018A0B6" w14:textId="77777777">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2◦. een vergoeding voortvloeiend uit een arbeids- of leerovereenkomst of een stage;</w:t>
      </w:r>
    </w:p>
    <w:p w:rsidRPr="00BA5C76" w:rsidR="00527A6E" w:rsidP="00BA5C76" w:rsidRDefault="00527A6E" w14:paraId="2BDA59CF" w14:textId="77777777">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3◦. voldoening van een geldschuld;</w:t>
      </w:r>
    </w:p>
    <w:p w:rsidRPr="00BA5C76" w:rsidR="00527A6E" w:rsidP="00BA5C76" w:rsidRDefault="00527A6E" w14:paraId="72B41F0E" w14:textId="77777777">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4◦. teruggave van daadwerkelijk ingebracht kapitaal;</w:t>
      </w:r>
    </w:p>
    <w:p w:rsidRPr="00BA5C76" w:rsidR="00527A6E" w:rsidP="00BA5C76" w:rsidRDefault="00527A6E" w14:paraId="03185985" w14:textId="77777777">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 xml:space="preserve">5◦. levering van een goed of dienst door de jeugdhulpaanbieder tegen een meer dan symbolische vergoeding; </w:t>
      </w:r>
    </w:p>
    <w:p w:rsidRPr="00BA5C76" w:rsidR="00527A6E" w:rsidP="00BA5C76" w:rsidRDefault="00527A6E" w14:paraId="43A9D506" w14:textId="582EF97D">
      <w:pPr>
        <w:widowControl w:val="0"/>
        <w:kinsoku w:val="0"/>
        <w:overflowPunct w:val="0"/>
        <w:autoSpaceDE w:val="0"/>
        <w:autoSpaceDN w:val="0"/>
        <w:adjustRightInd w:val="0"/>
        <w:spacing w:before="100"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 xml:space="preserve">6◦. levering van een goed of dienst door de jeugdhulpaanbieder aan een jeugdhulpaanbieder die geen winst mag uitkeren of levering van een goed of dienst met een sociale of ideële doelstelling om niet of tegen een symbolische vergoeding. </w:t>
      </w:r>
    </w:p>
    <w:p w:rsidRPr="00BA5C76" w:rsidR="00527A6E" w:rsidP="00BA5C76" w:rsidRDefault="00BA5C76" w14:paraId="516119FE" w14:textId="2ED8144C">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 xml:space="preserve">- </w:t>
      </w:r>
      <w:r w:rsidRPr="00BA5C76" w:rsidR="00527A6E">
        <w:rPr>
          <w:rFonts w:eastAsia="Times New Roman" w:cs="Arial"/>
          <w:sz w:val="20"/>
          <w:szCs w:val="20"/>
          <w:lang w:eastAsia="nl-NL"/>
        </w:rPr>
        <w:t xml:space="preserve">woonplaats: </w:t>
      </w:r>
    </w:p>
    <w:p w:rsidRPr="00BA5C76" w:rsidR="00527A6E" w:rsidP="00BA5C76" w:rsidRDefault="00527A6E" w14:paraId="152F02F0"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de gemeente waar de jeugdige zijn woonadres, bedoeld in artikel 1.1, onder o, van de Wet basisregistratie personen, heeft;</w:t>
      </w:r>
    </w:p>
    <w:p w:rsidRPr="00BA5C76" w:rsidR="00527A6E" w:rsidP="00BA5C76" w:rsidRDefault="00527A6E" w14:paraId="4790669C"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2°.</w:t>
      </w:r>
      <w:r w:rsidRPr="00BA5C76">
        <w:rPr>
          <w:rFonts w:eastAsia="Times New Roman" w:cs="Arial"/>
          <w:sz w:val="20"/>
          <w:szCs w:val="20"/>
          <w:lang w:eastAsia="nl-NL"/>
        </w:rPr>
        <w:tab/>
        <w:t>ingeval een jeugdige verblijft bij een jeugdhulpaanbieder, pleegouder, in een instelling voor opvang of beschermd wonen als bedoeld in de Wet maatschappelijke ondersteuning 2015, in een instelling voor verblijf als bedoeld in artikel 3.1.1, eerste lid, onder a, van de Wet langdurige zorg, in een justitiële jeugdinrichting als bedoeld in artikel 3a van de Beginselenwet justitiële jeugdinrichtingen, of ingeval van jeugdhulp of jeugdreclassering in verband met het verblijf in een justitiële jeugdinrichting: de gemeente waar de jeugdige onmiddellijk voorafgaand aan zijn verblijf zijn woonadres, bedoeld in artikel 1.1, onder o, van de Wet basisregistratie personen, had;</w:t>
      </w:r>
    </w:p>
    <w:p w:rsidRPr="00BA5C76" w:rsidR="00527A6E" w:rsidP="00BA5C76" w:rsidRDefault="00527A6E" w14:paraId="09BD5C12"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3°.</w:t>
      </w:r>
      <w:r w:rsidRPr="00BA5C76">
        <w:rPr>
          <w:rFonts w:eastAsia="Times New Roman" w:cs="Arial"/>
          <w:sz w:val="20"/>
          <w:szCs w:val="20"/>
          <w:lang w:eastAsia="nl-NL"/>
        </w:rPr>
        <w:tab/>
        <w:t>ingeval de woonplaats niet op grond van de onderdelen 1° en 2° kan worden vastgesteld of ingeval bij het in de basisregistratie personen opgenomen woonadres een aantekening is geplaatst als bedoeld in artikel 2.26 van de Wet basisregistratie personen: de gemeente waar de moeder van de jeugdige ten tijde van diens geboorte als ingezetene was ingeschreven in de basisregistratie personen, of, indien dit niet kan worden vastgesteld, de gemeente waar de jeugdige werkelijk verblijft op het moment van de hulpvraag;</w:t>
      </w:r>
    </w:p>
    <w:p w:rsidRPr="00BA5C76" w:rsidR="00527A6E" w:rsidP="00BA5C76" w:rsidRDefault="00527A6E" w14:paraId="2C4CC315" w14:textId="77777777">
      <w:pPr>
        <w:widowControl w:val="0"/>
        <w:kinsoku w:val="0"/>
        <w:overflowPunct w:val="0"/>
        <w:autoSpaceDE w:val="0"/>
        <w:autoSpaceDN w:val="0"/>
        <w:adjustRightInd w:val="0"/>
        <w:spacing w:before="100" w:after="0" w:line="240" w:lineRule="auto"/>
        <w:rPr>
          <w:rFonts w:eastAsia="Times New Roman" w:cs="Arial"/>
          <w:sz w:val="20"/>
          <w:szCs w:val="20"/>
          <w:lang w:eastAsia="nl-NL"/>
        </w:rPr>
      </w:pPr>
      <w:r w:rsidRPr="00BA5C76">
        <w:rPr>
          <w:rFonts w:eastAsia="Times New Roman" w:cs="Arial"/>
          <w:sz w:val="20"/>
          <w:szCs w:val="20"/>
          <w:lang w:eastAsia="nl-NL"/>
        </w:rPr>
        <w:t>4°.</w:t>
      </w:r>
      <w:r w:rsidRPr="00BA5C76">
        <w:rPr>
          <w:rFonts w:eastAsia="Times New Roman" w:cs="Arial"/>
          <w:sz w:val="20"/>
          <w:szCs w:val="20"/>
          <w:lang w:eastAsia="nl-NL"/>
        </w:rPr>
        <w:tab/>
        <w:t>ingeval de woonplaats buiten Nederland is: de gemeente waar de jeugdige werkelijk verblijft op het moment van de hulpvraag.</w:t>
      </w:r>
    </w:p>
    <w:p w:rsidR="003D24A0" w:rsidP="00BA5C76" w:rsidRDefault="003D24A0" w14:paraId="30BFFC12" w14:textId="77777777">
      <w:pPr>
        <w:widowControl w:val="0"/>
        <w:kinsoku w:val="0"/>
        <w:overflowPunct w:val="0"/>
        <w:autoSpaceDE w:val="0"/>
        <w:autoSpaceDN w:val="0"/>
        <w:adjustRightInd w:val="0"/>
        <w:spacing w:after="0" w:line="240" w:lineRule="auto"/>
        <w:ind w:left="206"/>
        <w:rPr>
          <w:rFonts w:eastAsia="Times New Roman" w:cs="Arial"/>
          <w:sz w:val="20"/>
          <w:szCs w:val="20"/>
          <w:lang w:eastAsia="nl-NL"/>
        </w:rPr>
      </w:pPr>
    </w:p>
    <w:p w:rsidR="007B5E8E" w:rsidP="007B5E8E" w:rsidRDefault="007B5E8E" w14:paraId="290DF155" w14:textId="1275464C">
      <w:pPr>
        <w:widowControl w:val="0"/>
        <w:kinsoku w:val="0"/>
        <w:overflowPunct w:val="0"/>
        <w:autoSpaceDE w:val="0"/>
        <w:autoSpaceDN w:val="0"/>
        <w:adjustRightInd w:val="0"/>
        <w:spacing w:after="0" w:line="240" w:lineRule="auto"/>
        <w:rPr>
          <w:rFonts w:eastAsia="Times New Roman" w:cs="Arial"/>
          <w:sz w:val="20"/>
          <w:szCs w:val="20"/>
          <w:lang w:eastAsia="nl-NL"/>
        </w:rPr>
      </w:pPr>
      <w:r>
        <w:rPr>
          <w:rFonts w:eastAsia="Times New Roman" w:cs="Arial"/>
          <w:sz w:val="20"/>
          <w:szCs w:val="20"/>
          <w:lang w:eastAsia="nl-NL"/>
        </w:rPr>
        <w:t>B</w:t>
      </w:r>
    </w:p>
    <w:p w:rsidRPr="007B5E8E" w:rsidR="007B5E8E" w:rsidP="007B5E8E" w:rsidRDefault="007B5E8E" w14:paraId="3A266380" w14:textId="77777777">
      <w:pPr>
        <w:widowControl w:val="0"/>
        <w:kinsoku w:val="0"/>
        <w:overflowPunct w:val="0"/>
        <w:autoSpaceDE w:val="0"/>
        <w:autoSpaceDN w:val="0"/>
        <w:adjustRightInd w:val="0"/>
        <w:spacing w:after="0" w:line="240" w:lineRule="auto"/>
        <w:rPr>
          <w:rFonts w:eastAsia="Times New Roman" w:cs="Arial"/>
          <w:sz w:val="20"/>
          <w:szCs w:val="20"/>
          <w:lang w:eastAsia="nl-NL"/>
        </w:rPr>
      </w:pPr>
    </w:p>
    <w:p w:rsidRPr="00BA5C76" w:rsidR="00D67C45" w:rsidP="00BA5C76" w:rsidRDefault="00D67C45" w14:paraId="28844D52" w14:textId="77777777">
      <w:pPr>
        <w:widowControl w:val="0"/>
        <w:tabs>
          <w:tab w:val="left" w:pos="450"/>
        </w:tabs>
        <w:kinsoku w:val="0"/>
        <w:overflowPunct w:val="0"/>
        <w:autoSpaceDE w:val="0"/>
        <w:autoSpaceDN w:val="0"/>
        <w:adjustRightInd w:val="0"/>
        <w:spacing w:after="0" w:line="240" w:lineRule="auto"/>
        <w:ind w:right="334"/>
        <w:rPr>
          <w:rFonts w:eastAsia="Times New Roman" w:cs="Arial"/>
          <w:b/>
          <w:bCs/>
          <w:color w:val="FF0000"/>
          <w:sz w:val="20"/>
          <w:szCs w:val="20"/>
          <w:lang w:eastAsia="nl-NL"/>
        </w:rPr>
      </w:pPr>
      <w:r w:rsidRPr="00BA5C76">
        <w:rPr>
          <w:rFonts w:eastAsia="Times New Roman" w:cs="Arial"/>
          <w:b/>
          <w:bCs/>
          <w:color w:val="FF0000"/>
          <w:sz w:val="20"/>
          <w:szCs w:val="20"/>
          <w:lang w:eastAsia="nl-NL"/>
        </w:rPr>
        <w:t xml:space="preserve">Artikel 4.5.3 </w:t>
      </w:r>
    </w:p>
    <w:p w:rsidRPr="00BA5C76" w:rsidR="00D67C45" w:rsidP="00BA5C76" w:rsidRDefault="00D67C45" w14:paraId="76971D86" w14:textId="4E2422D5">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bookmarkStart w:name="_Hlk181637247" w:id="10"/>
      <w:r w:rsidRPr="00BA5C76">
        <w:rPr>
          <w:rFonts w:eastAsia="Times New Roman" w:cs="Arial"/>
          <w:color w:val="FF0000"/>
          <w:sz w:val="20"/>
          <w:szCs w:val="20"/>
          <w:lang w:eastAsia="nl-NL"/>
        </w:rPr>
        <w:t xml:space="preserve">1. De jeugdhulpaanbieder hanteert normale marktvoorwaarden </w:t>
      </w:r>
      <w:r w:rsidRPr="00BA5C76" w:rsidR="00CE625E">
        <w:rPr>
          <w:rFonts w:eastAsia="Times New Roman" w:cs="Arial"/>
          <w:color w:val="FF0000"/>
          <w:sz w:val="20"/>
          <w:szCs w:val="20"/>
          <w:lang w:eastAsia="nl-NL"/>
        </w:rPr>
        <w:t>bij</w:t>
      </w:r>
      <w:r w:rsidRPr="00BA5C76">
        <w:rPr>
          <w:rFonts w:eastAsia="Times New Roman" w:cs="Arial"/>
          <w:color w:val="FF0000"/>
          <w:sz w:val="20"/>
          <w:szCs w:val="20"/>
          <w:lang w:eastAsia="nl-NL"/>
        </w:rPr>
        <w:t xml:space="preserve"> </w:t>
      </w:r>
      <w:r w:rsidRPr="00BA5C76" w:rsidR="00E40351">
        <w:rPr>
          <w:rFonts w:eastAsia="Times New Roman" w:cs="Arial"/>
          <w:color w:val="FF0000"/>
          <w:sz w:val="20"/>
          <w:szCs w:val="20"/>
          <w:lang w:eastAsia="nl-NL"/>
        </w:rPr>
        <w:t xml:space="preserve">een </w:t>
      </w:r>
      <w:r w:rsidRPr="00BA5C76">
        <w:rPr>
          <w:rFonts w:eastAsia="Times New Roman" w:cs="Arial"/>
          <w:color w:val="FF0000"/>
          <w:sz w:val="20"/>
          <w:szCs w:val="20"/>
          <w:lang w:eastAsia="nl-NL"/>
        </w:rPr>
        <w:t xml:space="preserve">van betekenis zijnde transactie met: </w:t>
      </w:r>
    </w:p>
    <w:bookmarkEnd w:id="10"/>
    <w:p w:rsidRPr="00BA5C76" w:rsidR="00D67C45" w:rsidP="00BA5C76" w:rsidRDefault="00D67C45" w14:paraId="1E54A81D" w14:textId="05716663">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a. een verbonden partij </w:t>
      </w:r>
      <w:r w:rsidRPr="00BA5C76" w:rsidR="00D50182">
        <w:rPr>
          <w:rFonts w:cs="Arial"/>
          <w:color w:val="FF0000"/>
          <w:sz w:val="20"/>
          <w:szCs w:val="20"/>
          <w:shd w:val="clear" w:color="auto" w:fill="FFFFFF"/>
        </w:rPr>
        <w:t>als bedoeld in de door de International Accounting Standards Board vastgestelde en door de Europese Commissie goedgekeurde standaarden</w:t>
      </w:r>
      <w:r w:rsidRPr="00BA5C76">
        <w:rPr>
          <w:rFonts w:eastAsia="Times New Roman" w:cs="Arial"/>
          <w:color w:val="FF0000"/>
          <w:sz w:val="20"/>
          <w:szCs w:val="20"/>
          <w:lang w:eastAsia="nl-NL"/>
        </w:rPr>
        <w:t>; of</w:t>
      </w:r>
    </w:p>
    <w:p w:rsidRPr="00BA5C76" w:rsidR="00D67C45" w:rsidP="00BA5C76" w:rsidRDefault="00D67C45" w14:paraId="30C21729" w14:textId="174EA5D0">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b. een echtgenoot of andere levensgezel, pleegkind, of bloed- of aanverwant tot in de tweede graad van de leden van de dagelijkse of algemene leiding of van de interne toezichthouder</w:t>
      </w:r>
      <w:r w:rsidRPr="00BA5C76" w:rsidR="00F560B3">
        <w:rPr>
          <w:rFonts w:eastAsia="Times New Roman" w:cs="Arial"/>
          <w:color w:val="FF0000"/>
          <w:sz w:val="20"/>
          <w:szCs w:val="20"/>
          <w:lang w:eastAsia="nl-NL"/>
        </w:rPr>
        <w:t xml:space="preserve"> van de jeugdhulpaanbieder</w:t>
      </w:r>
      <w:r w:rsidRPr="00BA5C76">
        <w:rPr>
          <w:rFonts w:eastAsia="Times New Roman" w:cs="Arial"/>
          <w:color w:val="FF0000"/>
          <w:sz w:val="20"/>
          <w:szCs w:val="20"/>
          <w:lang w:eastAsia="nl-NL"/>
        </w:rPr>
        <w:t>.</w:t>
      </w:r>
    </w:p>
    <w:p w:rsidRPr="00BA5C76" w:rsidR="00D67C45" w:rsidP="00BA5C76" w:rsidRDefault="00D67C45" w14:paraId="20FF4355" w14:textId="77777777">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2. Het eerste lid is niet van toepassing indien de jeugdhulpaanbieder:</w:t>
      </w:r>
    </w:p>
    <w:p w:rsidRPr="00BA5C76" w:rsidR="00D67C45" w:rsidP="00BA5C76" w:rsidRDefault="00D67C45" w14:paraId="7BC6D9A2" w14:textId="77777777">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a. een vergoeding hoger dan tegen normale marktvoorwaarden ontvangt; </w:t>
      </w:r>
    </w:p>
    <w:p w:rsidRPr="00BA5C76" w:rsidR="00D67C45" w:rsidP="00BA5C76" w:rsidRDefault="00D67C45" w14:paraId="1698202E" w14:textId="77777777">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b. een vergoeding lager dan tegen normale marktvoorwaarden verschaft; of </w:t>
      </w:r>
    </w:p>
    <w:p w:rsidRPr="00BA5C76" w:rsidR="00D67C45" w:rsidP="00BA5C76" w:rsidRDefault="00D67C45" w14:paraId="65172FCB" w14:textId="28B38992">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c. een transactie aangaat met partijen met een sociale of ideële doelstelling </w:t>
      </w:r>
      <w:r w:rsidRPr="00BA5C76" w:rsidR="00857554">
        <w:rPr>
          <w:rFonts w:eastAsia="Times New Roman" w:cs="Arial"/>
          <w:color w:val="FF0000"/>
          <w:sz w:val="20"/>
          <w:szCs w:val="20"/>
          <w:lang w:eastAsia="nl-NL"/>
        </w:rPr>
        <w:t>en</w:t>
      </w:r>
      <w:r w:rsidRPr="00BA5C76">
        <w:rPr>
          <w:rFonts w:eastAsia="Times New Roman" w:cs="Arial"/>
          <w:color w:val="FF0000"/>
          <w:sz w:val="20"/>
          <w:szCs w:val="20"/>
          <w:lang w:eastAsia="nl-NL"/>
        </w:rPr>
        <w:t xml:space="preserve"> die </w:t>
      </w:r>
      <w:r w:rsidRPr="00BA5C76">
        <w:rPr>
          <w:rFonts w:eastAsia="Times New Roman" w:cs="Arial"/>
          <w:color w:val="FF0000"/>
          <w:sz w:val="20"/>
          <w:szCs w:val="20"/>
          <w:lang w:eastAsia="nl-NL"/>
        </w:rPr>
        <w:lastRenderedPageBreak/>
        <w:t>transactie voldoet aan bij algemene maatregel van bestuur te stellen voorwaarden.</w:t>
      </w:r>
      <w:r w:rsidRPr="00BA5C76" w:rsidR="005943CE">
        <w:rPr>
          <w:rFonts w:eastAsia="Times New Roman" w:cs="Arial"/>
          <w:color w:val="FF0000"/>
          <w:sz w:val="20"/>
          <w:szCs w:val="20"/>
          <w:lang w:eastAsia="nl-NL"/>
        </w:rPr>
        <w:br/>
        <w:t xml:space="preserve">3. </w:t>
      </w:r>
      <w:r w:rsidRPr="00BA5C76" w:rsidR="00202D70">
        <w:rPr>
          <w:rFonts w:eastAsia="Times New Roman" w:cs="Arial"/>
          <w:color w:val="FF0000"/>
          <w:sz w:val="20"/>
          <w:szCs w:val="20"/>
          <w:lang w:eastAsia="nl-NL"/>
        </w:rPr>
        <w:t>Bij algemene maatregel van bestuur worden categorieën van jeugdhulpaanbieders aangewezen waarop dit artikel niet van toepassing is.</w:t>
      </w:r>
    </w:p>
    <w:p w:rsidRPr="00BA5C76" w:rsidR="00D67C45" w:rsidP="00BA5C76" w:rsidRDefault="00D67C45" w14:paraId="45916998" w14:textId="77777777">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p>
    <w:p w:rsidRPr="00BA5C76" w:rsidR="00D67C45" w:rsidP="00BA5C76" w:rsidRDefault="00D67C45" w14:paraId="768CC6CE" w14:textId="77777777">
      <w:pPr>
        <w:widowControl w:val="0"/>
        <w:tabs>
          <w:tab w:val="left" w:pos="450"/>
        </w:tabs>
        <w:kinsoku w:val="0"/>
        <w:overflowPunct w:val="0"/>
        <w:autoSpaceDE w:val="0"/>
        <w:autoSpaceDN w:val="0"/>
        <w:adjustRightInd w:val="0"/>
        <w:spacing w:after="0" w:line="240" w:lineRule="auto"/>
        <w:ind w:right="334"/>
        <w:rPr>
          <w:rFonts w:eastAsia="Times New Roman" w:cs="Arial"/>
          <w:b/>
          <w:bCs/>
          <w:color w:val="FF0000"/>
          <w:sz w:val="20"/>
          <w:szCs w:val="20"/>
          <w:lang w:eastAsia="nl-NL"/>
        </w:rPr>
      </w:pPr>
      <w:r w:rsidRPr="00BA5C76">
        <w:rPr>
          <w:rFonts w:eastAsia="Times New Roman" w:cs="Arial"/>
          <w:b/>
          <w:bCs/>
          <w:color w:val="FF0000"/>
          <w:sz w:val="20"/>
          <w:szCs w:val="20"/>
          <w:lang w:eastAsia="nl-NL"/>
        </w:rPr>
        <w:t>Artikel 4.5.4</w:t>
      </w:r>
    </w:p>
    <w:p w:rsidRPr="00BA5C76" w:rsidR="00D67C45" w:rsidP="00BA5C76" w:rsidRDefault="005943CE" w14:paraId="11B3BDD5" w14:textId="0E1644EB">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1. </w:t>
      </w:r>
      <w:r w:rsidRPr="00BA5C76" w:rsidR="00D67C45">
        <w:rPr>
          <w:rFonts w:eastAsia="Times New Roman" w:cs="Arial"/>
          <w:color w:val="FF0000"/>
          <w:sz w:val="20"/>
          <w:szCs w:val="20"/>
          <w:lang w:eastAsia="nl-NL"/>
        </w:rPr>
        <w:t>De jeugdhulpaanbieder neemt geen onverantwoorde risico’s bij het aantrekken of terugbetalen van eigen of vreemd vermogen.</w:t>
      </w:r>
      <w:r w:rsidRPr="00BA5C76">
        <w:rPr>
          <w:rFonts w:eastAsia="Times New Roman" w:cs="Arial"/>
          <w:color w:val="FF0000"/>
          <w:sz w:val="20"/>
          <w:szCs w:val="20"/>
          <w:lang w:eastAsia="nl-NL"/>
        </w:rPr>
        <w:br/>
        <w:t xml:space="preserve">2. </w:t>
      </w:r>
      <w:r w:rsidRPr="00BA5C76" w:rsidR="00202D70">
        <w:rPr>
          <w:rFonts w:eastAsia="Times New Roman" w:cs="Arial"/>
          <w:color w:val="FF0000"/>
          <w:sz w:val="20"/>
          <w:szCs w:val="20"/>
          <w:lang w:eastAsia="nl-NL"/>
        </w:rPr>
        <w:t>Bij algemene maatregel van bestuur worden categorieën van jeugdhulpaanbieders aangewezen waarop dit artikel niet van toepassing is.</w:t>
      </w:r>
    </w:p>
    <w:p w:rsidRPr="00BA5C76" w:rsidR="00D67C45" w:rsidP="00BA5C76" w:rsidRDefault="00D67C45" w14:paraId="3786448F" w14:textId="77777777">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p>
    <w:p w:rsidRPr="00BA5C76" w:rsidR="00D67C45" w:rsidP="00BA5C76" w:rsidRDefault="00D67C45" w14:paraId="3500F3EC" w14:textId="77777777">
      <w:pPr>
        <w:widowControl w:val="0"/>
        <w:tabs>
          <w:tab w:val="left" w:pos="450"/>
        </w:tabs>
        <w:kinsoku w:val="0"/>
        <w:overflowPunct w:val="0"/>
        <w:autoSpaceDE w:val="0"/>
        <w:autoSpaceDN w:val="0"/>
        <w:adjustRightInd w:val="0"/>
        <w:spacing w:after="0" w:line="240" w:lineRule="auto"/>
        <w:ind w:right="334"/>
        <w:rPr>
          <w:rFonts w:eastAsia="Times New Roman" w:cs="Arial"/>
          <w:b/>
          <w:bCs/>
          <w:color w:val="FF0000"/>
          <w:sz w:val="20"/>
          <w:szCs w:val="20"/>
          <w:lang w:eastAsia="nl-NL"/>
        </w:rPr>
      </w:pPr>
      <w:r w:rsidRPr="00BA5C76">
        <w:rPr>
          <w:rFonts w:eastAsia="Times New Roman" w:cs="Arial"/>
          <w:b/>
          <w:bCs/>
          <w:color w:val="FF0000"/>
          <w:sz w:val="20"/>
          <w:szCs w:val="20"/>
          <w:lang w:eastAsia="nl-NL"/>
        </w:rPr>
        <w:t>Artikel 4.5.5</w:t>
      </w:r>
    </w:p>
    <w:p w:rsidRPr="00BA5C76" w:rsidR="00D67C45" w:rsidP="00BA5C76" w:rsidRDefault="00972170" w14:paraId="009A73A3" w14:textId="42A6F1C9">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1. </w:t>
      </w:r>
      <w:r w:rsidRPr="00BA5C76" w:rsidR="00D67C45">
        <w:rPr>
          <w:rFonts w:eastAsia="Times New Roman" w:cs="Arial"/>
          <w:color w:val="FF0000"/>
          <w:sz w:val="20"/>
          <w:szCs w:val="20"/>
          <w:lang w:eastAsia="nl-NL"/>
        </w:rPr>
        <w:t>De jeugdhulpaanbieder die een winstuitkering doet</w:t>
      </w:r>
      <w:r w:rsidRPr="00BA5C76" w:rsidR="00857554">
        <w:rPr>
          <w:rFonts w:eastAsia="Times New Roman" w:cs="Arial"/>
          <w:color w:val="FF0000"/>
          <w:sz w:val="20"/>
          <w:szCs w:val="20"/>
          <w:lang w:eastAsia="nl-NL"/>
        </w:rPr>
        <w:t>,</w:t>
      </w:r>
      <w:r w:rsidRPr="00BA5C76" w:rsidR="00273363">
        <w:rPr>
          <w:rFonts w:eastAsia="Times New Roman" w:cs="Arial"/>
          <w:color w:val="FF0000"/>
          <w:sz w:val="20"/>
          <w:szCs w:val="20"/>
          <w:lang w:eastAsia="nl-NL"/>
        </w:rPr>
        <w:t xml:space="preserve"> </w:t>
      </w:r>
      <w:r w:rsidRPr="00BA5C76" w:rsidR="00D67C45">
        <w:rPr>
          <w:rFonts w:eastAsia="Times New Roman" w:cs="Arial"/>
          <w:color w:val="FF0000"/>
          <w:sz w:val="20"/>
          <w:szCs w:val="20"/>
          <w:lang w:eastAsia="nl-NL"/>
        </w:rPr>
        <w:t>voldoet aan de volgende voorwaarden:</w:t>
      </w:r>
    </w:p>
    <w:p w:rsidRPr="00BA5C76" w:rsidR="00D67C45" w:rsidP="00BA5C76" w:rsidRDefault="00D67C45" w14:paraId="4052F1F5" w14:textId="2E61F2A2">
      <w:pPr>
        <w:spacing w:after="0" w:line="240" w:lineRule="auto"/>
        <w:rPr>
          <w:rFonts w:cs="Arial"/>
          <w:color w:val="FF0000"/>
          <w:sz w:val="20"/>
          <w:szCs w:val="20"/>
        </w:rPr>
      </w:pPr>
      <w:r w:rsidRPr="00BA5C76">
        <w:rPr>
          <w:rFonts w:eastAsia="Times New Roman" w:cs="Arial"/>
          <w:color w:val="FF0000"/>
          <w:sz w:val="20"/>
          <w:szCs w:val="20"/>
          <w:lang w:eastAsia="nl-NL"/>
        </w:rPr>
        <w:t xml:space="preserve">a. </w:t>
      </w:r>
      <w:r w:rsidRPr="00BA5C76" w:rsidR="00273363">
        <w:rPr>
          <w:rFonts w:eastAsia="Times New Roman" w:cs="Arial"/>
          <w:color w:val="FF0000"/>
          <w:sz w:val="20"/>
          <w:szCs w:val="20"/>
          <w:lang w:eastAsia="nl-NL"/>
        </w:rPr>
        <w:t>in het boekjaar waarover de winstuitkering wordt gedaan:</w:t>
      </w:r>
      <w:r w:rsidRPr="00BA5C76" w:rsidR="00273363">
        <w:rPr>
          <w:rFonts w:eastAsia="Times New Roman" w:cs="Arial"/>
          <w:color w:val="FF0000"/>
          <w:sz w:val="20"/>
          <w:szCs w:val="20"/>
          <w:lang w:eastAsia="nl-NL"/>
        </w:rPr>
        <w:br/>
      </w:r>
      <w:r w:rsidRPr="00BA5C76" w:rsidR="009E373B">
        <w:rPr>
          <w:rFonts w:cs="Arial"/>
          <w:color w:val="FF0000"/>
          <w:sz w:val="20"/>
          <w:szCs w:val="20"/>
        </w:rPr>
        <w:t xml:space="preserve">1◦. </w:t>
      </w:r>
      <w:r w:rsidRPr="00BA5C76" w:rsidR="00F83693">
        <w:rPr>
          <w:rFonts w:cs="Arial"/>
          <w:color w:val="FF0000"/>
          <w:sz w:val="20"/>
          <w:szCs w:val="20"/>
        </w:rPr>
        <w:t>i</w:t>
      </w:r>
      <w:r w:rsidRPr="00BA5C76" w:rsidR="00273363">
        <w:rPr>
          <w:rFonts w:cs="Arial"/>
          <w:color w:val="FF0000"/>
          <w:sz w:val="20"/>
          <w:szCs w:val="20"/>
        </w:rPr>
        <w:t xml:space="preserve">s ten aanzien van de jeugdhulpaanbieder geen besluit van kracht op grond van </w:t>
      </w:r>
      <w:r w:rsidRPr="00BA5C76" w:rsidR="009E373B">
        <w:rPr>
          <w:rFonts w:cs="Arial"/>
          <w:color w:val="FF0000"/>
          <w:sz w:val="20"/>
          <w:szCs w:val="20"/>
        </w:rPr>
        <w:t>artikel 9.3</w:t>
      </w:r>
      <w:r w:rsidRPr="00BA5C76" w:rsidR="00C656D2">
        <w:rPr>
          <w:rFonts w:cs="Arial"/>
          <w:color w:val="FF0000"/>
          <w:sz w:val="20"/>
          <w:szCs w:val="20"/>
        </w:rPr>
        <w:t xml:space="preserve"> </w:t>
      </w:r>
      <w:r w:rsidRPr="00BA5C76" w:rsidR="009E373B">
        <w:rPr>
          <w:rFonts w:cs="Arial"/>
          <w:color w:val="FF0000"/>
          <w:sz w:val="20"/>
          <w:szCs w:val="20"/>
        </w:rPr>
        <w:t xml:space="preserve">vanwege </w:t>
      </w:r>
      <w:r w:rsidRPr="00BA5C76" w:rsidR="00DC553B">
        <w:rPr>
          <w:rFonts w:cs="Arial"/>
          <w:color w:val="FF0000"/>
          <w:sz w:val="20"/>
          <w:szCs w:val="20"/>
        </w:rPr>
        <w:t>overtreding</w:t>
      </w:r>
      <w:r w:rsidRPr="00BA5C76" w:rsidR="009E373B">
        <w:rPr>
          <w:rFonts w:cs="Arial"/>
          <w:color w:val="FF0000"/>
          <w:sz w:val="20"/>
          <w:szCs w:val="20"/>
        </w:rPr>
        <w:t xml:space="preserve"> van het bepaalde bij of krachtens artikel 4.1</w:t>
      </w:r>
      <w:r w:rsidRPr="00BA5C76" w:rsidR="007B16AE">
        <w:rPr>
          <w:rFonts w:cs="Arial"/>
          <w:color w:val="FF0000"/>
          <w:sz w:val="20"/>
          <w:szCs w:val="20"/>
        </w:rPr>
        <w:t>.1</w:t>
      </w:r>
      <w:r w:rsidRPr="00BA5C76" w:rsidR="009E373B">
        <w:rPr>
          <w:rFonts w:cs="Arial"/>
          <w:color w:val="FF0000"/>
          <w:sz w:val="20"/>
          <w:szCs w:val="20"/>
        </w:rPr>
        <w:t>, 4.2</w:t>
      </w:r>
      <w:r w:rsidRPr="00BA5C76" w:rsidR="007B16AE">
        <w:rPr>
          <w:rFonts w:cs="Arial"/>
          <w:color w:val="FF0000"/>
          <w:sz w:val="20"/>
          <w:szCs w:val="20"/>
        </w:rPr>
        <w:t>.1</w:t>
      </w:r>
      <w:r w:rsidRPr="00BA5C76" w:rsidR="009E373B">
        <w:rPr>
          <w:rFonts w:cs="Arial"/>
          <w:color w:val="FF0000"/>
          <w:sz w:val="20"/>
          <w:szCs w:val="20"/>
        </w:rPr>
        <w:t xml:space="preserve">, </w:t>
      </w:r>
      <w:r w:rsidRPr="00BA5C76" w:rsidR="008149F4">
        <w:rPr>
          <w:rFonts w:cs="Arial"/>
          <w:color w:val="FF0000"/>
          <w:sz w:val="20"/>
          <w:szCs w:val="20"/>
        </w:rPr>
        <w:t>of</w:t>
      </w:r>
      <w:r w:rsidRPr="00BA5C76" w:rsidR="009E373B">
        <w:rPr>
          <w:rFonts w:cs="Arial"/>
          <w:color w:val="FF0000"/>
          <w:sz w:val="20"/>
          <w:szCs w:val="20"/>
        </w:rPr>
        <w:t xml:space="preserve"> 6.3</w:t>
      </w:r>
      <w:r w:rsidRPr="00BA5C76" w:rsidR="007B16AE">
        <w:rPr>
          <w:rFonts w:cs="Arial"/>
          <w:color w:val="FF0000"/>
          <w:sz w:val="20"/>
          <w:szCs w:val="20"/>
        </w:rPr>
        <w:t>.1.1</w:t>
      </w:r>
      <w:r w:rsidRPr="00BA5C76" w:rsidR="009E373B">
        <w:rPr>
          <w:rFonts w:cs="Arial"/>
          <w:color w:val="FF0000"/>
          <w:sz w:val="20"/>
          <w:szCs w:val="20"/>
        </w:rPr>
        <w:t xml:space="preserve"> tot en met 6.7</w:t>
      </w:r>
      <w:r w:rsidRPr="00BA5C76" w:rsidR="007B16AE">
        <w:rPr>
          <w:rFonts w:cs="Arial"/>
          <w:color w:val="FF0000"/>
          <w:sz w:val="20"/>
          <w:szCs w:val="20"/>
        </w:rPr>
        <w:t>.4</w:t>
      </w:r>
      <w:r w:rsidRPr="00BA5C76" w:rsidR="00273363">
        <w:rPr>
          <w:rFonts w:cs="Arial"/>
          <w:color w:val="FF0000"/>
          <w:sz w:val="20"/>
          <w:szCs w:val="20"/>
        </w:rPr>
        <w:t xml:space="preserve"> dan wel op grond van</w:t>
      </w:r>
      <w:r w:rsidRPr="00BA5C76" w:rsidR="00FF3EF5">
        <w:rPr>
          <w:rFonts w:cs="Arial"/>
          <w:color w:val="FF0000"/>
          <w:sz w:val="20"/>
          <w:szCs w:val="20"/>
        </w:rPr>
        <w:t xml:space="preserve"> </w:t>
      </w:r>
      <w:r w:rsidRPr="00BA5C76" w:rsidR="009E373B">
        <w:rPr>
          <w:rFonts w:cs="Arial"/>
          <w:color w:val="FF0000"/>
          <w:sz w:val="20"/>
          <w:szCs w:val="20"/>
        </w:rPr>
        <w:t xml:space="preserve">artikel 9.5, eerste lid, </w:t>
      </w:r>
      <w:r w:rsidRPr="00BA5C76" w:rsidR="00DC553B">
        <w:rPr>
          <w:rFonts w:cs="Arial"/>
          <w:color w:val="FF0000"/>
          <w:sz w:val="20"/>
          <w:szCs w:val="20"/>
        </w:rPr>
        <w:t xml:space="preserve">vanwege het niet naleven </w:t>
      </w:r>
      <w:r w:rsidRPr="00BA5C76" w:rsidR="009E373B">
        <w:rPr>
          <w:rFonts w:cs="Arial"/>
          <w:color w:val="FF0000"/>
          <w:sz w:val="20"/>
          <w:szCs w:val="20"/>
        </w:rPr>
        <w:t>van een krachtens artikel 9.3 gegeven aanwijzing of bevel vanwege overtreding van het bepaalde bij of krachtens artikel 4.1</w:t>
      </w:r>
      <w:r w:rsidRPr="00BA5C76" w:rsidR="007B16AE">
        <w:rPr>
          <w:rFonts w:cs="Arial"/>
          <w:color w:val="FF0000"/>
          <w:sz w:val="20"/>
          <w:szCs w:val="20"/>
        </w:rPr>
        <w:t>.1</w:t>
      </w:r>
      <w:r w:rsidRPr="00BA5C76" w:rsidR="009E373B">
        <w:rPr>
          <w:rFonts w:cs="Arial"/>
          <w:color w:val="FF0000"/>
          <w:sz w:val="20"/>
          <w:szCs w:val="20"/>
        </w:rPr>
        <w:t>, 4.2</w:t>
      </w:r>
      <w:r w:rsidRPr="00BA5C76" w:rsidR="007B16AE">
        <w:rPr>
          <w:rFonts w:cs="Arial"/>
          <w:color w:val="FF0000"/>
          <w:sz w:val="20"/>
          <w:szCs w:val="20"/>
        </w:rPr>
        <w:t>.1</w:t>
      </w:r>
      <w:r w:rsidRPr="00BA5C76" w:rsidR="009E373B">
        <w:rPr>
          <w:rFonts w:cs="Arial"/>
          <w:color w:val="FF0000"/>
          <w:sz w:val="20"/>
          <w:szCs w:val="20"/>
        </w:rPr>
        <w:t>, 6.3</w:t>
      </w:r>
      <w:r w:rsidRPr="00BA5C76" w:rsidR="007B16AE">
        <w:rPr>
          <w:rFonts w:cs="Arial"/>
          <w:color w:val="FF0000"/>
          <w:sz w:val="20"/>
          <w:szCs w:val="20"/>
        </w:rPr>
        <w:t>.1.1</w:t>
      </w:r>
      <w:r w:rsidRPr="00BA5C76" w:rsidR="009E373B">
        <w:rPr>
          <w:rFonts w:cs="Arial"/>
          <w:color w:val="FF0000"/>
          <w:sz w:val="20"/>
          <w:szCs w:val="20"/>
        </w:rPr>
        <w:t xml:space="preserve"> tot en met 6.7</w:t>
      </w:r>
      <w:r w:rsidRPr="00BA5C76" w:rsidR="007B16AE">
        <w:rPr>
          <w:rFonts w:cs="Arial"/>
          <w:color w:val="FF0000"/>
          <w:sz w:val="20"/>
          <w:szCs w:val="20"/>
        </w:rPr>
        <w:t>.4</w:t>
      </w:r>
      <w:r w:rsidRPr="00BA5C76" w:rsidR="009E373B">
        <w:rPr>
          <w:rFonts w:cs="Arial"/>
          <w:color w:val="FF0000"/>
          <w:sz w:val="20"/>
          <w:szCs w:val="20"/>
        </w:rPr>
        <w:t>, of artikel 9.5, tweede of derde lid</w:t>
      </w:r>
      <w:r w:rsidRPr="00BA5C76" w:rsidR="00EB43C2">
        <w:rPr>
          <w:rFonts w:cs="Arial"/>
          <w:color w:val="FF0000"/>
          <w:sz w:val="20"/>
          <w:szCs w:val="20"/>
        </w:rPr>
        <w:t>;</w:t>
      </w:r>
    </w:p>
    <w:p w:rsidRPr="00BA5C76" w:rsidR="00D67C45" w:rsidP="00BA5C76" w:rsidRDefault="00273363" w14:paraId="49191142" w14:textId="6BD7505D">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bookmarkStart w:name="_Hlk182410161" w:id="11"/>
      <w:r w:rsidRPr="00BA5C76">
        <w:rPr>
          <w:rFonts w:eastAsia="Times New Roman" w:cs="Arial"/>
          <w:color w:val="FF0000"/>
          <w:sz w:val="20"/>
          <w:szCs w:val="20"/>
          <w:lang w:eastAsia="nl-NL"/>
        </w:rPr>
        <w:t>2◦.</w:t>
      </w:r>
      <w:bookmarkEnd w:id="11"/>
      <w:r w:rsidRPr="00BA5C76">
        <w:rPr>
          <w:rFonts w:eastAsia="Times New Roman" w:cs="Arial"/>
          <w:color w:val="FF0000"/>
          <w:sz w:val="20"/>
          <w:szCs w:val="20"/>
          <w:lang w:eastAsia="nl-NL"/>
        </w:rPr>
        <w:t xml:space="preserve"> </w:t>
      </w:r>
      <w:r w:rsidRPr="00BA5C76" w:rsidR="00F83693">
        <w:rPr>
          <w:rFonts w:eastAsia="Times New Roman" w:cs="Arial"/>
          <w:color w:val="FF0000"/>
          <w:sz w:val="20"/>
          <w:szCs w:val="20"/>
          <w:lang w:eastAsia="nl-NL"/>
        </w:rPr>
        <w:t>h</w:t>
      </w:r>
      <w:r w:rsidRPr="00BA5C76" w:rsidR="00FF3EF5">
        <w:rPr>
          <w:rFonts w:eastAsia="Times New Roman" w:cs="Arial"/>
          <w:color w:val="FF0000"/>
          <w:sz w:val="20"/>
          <w:szCs w:val="20"/>
          <w:lang w:eastAsia="nl-NL"/>
        </w:rPr>
        <w:t xml:space="preserve">eeft </w:t>
      </w:r>
      <w:r w:rsidRPr="00BA5C76" w:rsidR="00D67C45">
        <w:rPr>
          <w:rFonts w:eastAsia="Times New Roman" w:cs="Arial"/>
          <w:color w:val="FF0000"/>
          <w:sz w:val="20"/>
          <w:szCs w:val="20"/>
          <w:lang w:eastAsia="nl-NL"/>
        </w:rPr>
        <w:t>de jeugdhulpaanbieder ten hoogste twee jaar geleden de resultaten gepubliceerd van een onafhankelijk onderzoek naar de mening van jeugdigen en ouders over de door de jeugdhulpaanbieder recent verleende jeugdhulp en daarbij de gebruikte onderzoeksmethodiek openbaar gemaakt;</w:t>
      </w:r>
    </w:p>
    <w:p w:rsidRPr="00BA5C76" w:rsidR="00D67C45" w:rsidP="00BA5C76" w:rsidRDefault="00FF3EF5" w14:paraId="61B7DA54" w14:textId="012E3AAF">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3◦. is</w:t>
      </w:r>
      <w:r w:rsidRPr="00BA5C76" w:rsidR="00D67C45">
        <w:rPr>
          <w:rFonts w:eastAsia="Times New Roman" w:cs="Arial"/>
          <w:color w:val="FF0000"/>
          <w:sz w:val="20"/>
          <w:szCs w:val="20"/>
          <w:lang w:eastAsia="nl-NL"/>
        </w:rPr>
        <w:t xml:space="preserve"> ten aanzien van de jeugdhulpaanbieder geen besluit van kracht op grond van artikel 78h   of </w:t>
      </w:r>
      <w:r w:rsidRPr="00BA5C76" w:rsidR="00AF641A">
        <w:rPr>
          <w:rFonts w:eastAsia="Times New Roman" w:cs="Arial"/>
          <w:color w:val="FF0000"/>
          <w:sz w:val="20"/>
          <w:szCs w:val="20"/>
          <w:lang w:eastAsia="nl-NL"/>
        </w:rPr>
        <w:t>84c</w:t>
      </w:r>
      <w:r w:rsidRPr="00BA5C76" w:rsidR="00D67C45">
        <w:rPr>
          <w:rFonts w:eastAsia="Times New Roman" w:cs="Arial"/>
          <w:color w:val="FF0000"/>
          <w:sz w:val="20"/>
          <w:szCs w:val="20"/>
          <w:lang w:eastAsia="nl-NL"/>
        </w:rPr>
        <w:t xml:space="preserve"> van de Wet marktordening gezondheidszorg wegens overtreding van artikel 4.5.1 of 4.5.2;</w:t>
      </w:r>
    </w:p>
    <w:p w:rsidRPr="00BA5C76" w:rsidR="00D67C45" w:rsidP="00BA5C76" w:rsidRDefault="00FF3EF5" w14:paraId="653FC20C" w14:textId="153E9035">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4◦</w:t>
      </w:r>
      <w:r w:rsidRPr="00BA5C76" w:rsidR="00D67C45">
        <w:rPr>
          <w:rFonts w:eastAsia="Times New Roman" w:cs="Arial"/>
          <w:color w:val="FF0000"/>
          <w:sz w:val="20"/>
          <w:szCs w:val="20"/>
          <w:lang w:eastAsia="nl-NL"/>
        </w:rPr>
        <w:t xml:space="preserve">. </w:t>
      </w:r>
      <w:r w:rsidRPr="00BA5C76">
        <w:rPr>
          <w:rFonts w:eastAsia="Times New Roman" w:cs="Arial"/>
          <w:color w:val="FF0000"/>
          <w:sz w:val="20"/>
          <w:szCs w:val="20"/>
          <w:lang w:eastAsia="nl-NL"/>
        </w:rPr>
        <w:t>is de jeugdhulpaanbieder of diens feitelijk leidinggevende niet onherroepelijk veroordeeld voor een misdrijf of overtreding als bedoeld in artikel 1, onderdeel 2⁰, van de Wet op de economische delicten wegens overtreding van artikel 4.5.1 of 4.5.2;</w:t>
      </w:r>
      <w:r w:rsidRPr="00BA5C76">
        <w:rPr>
          <w:rFonts w:eastAsia="Times New Roman" w:cs="Arial"/>
          <w:color w:val="FF0000"/>
          <w:sz w:val="20"/>
          <w:szCs w:val="20"/>
          <w:lang w:eastAsia="nl-NL"/>
        </w:rPr>
        <w:br/>
        <w:t xml:space="preserve">5◦. </w:t>
      </w:r>
      <w:r w:rsidRPr="00BA5C76" w:rsidR="00BC09C6">
        <w:rPr>
          <w:rFonts w:eastAsia="Times New Roman" w:cs="Arial"/>
          <w:color w:val="FF0000"/>
          <w:sz w:val="20"/>
          <w:szCs w:val="20"/>
          <w:lang w:eastAsia="nl-NL"/>
        </w:rPr>
        <w:t>i</w:t>
      </w:r>
      <w:r w:rsidRPr="00BA5C76">
        <w:rPr>
          <w:rFonts w:eastAsia="Times New Roman" w:cs="Arial"/>
          <w:color w:val="FF0000"/>
          <w:sz w:val="20"/>
          <w:szCs w:val="20"/>
          <w:lang w:eastAsia="nl-NL"/>
        </w:rPr>
        <w:t xml:space="preserve">s </w:t>
      </w:r>
      <w:r w:rsidRPr="00BA5C76" w:rsidR="00D67C45">
        <w:rPr>
          <w:rFonts w:eastAsia="Times New Roman" w:cs="Arial"/>
          <w:color w:val="FF0000"/>
          <w:sz w:val="20"/>
          <w:szCs w:val="20"/>
          <w:lang w:eastAsia="nl-NL"/>
        </w:rPr>
        <w:t xml:space="preserve">aan de jeugdhulpaanbieder geen onherroepelijk geworden bestuurlijke boete opgelegd </w:t>
      </w:r>
      <w:r w:rsidRPr="00BA5C76" w:rsidR="00DC553B">
        <w:rPr>
          <w:rFonts w:eastAsia="Times New Roman" w:cs="Arial"/>
          <w:color w:val="FF0000"/>
          <w:sz w:val="20"/>
          <w:szCs w:val="20"/>
          <w:lang w:eastAsia="nl-NL"/>
        </w:rPr>
        <w:t>wegens</w:t>
      </w:r>
      <w:r w:rsidRPr="00BA5C76">
        <w:rPr>
          <w:rFonts w:eastAsia="Times New Roman" w:cs="Arial"/>
          <w:color w:val="FF0000"/>
          <w:sz w:val="20"/>
          <w:szCs w:val="20"/>
          <w:lang w:eastAsia="nl-NL"/>
        </w:rPr>
        <w:t xml:space="preserve"> </w:t>
      </w:r>
      <w:r w:rsidRPr="00BA5C76" w:rsidR="00EF1642">
        <w:rPr>
          <w:rFonts w:eastAsia="Times New Roman" w:cs="Arial"/>
          <w:color w:val="FF0000"/>
          <w:sz w:val="20"/>
          <w:szCs w:val="20"/>
          <w:lang w:eastAsia="nl-NL"/>
        </w:rPr>
        <w:t>niet naleving van een krachtens artikel 9.3 gegeven aanwijzing</w:t>
      </w:r>
      <w:r w:rsidRPr="00BA5C76" w:rsidR="00DC553B">
        <w:rPr>
          <w:rFonts w:eastAsia="Times New Roman" w:cs="Arial"/>
          <w:color w:val="FF0000"/>
          <w:sz w:val="20"/>
          <w:szCs w:val="20"/>
          <w:lang w:eastAsia="nl-NL"/>
        </w:rPr>
        <w:t xml:space="preserve"> vanwege</w:t>
      </w:r>
      <w:r w:rsidRPr="00BA5C76" w:rsidR="00EF1642">
        <w:rPr>
          <w:rFonts w:eastAsia="Times New Roman" w:cs="Arial"/>
          <w:color w:val="FF0000"/>
          <w:sz w:val="20"/>
          <w:szCs w:val="20"/>
          <w:lang w:eastAsia="nl-NL"/>
        </w:rPr>
        <w:t xml:space="preserve"> </w:t>
      </w:r>
      <w:r w:rsidRPr="00BA5C76" w:rsidR="00DC553B">
        <w:rPr>
          <w:rFonts w:eastAsia="Times New Roman" w:cs="Arial"/>
          <w:color w:val="FF0000"/>
          <w:sz w:val="20"/>
          <w:szCs w:val="20"/>
          <w:lang w:eastAsia="nl-NL"/>
        </w:rPr>
        <w:t xml:space="preserve">overtreding </w:t>
      </w:r>
      <w:r w:rsidRPr="00BA5C76" w:rsidR="00EF1642">
        <w:rPr>
          <w:rFonts w:eastAsia="Times New Roman" w:cs="Arial"/>
          <w:color w:val="FF0000"/>
          <w:sz w:val="20"/>
          <w:szCs w:val="20"/>
          <w:lang w:eastAsia="nl-NL"/>
        </w:rPr>
        <w:t>van artikel 4.3.1, tweede lid, onderdelen d tot en met j</w:t>
      </w:r>
      <w:r w:rsidRPr="00BA5C76" w:rsidR="00A843F0">
        <w:rPr>
          <w:rFonts w:eastAsia="Times New Roman" w:cs="Arial"/>
          <w:color w:val="FF0000"/>
          <w:sz w:val="20"/>
          <w:szCs w:val="20"/>
          <w:lang w:eastAsia="nl-NL"/>
        </w:rPr>
        <w:t>,</w:t>
      </w:r>
      <w:r w:rsidRPr="00BA5C76" w:rsidR="00DC553B">
        <w:rPr>
          <w:rFonts w:eastAsia="Times New Roman" w:cs="Arial"/>
          <w:color w:val="FF0000"/>
          <w:sz w:val="20"/>
          <w:szCs w:val="20"/>
          <w:lang w:eastAsia="nl-NL"/>
        </w:rPr>
        <w:t xml:space="preserve"> </w:t>
      </w:r>
      <w:r w:rsidRPr="00BA5C76">
        <w:rPr>
          <w:rFonts w:eastAsia="Times New Roman" w:cs="Arial"/>
          <w:color w:val="FF0000"/>
          <w:sz w:val="20"/>
          <w:szCs w:val="20"/>
          <w:lang w:eastAsia="nl-NL"/>
        </w:rPr>
        <w:t>dan wel</w:t>
      </w:r>
      <w:r w:rsidRPr="00BA5C76" w:rsidR="00EF1642">
        <w:rPr>
          <w:rFonts w:eastAsia="Times New Roman" w:cs="Arial"/>
          <w:color w:val="FF0000"/>
          <w:sz w:val="20"/>
          <w:szCs w:val="20"/>
          <w:lang w:eastAsia="nl-NL"/>
        </w:rPr>
        <w:t xml:space="preserve"> </w:t>
      </w:r>
      <w:r w:rsidRPr="00BA5C76" w:rsidR="00D67C45">
        <w:rPr>
          <w:rFonts w:eastAsia="Times New Roman" w:cs="Arial"/>
          <w:color w:val="FF0000"/>
          <w:sz w:val="20"/>
          <w:szCs w:val="20"/>
          <w:lang w:eastAsia="nl-NL"/>
        </w:rPr>
        <w:t xml:space="preserve">overtreding van artikel 4.1.6, 4.1.8, </w:t>
      </w:r>
      <w:r w:rsidRPr="00BA5C76" w:rsidR="00EF1642">
        <w:rPr>
          <w:rFonts w:eastAsia="Times New Roman" w:cs="Arial"/>
          <w:color w:val="FF0000"/>
          <w:sz w:val="20"/>
          <w:szCs w:val="20"/>
          <w:lang w:eastAsia="nl-NL"/>
        </w:rPr>
        <w:t xml:space="preserve">4.3.2, </w:t>
      </w:r>
      <w:r w:rsidRPr="00BA5C76" w:rsidR="00D67C45">
        <w:rPr>
          <w:rFonts w:eastAsia="Times New Roman" w:cs="Arial"/>
          <w:color w:val="FF0000"/>
          <w:sz w:val="20"/>
          <w:szCs w:val="20"/>
          <w:lang w:eastAsia="nl-NL"/>
        </w:rPr>
        <w:t>4.5.1 of 4.5.2</w:t>
      </w:r>
      <w:r w:rsidRPr="00BA5C76" w:rsidR="002607CA">
        <w:rPr>
          <w:rFonts w:eastAsia="Times New Roman" w:cs="Arial"/>
          <w:color w:val="FF0000"/>
          <w:sz w:val="20"/>
          <w:szCs w:val="20"/>
          <w:lang w:eastAsia="nl-NL"/>
        </w:rPr>
        <w:t>;</w:t>
      </w:r>
      <w:r w:rsidRPr="00BA5C76" w:rsidR="00D67C45">
        <w:rPr>
          <w:rFonts w:eastAsia="Times New Roman" w:cs="Arial"/>
          <w:color w:val="FF0000"/>
          <w:sz w:val="20"/>
          <w:szCs w:val="20"/>
          <w:lang w:eastAsia="nl-NL"/>
        </w:rPr>
        <w:t xml:space="preserve">  </w:t>
      </w:r>
    </w:p>
    <w:p w:rsidRPr="00BA5C76" w:rsidR="00D67C45" w:rsidP="00BA5C76" w:rsidRDefault="00E94DE2" w14:paraId="5A043806" w14:textId="7F4D12EE">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b</w:t>
      </w:r>
      <w:r w:rsidRPr="00BA5C76" w:rsidR="00D67C45">
        <w:rPr>
          <w:rFonts w:eastAsia="Times New Roman" w:cs="Arial"/>
          <w:color w:val="FF0000"/>
          <w:sz w:val="20"/>
          <w:szCs w:val="20"/>
          <w:lang w:eastAsia="nl-NL"/>
        </w:rPr>
        <w:t xml:space="preserve">. De beslissing tot </w:t>
      </w:r>
      <w:r w:rsidRPr="00BA5C76" w:rsidR="009E7306">
        <w:rPr>
          <w:rFonts w:eastAsia="Times New Roman" w:cs="Arial"/>
          <w:color w:val="FF0000"/>
          <w:sz w:val="20"/>
          <w:szCs w:val="20"/>
          <w:lang w:eastAsia="nl-NL"/>
        </w:rPr>
        <w:t>het doen van een winst</w:t>
      </w:r>
      <w:r w:rsidRPr="00BA5C76" w:rsidR="00D67C45">
        <w:rPr>
          <w:rFonts w:eastAsia="Times New Roman" w:cs="Arial"/>
          <w:color w:val="FF0000"/>
          <w:sz w:val="20"/>
          <w:szCs w:val="20"/>
          <w:lang w:eastAsia="nl-NL"/>
        </w:rPr>
        <w:t>uitkering is goedgekeurd door de dagelijkse of algemene leiding van de jeugdhulpaanbieder en</w:t>
      </w:r>
      <w:r w:rsidRPr="00BA5C76" w:rsidR="00F60A33">
        <w:rPr>
          <w:rFonts w:eastAsia="Times New Roman" w:cs="Arial"/>
          <w:color w:val="FF0000"/>
          <w:sz w:val="20"/>
          <w:szCs w:val="20"/>
          <w:lang w:eastAsia="nl-NL"/>
        </w:rPr>
        <w:t>,</w:t>
      </w:r>
      <w:r w:rsidRPr="00BA5C76" w:rsidR="00D67C45">
        <w:rPr>
          <w:rFonts w:eastAsia="Times New Roman" w:cs="Arial"/>
          <w:color w:val="FF0000"/>
          <w:sz w:val="20"/>
          <w:szCs w:val="20"/>
          <w:lang w:eastAsia="nl-NL"/>
        </w:rPr>
        <w:t xml:space="preserve"> indien de jeugdhulpaanbieder </w:t>
      </w:r>
      <w:r w:rsidRPr="00BA5C76" w:rsidR="00F4442F">
        <w:rPr>
          <w:rFonts w:eastAsia="Times New Roman" w:cs="Arial"/>
          <w:color w:val="FF0000"/>
          <w:sz w:val="20"/>
          <w:szCs w:val="20"/>
          <w:lang w:eastAsia="nl-NL"/>
        </w:rPr>
        <w:t xml:space="preserve">dient te </w:t>
      </w:r>
      <w:r w:rsidRPr="00BA5C76" w:rsidR="00D67C45">
        <w:rPr>
          <w:rFonts w:eastAsia="Times New Roman" w:cs="Arial"/>
          <w:color w:val="FF0000"/>
          <w:sz w:val="20"/>
          <w:szCs w:val="20"/>
          <w:lang w:eastAsia="nl-NL"/>
        </w:rPr>
        <w:t>beschik</w:t>
      </w:r>
      <w:r w:rsidRPr="00BA5C76" w:rsidR="00F4442F">
        <w:rPr>
          <w:rFonts w:eastAsia="Times New Roman" w:cs="Arial"/>
          <w:color w:val="FF0000"/>
          <w:sz w:val="20"/>
          <w:szCs w:val="20"/>
          <w:lang w:eastAsia="nl-NL"/>
        </w:rPr>
        <w:t>ken</w:t>
      </w:r>
      <w:r w:rsidRPr="00BA5C76" w:rsidR="00D67C45">
        <w:rPr>
          <w:rFonts w:eastAsia="Times New Roman" w:cs="Arial"/>
          <w:color w:val="FF0000"/>
          <w:sz w:val="20"/>
          <w:szCs w:val="20"/>
          <w:lang w:eastAsia="nl-NL"/>
        </w:rPr>
        <w:t xml:space="preserve"> over een interne toezichthouder</w:t>
      </w:r>
      <w:r w:rsidRPr="00BA5C76" w:rsidR="0055671A">
        <w:rPr>
          <w:rFonts w:eastAsia="Times New Roman" w:cs="Arial"/>
          <w:color w:val="FF0000"/>
          <w:sz w:val="20"/>
          <w:szCs w:val="20"/>
          <w:lang w:eastAsia="nl-NL"/>
        </w:rPr>
        <w:t>,</w:t>
      </w:r>
      <w:r w:rsidRPr="00BA5C76" w:rsidR="00D67C45">
        <w:rPr>
          <w:rFonts w:eastAsia="Times New Roman" w:cs="Arial"/>
          <w:color w:val="FF0000"/>
          <w:sz w:val="20"/>
          <w:szCs w:val="20"/>
          <w:lang w:eastAsia="nl-NL"/>
        </w:rPr>
        <w:t xml:space="preserve"> door de interne toezichthouder;</w:t>
      </w:r>
    </w:p>
    <w:p w:rsidRPr="00BA5C76" w:rsidR="00D67C45" w:rsidP="00BA5C76" w:rsidRDefault="00E94DE2" w14:paraId="6EE62D12" w14:textId="0963CCBA">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c</w:t>
      </w:r>
      <w:r w:rsidRPr="00BA5C76" w:rsidR="00D67C45">
        <w:rPr>
          <w:rFonts w:eastAsia="Times New Roman" w:cs="Arial"/>
          <w:color w:val="FF0000"/>
          <w:sz w:val="20"/>
          <w:szCs w:val="20"/>
          <w:lang w:eastAsia="nl-NL"/>
        </w:rPr>
        <w:t xml:space="preserve">. </w:t>
      </w:r>
      <w:r w:rsidRPr="00BA5C76" w:rsidR="0096231B">
        <w:rPr>
          <w:rFonts w:eastAsia="Times New Roman" w:cs="Arial"/>
          <w:color w:val="FF0000"/>
          <w:sz w:val="20"/>
          <w:szCs w:val="20"/>
          <w:lang w:eastAsia="nl-NL"/>
        </w:rPr>
        <w:t>r</w:t>
      </w:r>
      <w:r w:rsidRPr="00BA5C76" w:rsidR="00D67C45">
        <w:rPr>
          <w:rFonts w:eastAsia="Times New Roman" w:cs="Arial"/>
          <w:color w:val="FF0000"/>
          <w:sz w:val="20"/>
          <w:szCs w:val="20"/>
          <w:lang w:eastAsia="nl-NL"/>
        </w:rPr>
        <w:t>edelijkerwijs is te voorzien dat de jeugdhulpaanbieder na doen van de winstuitkering zal kunnen blijven voortgaan met het leveren van verantwoorde hulp en met het voldoen van de opeisbare schulden</w:t>
      </w:r>
      <w:r w:rsidRPr="00BA5C76" w:rsidR="002607CA">
        <w:rPr>
          <w:rFonts w:eastAsia="Times New Roman" w:cs="Arial"/>
          <w:color w:val="FF0000"/>
          <w:sz w:val="20"/>
          <w:szCs w:val="20"/>
          <w:lang w:eastAsia="nl-NL"/>
        </w:rPr>
        <w:t>;</w:t>
      </w:r>
    </w:p>
    <w:p w:rsidRPr="00BA5C76" w:rsidR="00D67C45" w:rsidP="00BA5C76" w:rsidRDefault="00E94DE2" w14:paraId="0F5C0527" w14:textId="13C9F3B1">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d</w:t>
      </w:r>
      <w:r w:rsidRPr="00BA5C76" w:rsidR="00D67C45">
        <w:rPr>
          <w:rFonts w:eastAsia="Times New Roman" w:cs="Arial"/>
          <w:color w:val="FF0000"/>
          <w:sz w:val="20"/>
          <w:szCs w:val="20"/>
          <w:lang w:eastAsia="nl-NL"/>
        </w:rPr>
        <w:t xml:space="preserve">. De current ratio van de jeugdhulpaanbieder is na het doen van de winstuitkering ten minste 1,2; </w:t>
      </w:r>
    </w:p>
    <w:p w:rsidRPr="00BA5C76" w:rsidR="00D67C45" w:rsidP="00BA5C76" w:rsidRDefault="00E94DE2" w14:paraId="583E5526" w14:textId="54B1C214">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e</w:t>
      </w:r>
      <w:r w:rsidRPr="00BA5C76" w:rsidR="00D67C45">
        <w:rPr>
          <w:rFonts w:eastAsia="Times New Roman" w:cs="Arial"/>
          <w:color w:val="FF0000"/>
          <w:sz w:val="20"/>
          <w:szCs w:val="20"/>
          <w:lang w:eastAsia="nl-NL"/>
        </w:rPr>
        <w:t>. het weerstandsvermogen van de jeugdhulpaanbieder is na het doen van de winstuitkering ten minste 15 procent</w:t>
      </w:r>
      <w:r w:rsidRPr="00BA5C76" w:rsidR="002607CA">
        <w:rPr>
          <w:rFonts w:eastAsia="Times New Roman" w:cs="Arial"/>
          <w:color w:val="FF0000"/>
          <w:sz w:val="20"/>
          <w:szCs w:val="20"/>
          <w:lang w:eastAsia="nl-NL"/>
        </w:rPr>
        <w:t>;</w:t>
      </w:r>
    </w:p>
    <w:p w:rsidRPr="00BA5C76" w:rsidR="00D67C45" w:rsidP="00BA5C76" w:rsidRDefault="00E94DE2" w14:paraId="6A55848B" w14:textId="4363E986">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f</w:t>
      </w:r>
      <w:r w:rsidRPr="00BA5C76" w:rsidR="00D67C45">
        <w:rPr>
          <w:rFonts w:eastAsia="Times New Roman" w:cs="Arial"/>
          <w:color w:val="FF0000"/>
          <w:sz w:val="20"/>
          <w:szCs w:val="20"/>
          <w:lang w:eastAsia="nl-NL"/>
        </w:rPr>
        <w:t xml:space="preserve">. de rentabiliteit van de jeugdhulpaanbieder is afgelopen drie boekjaren gemiddeld ten minste 2 procent; </w:t>
      </w:r>
    </w:p>
    <w:p w:rsidRPr="00BA5C76" w:rsidR="00D67C45" w:rsidP="00BA5C76" w:rsidRDefault="00E94DE2" w14:paraId="6DCABE5B" w14:textId="6B029A56">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g</w:t>
      </w:r>
      <w:r w:rsidRPr="00BA5C76" w:rsidR="00D67C45">
        <w:rPr>
          <w:rFonts w:eastAsia="Times New Roman" w:cs="Arial"/>
          <w:color w:val="FF0000"/>
          <w:sz w:val="20"/>
          <w:szCs w:val="20"/>
          <w:lang w:eastAsia="nl-NL"/>
        </w:rPr>
        <w:t>. de EBITDA-marge of</w:t>
      </w:r>
      <w:r w:rsidRPr="00BA5C76" w:rsidR="009C71F9">
        <w:rPr>
          <w:rFonts w:eastAsia="Times New Roman" w:cs="Arial"/>
          <w:color w:val="FF0000"/>
          <w:sz w:val="20"/>
          <w:szCs w:val="20"/>
          <w:lang w:eastAsia="nl-NL"/>
        </w:rPr>
        <w:t>,</w:t>
      </w:r>
      <w:r w:rsidRPr="00BA5C76" w:rsidR="00D67C45">
        <w:rPr>
          <w:rFonts w:eastAsia="Times New Roman" w:cs="Arial"/>
          <w:color w:val="FF0000"/>
          <w:sz w:val="20"/>
          <w:szCs w:val="20"/>
          <w:lang w:eastAsia="nl-NL"/>
        </w:rPr>
        <w:t xml:space="preserve"> indien van toepassing, de EBITDAR-marge van de jeugdhulpaanbieder is de afgelopen drie boekjaren gemiddeld ten minste 4</w:t>
      </w:r>
      <w:r w:rsidRPr="00BA5C76" w:rsidR="002607CA">
        <w:rPr>
          <w:rFonts w:eastAsia="Times New Roman" w:cs="Arial"/>
          <w:color w:val="FF0000"/>
          <w:sz w:val="20"/>
          <w:szCs w:val="20"/>
          <w:lang w:eastAsia="nl-NL"/>
        </w:rPr>
        <w:t>.</w:t>
      </w:r>
    </w:p>
    <w:p w:rsidRPr="00BA5C76" w:rsidR="00D67C45" w:rsidP="00BA5C76" w:rsidRDefault="00EB43C2" w14:paraId="15F59E8D" w14:textId="0CAA9798">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2</w:t>
      </w:r>
      <w:r w:rsidRPr="00BA5C76" w:rsidR="00D67C45">
        <w:rPr>
          <w:rFonts w:eastAsia="Times New Roman" w:cs="Arial"/>
          <w:color w:val="FF0000"/>
          <w:sz w:val="20"/>
          <w:szCs w:val="20"/>
          <w:lang w:eastAsia="nl-NL"/>
        </w:rPr>
        <w:t xml:space="preserve">. Bij algemene maatregel van bestuur kunnen nadere regels worden gesteld over de wijze waarop de ratio’s, genoemd in het </w:t>
      </w:r>
      <w:r w:rsidRPr="00BA5C76" w:rsidR="009E0B31">
        <w:rPr>
          <w:rFonts w:eastAsia="Times New Roman" w:cs="Arial"/>
          <w:color w:val="FF0000"/>
          <w:sz w:val="20"/>
          <w:szCs w:val="20"/>
          <w:lang w:eastAsia="nl-NL"/>
        </w:rPr>
        <w:t>eerste lid, onderd</w:t>
      </w:r>
      <w:r w:rsidRPr="00BA5C76" w:rsidR="001668EF">
        <w:rPr>
          <w:rFonts w:eastAsia="Times New Roman" w:cs="Arial"/>
          <w:color w:val="FF0000"/>
          <w:sz w:val="20"/>
          <w:szCs w:val="20"/>
          <w:lang w:eastAsia="nl-NL"/>
        </w:rPr>
        <w:t xml:space="preserve">elen d tot en met g, </w:t>
      </w:r>
      <w:r w:rsidRPr="00BA5C76" w:rsidR="00D67C45">
        <w:rPr>
          <w:rFonts w:eastAsia="Times New Roman" w:cs="Arial"/>
          <w:color w:val="FF0000"/>
          <w:sz w:val="20"/>
          <w:szCs w:val="20"/>
          <w:lang w:eastAsia="nl-NL"/>
        </w:rPr>
        <w:t>worden vastgesteld.</w:t>
      </w:r>
    </w:p>
    <w:p w:rsidRPr="00BA5C76" w:rsidR="00D67C45" w:rsidP="00BA5C76" w:rsidRDefault="00EB43C2" w14:paraId="0AD03382" w14:textId="52E4A5D7">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3</w:t>
      </w:r>
      <w:r w:rsidRPr="00BA5C76" w:rsidR="00D67C45">
        <w:rPr>
          <w:rFonts w:eastAsia="Times New Roman" w:cs="Arial"/>
          <w:color w:val="FF0000"/>
          <w:sz w:val="20"/>
          <w:szCs w:val="20"/>
          <w:lang w:eastAsia="nl-NL"/>
        </w:rPr>
        <w:t>. Bij algemene maatregel van bestuur kunnen nadere regels worden gesteld ter uitvoering van het bepaalde in het eerste lid, onder</w:t>
      </w:r>
      <w:r w:rsidRPr="00BA5C76" w:rsidR="009E0B31">
        <w:rPr>
          <w:rFonts w:eastAsia="Times New Roman" w:cs="Arial"/>
          <w:color w:val="FF0000"/>
          <w:sz w:val="20"/>
          <w:szCs w:val="20"/>
          <w:lang w:eastAsia="nl-NL"/>
        </w:rPr>
        <w:t>deel</w:t>
      </w:r>
      <w:r w:rsidRPr="00BA5C76" w:rsidR="00D67C45">
        <w:rPr>
          <w:rFonts w:eastAsia="Times New Roman" w:cs="Arial"/>
          <w:color w:val="FF0000"/>
          <w:sz w:val="20"/>
          <w:szCs w:val="20"/>
          <w:lang w:eastAsia="nl-NL"/>
        </w:rPr>
        <w:t xml:space="preserve"> </w:t>
      </w:r>
      <w:r w:rsidRPr="00BA5C76" w:rsidR="001668EF">
        <w:rPr>
          <w:rFonts w:eastAsia="Times New Roman" w:cs="Arial"/>
          <w:color w:val="FF0000"/>
          <w:sz w:val="20"/>
          <w:szCs w:val="20"/>
          <w:lang w:eastAsia="nl-NL"/>
        </w:rPr>
        <w:t>a, onder 2</w:t>
      </w:r>
      <w:r w:rsidRPr="00BA5C76" w:rsidR="00D67C45">
        <w:rPr>
          <w:rFonts w:eastAsia="Times New Roman" w:cs="Arial"/>
          <w:color w:val="FF0000"/>
          <w:sz w:val="20"/>
          <w:szCs w:val="20"/>
          <w:lang w:eastAsia="nl-NL"/>
        </w:rPr>
        <w:t>.</w:t>
      </w:r>
    </w:p>
    <w:p w:rsidRPr="00BA5C76" w:rsidR="00D67C45" w:rsidP="00BA5C76" w:rsidRDefault="00EB43C2" w14:paraId="7054C31D" w14:textId="01E59DC2">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4</w:t>
      </w:r>
      <w:r w:rsidRPr="00BA5C76" w:rsidR="00D67C45">
        <w:rPr>
          <w:rFonts w:eastAsia="Times New Roman" w:cs="Arial"/>
          <w:color w:val="FF0000"/>
          <w:sz w:val="20"/>
          <w:szCs w:val="20"/>
          <w:lang w:eastAsia="nl-NL"/>
        </w:rPr>
        <w:t>. De in het eerste lid, onder</w:t>
      </w:r>
      <w:r w:rsidRPr="00BA5C76" w:rsidR="009E0B31">
        <w:rPr>
          <w:rFonts w:eastAsia="Times New Roman" w:cs="Arial"/>
          <w:color w:val="FF0000"/>
          <w:sz w:val="20"/>
          <w:szCs w:val="20"/>
          <w:lang w:eastAsia="nl-NL"/>
        </w:rPr>
        <w:t>de</w:t>
      </w:r>
      <w:r w:rsidRPr="00BA5C76" w:rsidR="001668EF">
        <w:rPr>
          <w:rFonts w:eastAsia="Times New Roman" w:cs="Arial"/>
          <w:color w:val="FF0000"/>
          <w:sz w:val="20"/>
          <w:szCs w:val="20"/>
          <w:lang w:eastAsia="nl-NL"/>
        </w:rPr>
        <w:t>e</w:t>
      </w:r>
      <w:r w:rsidRPr="00BA5C76" w:rsidR="009E0B31">
        <w:rPr>
          <w:rFonts w:eastAsia="Times New Roman" w:cs="Arial"/>
          <w:color w:val="FF0000"/>
          <w:sz w:val="20"/>
          <w:szCs w:val="20"/>
          <w:lang w:eastAsia="nl-NL"/>
        </w:rPr>
        <w:t>l</w:t>
      </w:r>
      <w:r w:rsidRPr="00BA5C76" w:rsidR="00D67C45">
        <w:rPr>
          <w:rFonts w:eastAsia="Times New Roman" w:cs="Arial"/>
          <w:color w:val="FF0000"/>
          <w:sz w:val="20"/>
          <w:szCs w:val="20"/>
          <w:lang w:eastAsia="nl-NL"/>
        </w:rPr>
        <w:t xml:space="preserve"> </w:t>
      </w:r>
      <w:r w:rsidRPr="00BA5C76" w:rsidR="001668EF">
        <w:rPr>
          <w:rFonts w:eastAsia="Times New Roman" w:cs="Arial"/>
          <w:color w:val="FF0000"/>
          <w:sz w:val="20"/>
          <w:szCs w:val="20"/>
          <w:lang w:eastAsia="nl-NL"/>
        </w:rPr>
        <w:t>a</w:t>
      </w:r>
      <w:r w:rsidRPr="00BA5C76" w:rsidR="00D67C45">
        <w:rPr>
          <w:rFonts w:eastAsia="Times New Roman" w:cs="Arial"/>
          <w:color w:val="FF0000"/>
          <w:sz w:val="20"/>
          <w:szCs w:val="20"/>
          <w:lang w:eastAsia="nl-NL"/>
        </w:rPr>
        <w:t xml:space="preserve">, </w:t>
      </w:r>
      <w:r w:rsidRPr="00BA5C76" w:rsidR="001668EF">
        <w:rPr>
          <w:rFonts w:eastAsia="Times New Roman" w:cs="Arial"/>
          <w:color w:val="FF0000"/>
          <w:sz w:val="20"/>
          <w:szCs w:val="20"/>
          <w:lang w:eastAsia="nl-NL"/>
        </w:rPr>
        <w:t xml:space="preserve">onder 4 en 5 </w:t>
      </w:r>
      <w:r w:rsidRPr="00BA5C76" w:rsidR="00D67C45">
        <w:rPr>
          <w:rFonts w:eastAsia="Times New Roman" w:cs="Arial"/>
          <w:color w:val="FF0000"/>
          <w:sz w:val="20"/>
          <w:szCs w:val="20"/>
          <w:lang w:eastAsia="nl-NL"/>
        </w:rPr>
        <w:t xml:space="preserve">genoemde voorwaarden zijn van overeenkomstige toepassing op een natuurlijke persoon of rechtspersoon die niet langer jeugdhulpbieder is, tot het hoogste het bedrag van het eigen vermogen op het </w:t>
      </w:r>
      <w:r w:rsidRPr="00BA5C76" w:rsidR="00D67C45">
        <w:rPr>
          <w:rFonts w:eastAsia="Times New Roman" w:cs="Arial"/>
          <w:color w:val="FF0000"/>
          <w:sz w:val="20"/>
          <w:szCs w:val="20"/>
          <w:lang w:eastAsia="nl-NL"/>
        </w:rPr>
        <w:lastRenderedPageBreak/>
        <w:t xml:space="preserve">tijdstip onmiddellijk voorafgaand aan het niet langer </w:t>
      </w:r>
      <w:r w:rsidRPr="00BA5C76" w:rsidR="004218F9">
        <w:rPr>
          <w:rFonts w:eastAsia="Times New Roman" w:cs="Arial"/>
          <w:color w:val="FF0000"/>
          <w:sz w:val="20"/>
          <w:szCs w:val="20"/>
          <w:lang w:eastAsia="nl-NL"/>
        </w:rPr>
        <w:t>jeugdhulp</w:t>
      </w:r>
      <w:r w:rsidRPr="00BA5C76" w:rsidR="00D67C45">
        <w:rPr>
          <w:rFonts w:eastAsia="Times New Roman" w:cs="Arial"/>
          <w:color w:val="FF0000"/>
          <w:sz w:val="20"/>
          <w:szCs w:val="20"/>
          <w:lang w:eastAsia="nl-NL"/>
        </w:rPr>
        <w:t xml:space="preserve">aanbieder zijn en tot vijf jaar na dit tijdstip. </w:t>
      </w:r>
    </w:p>
    <w:p w:rsidRPr="00BA5C76" w:rsidR="00D67C45" w:rsidP="00BA5C76" w:rsidRDefault="002D1461" w14:paraId="430525B5" w14:textId="63429B6E">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5</w:t>
      </w:r>
      <w:r w:rsidRPr="00BA5C76" w:rsidR="00D67C45">
        <w:rPr>
          <w:rFonts w:eastAsia="Times New Roman" w:cs="Arial"/>
          <w:color w:val="FF0000"/>
          <w:sz w:val="20"/>
          <w:szCs w:val="20"/>
          <w:lang w:eastAsia="nl-NL"/>
        </w:rPr>
        <w:t xml:space="preserve">. In afwijking van het eerste </w:t>
      </w:r>
      <w:r w:rsidRPr="00BA5C76" w:rsidR="009E0B31">
        <w:rPr>
          <w:rFonts w:eastAsia="Times New Roman" w:cs="Arial"/>
          <w:color w:val="FF0000"/>
          <w:sz w:val="20"/>
          <w:szCs w:val="20"/>
          <w:lang w:eastAsia="nl-NL"/>
        </w:rPr>
        <w:t>lid, onderdelen a</w:t>
      </w:r>
      <w:r w:rsidRPr="00BA5C76" w:rsidR="00D67C45">
        <w:rPr>
          <w:rFonts w:eastAsia="Times New Roman" w:cs="Arial"/>
          <w:color w:val="FF0000"/>
          <w:sz w:val="20"/>
          <w:szCs w:val="20"/>
          <w:lang w:eastAsia="nl-NL"/>
        </w:rPr>
        <w:t xml:space="preserve">, </w:t>
      </w:r>
      <w:r w:rsidRPr="00BA5C76" w:rsidR="009C4CF8">
        <w:rPr>
          <w:rFonts w:eastAsia="Times New Roman" w:cs="Arial"/>
          <w:color w:val="FF0000"/>
          <w:sz w:val="20"/>
          <w:szCs w:val="20"/>
          <w:lang w:eastAsia="nl-NL"/>
        </w:rPr>
        <w:t xml:space="preserve">f en g, </w:t>
      </w:r>
      <w:r w:rsidRPr="00BA5C76" w:rsidR="00D67C45">
        <w:rPr>
          <w:rFonts w:eastAsia="Times New Roman" w:cs="Arial"/>
          <w:color w:val="FF0000"/>
          <w:sz w:val="20"/>
          <w:szCs w:val="20"/>
          <w:lang w:eastAsia="nl-NL"/>
        </w:rPr>
        <w:t>voldoet de jeugdhulpaanbieder die een winstuitkering doet en die in een boekjaar voor het eerst jeugdhulp verleent, in de eerste twee jaar na aanvang van de jeugdhulpverlening aan de volgende voorwaarden:</w:t>
      </w:r>
    </w:p>
    <w:p w:rsidRPr="00BA5C76" w:rsidR="00D67C45" w:rsidP="00BA5C76" w:rsidRDefault="00D67C45" w14:paraId="37845C5B" w14:textId="5DE7BB38">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a. in het jaar van de start van de jeugdhulpverlening: </w:t>
      </w:r>
    </w:p>
    <w:p w:rsidRPr="00BA5C76" w:rsidR="00D67C45" w:rsidP="00BA5C76" w:rsidRDefault="00D67C45" w14:paraId="6BD7F376" w14:textId="35C2C372">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1◦. de in het eerste lid</w:t>
      </w:r>
      <w:r w:rsidRPr="00BA5C76" w:rsidR="007B7557">
        <w:rPr>
          <w:rFonts w:eastAsia="Times New Roman" w:cs="Arial"/>
          <w:color w:val="FF0000"/>
          <w:sz w:val="20"/>
          <w:szCs w:val="20"/>
          <w:lang w:eastAsia="nl-NL"/>
        </w:rPr>
        <w:t>, onderdeel a,</w:t>
      </w:r>
      <w:r w:rsidRPr="00BA5C76">
        <w:rPr>
          <w:rFonts w:eastAsia="Times New Roman" w:cs="Arial"/>
          <w:color w:val="FF0000"/>
          <w:sz w:val="20"/>
          <w:szCs w:val="20"/>
          <w:lang w:eastAsia="nl-NL"/>
        </w:rPr>
        <w:t xml:space="preserve"> genoemde voorwaarden met uitzondering van de voorwaarde genoemd </w:t>
      </w:r>
      <w:r w:rsidRPr="00BA5C76" w:rsidR="00B81A53">
        <w:rPr>
          <w:rFonts w:eastAsia="Times New Roman" w:cs="Arial"/>
          <w:color w:val="FF0000"/>
          <w:sz w:val="20"/>
          <w:szCs w:val="20"/>
          <w:lang w:eastAsia="nl-NL"/>
        </w:rPr>
        <w:t>onder 2</w:t>
      </w:r>
      <w:r w:rsidRPr="00BA5C76">
        <w:rPr>
          <w:rFonts w:eastAsia="Times New Roman" w:cs="Arial"/>
          <w:color w:val="FF0000"/>
          <w:sz w:val="20"/>
          <w:szCs w:val="20"/>
          <w:lang w:eastAsia="nl-NL"/>
        </w:rPr>
        <w:t xml:space="preserve">; </w:t>
      </w:r>
    </w:p>
    <w:p w:rsidRPr="00BA5C76" w:rsidR="00D67C45" w:rsidP="00BA5C76" w:rsidRDefault="00D67C45" w14:paraId="56A3DEFE" w14:textId="69629E08">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2◦ de rentabiliteit over het afgelopen boekjaar is tenminste 1.5;</w:t>
      </w:r>
    </w:p>
    <w:p w:rsidRPr="00BA5C76" w:rsidR="00D67C45" w:rsidP="00BA5C76" w:rsidRDefault="00D67C45" w14:paraId="67AE8A1E" w14:textId="59D416B4">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 xml:space="preserve">3◦. </w:t>
      </w:r>
      <w:r w:rsidRPr="00BA5C76" w:rsidR="00B81A53">
        <w:rPr>
          <w:rFonts w:eastAsia="Times New Roman" w:cs="Arial"/>
          <w:color w:val="FF0000"/>
          <w:sz w:val="20"/>
          <w:szCs w:val="20"/>
          <w:lang w:eastAsia="nl-NL"/>
        </w:rPr>
        <w:t>d</w:t>
      </w:r>
      <w:r w:rsidRPr="00BA5C76">
        <w:rPr>
          <w:rFonts w:eastAsia="Times New Roman" w:cs="Arial"/>
          <w:color w:val="FF0000"/>
          <w:sz w:val="20"/>
          <w:szCs w:val="20"/>
          <w:lang w:eastAsia="nl-NL"/>
        </w:rPr>
        <w:t>e EBITDA-marge of indien van toepassing</w:t>
      </w:r>
      <w:r w:rsidRPr="00BA5C76" w:rsidR="008E6E85">
        <w:rPr>
          <w:rFonts w:eastAsia="Times New Roman" w:cs="Arial"/>
          <w:color w:val="FF0000"/>
          <w:sz w:val="20"/>
          <w:szCs w:val="20"/>
          <w:lang w:eastAsia="nl-NL"/>
        </w:rPr>
        <w:t>,</w:t>
      </w:r>
      <w:r w:rsidRPr="00BA5C76">
        <w:rPr>
          <w:rFonts w:eastAsia="Times New Roman" w:cs="Arial"/>
          <w:color w:val="FF0000"/>
          <w:sz w:val="20"/>
          <w:szCs w:val="20"/>
          <w:lang w:eastAsia="nl-NL"/>
        </w:rPr>
        <w:t xml:space="preserve"> de EBITDAR</w:t>
      </w:r>
      <w:r w:rsidRPr="00BA5C76" w:rsidR="005F195C">
        <w:rPr>
          <w:rFonts w:eastAsia="Times New Roman" w:cs="Arial"/>
          <w:color w:val="FF0000"/>
          <w:sz w:val="20"/>
          <w:szCs w:val="20"/>
          <w:lang w:eastAsia="nl-NL"/>
        </w:rPr>
        <w:t>-</w:t>
      </w:r>
      <w:r w:rsidRPr="00BA5C76">
        <w:rPr>
          <w:rFonts w:eastAsia="Times New Roman" w:cs="Arial"/>
          <w:color w:val="FF0000"/>
          <w:sz w:val="20"/>
          <w:szCs w:val="20"/>
          <w:lang w:eastAsia="nl-NL"/>
        </w:rPr>
        <w:t>marge over het afgelopen boekjaar is tenminste 4</w:t>
      </w:r>
      <w:r w:rsidRPr="00BA5C76" w:rsidR="002D1461">
        <w:rPr>
          <w:rFonts w:eastAsia="Times New Roman" w:cs="Arial"/>
          <w:color w:val="FF0000"/>
          <w:sz w:val="20"/>
          <w:szCs w:val="20"/>
          <w:lang w:eastAsia="nl-NL"/>
        </w:rPr>
        <w:t>.</w:t>
      </w:r>
      <w:r w:rsidRPr="00BA5C76">
        <w:rPr>
          <w:rFonts w:eastAsia="Times New Roman" w:cs="Arial"/>
          <w:color w:val="FF0000"/>
          <w:sz w:val="20"/>
          <w:szCs w:val="20"/>
          <w:lang w:eastAsia="nl-NL"/>
        </w:rPr>
        <w:t xml:space="preserve"> </w:t>
      </w:r>
    </w:p>
    <w:p w:rsidRPr="00BA5C76" w:rsidR="00D67C45" w:rsidP="00BA5C76" w:rsidRDefault="00D67C45" w14:paraId="2DF5848E" w14:textId="1E06356D">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b. in het jaar na de start van de jeugdhulpverlening:</w:t>
      </w:r>
    </w:p>
    <w:p w:rsidRPr="00BA5C76" w:rsidR="00D67C45" w:rsidP="00BA5C76" w:rsidRDefault="000D1AD4" w14:paraId="3EEB0564" w14:textId="69C99EE3">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1</w:t>
      </w:r>
      <w:r w:rsidRPr="00BA5C76" w:rsidR="00D67C45">
        <w:rPr>
          <w:rFonts w:eastAsia="Times New Roman" w:cs="Arial"/>
          <w:color w:val="FF0000"/>
          <w:sz w:val="20"/>
          <w:szCs w:val="20"/>
          <w:lang w:eastAsia="nl-NL"/>
        </w:rPr>
        <w:t xml:space="preserve">◦. </w:t>
      </w:r>
      <w:r w:rsidRPr="00BA5C76" w:rsidR="00B81A53">
        <w:rPr>
          <w:rFonts w:eastAsia="Times New Roman" w:cs="Arial"/>
          <w:color w:val="FF0000"/>
          <w:sz w:val="20"/>
          <w:szCs w:val="20"/>
          <w:lang w:eastAsia="nl-NL"/>
        </w:rPr>
        <w:t>d</w:t>
      </w:r>
      <w:r w:rsidRPr="00BA5C76" w:rsidR="00D67C45">
        <w:rPr>
          <w:rFonts w:eastAsia="Times New Roman" w:cs="Arial"/>
          <w:color w:val="FF0000"/>
          <w:sz w:val="20"/>
          <w:szCs w:val="20"/>
          <w:lang w:eastAsia="nl-NL"/>
        </w:rPr>
        <w:t>e in het eerste lid</w:t>
      </w:r>
      <w:r w:rsidRPr="00BA5C76" w:rsidR="00B81A53">
        <w:rPr>
          <w:rFonts w:eastAsia="Times New Roman" w:cs="Arial"/>
          <w:color w:val="FF0000"/>
          <w:sz w:val="20"/>
          <w:szCs w:val="20"/>
          <w:lang w:eastAsia="nl-NL"/>
        </w:rPr>
        <w:t>, onderdeel a,</w:t>
      </w:r>
      <w:r w:rsidRPr="00BA5C76" w:rsidR="00931F06">
        <w:rPr>
          <w:rFonts w:eastAsia="Times New Roman" w:cs="Arial"/>
          <w:color w:val="FF0000"/>
          <w:sz w:val="20"/>
          <w:szCs w:val="20"/>
          <w:lang w:eastAsia="nl-NL"/>
        </w:rPr>
        <w:t xml:space="preserve"> </w:t>
      </w:r>
      <w:r w:rsidRPr="00BA5C76" w:rsidR="00D67C45">
        <w:rPr>
          <w:rFonts w:eastAsia="Times New Roman" w:cs="Arial"/>
          <w:color w:val="FF0000"/>
          <w:sz w:val="20"/>
          <w:szCs w:val="20"/>
          <w:lang w:eastAsia="nl-NL"/>
        </w:rPr>
        <w:t>genoemde voorwaarden met uitzondering van de voorwaarde</w:t>
      </w:r>
      <w:r w:rsidRPr="00BA5C76" w:rsidR="002D1461">
        <w:rPr>
          <w:rFonts w:eastAsia="Times New Roman" w:cs="Arial"/>
          <w:color w:val="FF0000"/>
          <w:sz w:val="20"/>
          <w:szCs w:val="20"/>
          <w:lang w:eastAsia="nl-NL"/>
        </w:rPr>
        <w:t xml:space="preserve"> </w:t>
      </w:r>
      <w:r w:rsidRPr="00BA5C76" w:rsidR="00D67C45">
        <w:rPr>
          <w:rFonts w:eastAsia="Times New Roman" w:cs="Arial"/>
          <w:color w:val="FF0000"/>
          <w:sz w:val="20"/>
          <w:szCs w:val="20"/>
          <w:lang w:eastAsia="nl-NL"/>
        </w:rPr>
        <w:t>genoemd onder</w:t>
      </w:r>
      <w:r w:rsidRPr="00BA5C76" w:rsidR="00B81A53">
        <w:rPr>
          <w:rFonts w:eastAsia="Times New Roman" w:cs="Arial"/>
          <w:color w:val="FF0000"/>
          <w:sz w:val="20"/>
          <w:szCs w:val="20"/>
          <w:lang w:eastAsia="nl-NL"/>
        </w:rPr>
        <w:t xml:space="preserve"> 2</w:t>
      </w:r>
      <w:r w:rsidRPr="00BA5C76" w:rsidR="00D67C45">
        <w:rPr>
          <w:rFonts w:eastAsia="Times New Roman" w:cs="Arial"/>
          <w:color w:val="FF0000"/>
          <w:sz w:val="20"/>
          <w:szCs w:val="20"/>
          <w:lang w:eastAsia="nl-NL"/>
        </w:rPr>
        <w:t>;</w:t>
      </w:r>
    </w:p>
    <w:p w:rsidRPr="00BA5C76" w:rsidR="00D67C45" w:rsidP="00BA5C76" w:rsidRDefault="000D1AD4" w14:paraId="593AA3F2" w14:textId="3D8BAB9A">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2</w:t>
      </w:r>
      <w:r w:rsidRPr="00BA5C76" w:rsidR="00D67C45">
        <w:rPr>
          <w:rFonts w:eastAsia="Times New Roman" w:cs="Arial"/>
          <w:color w:val="FF0000"/>
          <w:sz w:val="20"/>
          <w:szCs w:val="20"/>
          <w:lang w:eastAsia="nl-NL"/>
        </w:rPr>
        <w:t xml:space="preserve">◦ de rentabiliteit </w:t>
      </w:r>
      <w:r w:rsidRPr="00BA5C76" w:rsidR="008E6E85">
        <w:rPr>
          <w:rFonts w:eastAsia="Times New Roman" w:cs="Arial"/>
          <w:color w:val="FF0000"/>
          <w:sz w:val="20"/>
          <w:szCs w:val="20"/>
          <w:lang w:eastAsia="nl-NL"/>
        </w:rPr>
        <w:t>over de</w:t>
      </w:r>
      <w:r w:rsidRPr="00BA5C76" w:rsidR="00D67C45">
        <w:rPr>
          <w:rFonts w:eastAsia="Times New Roman" w:cs="Arial"/>
          <w:color w:val="FF0000"/>
          <w:sz w:val="20"/>
          <w:szCs w:val="20"/>
          <w:lang w:eastAsia="nl-NL"/>
        </w:rPr>
        <w:t xml:space="preserve"> afgelopen twee boekjaren </w:t>
      </w:r>
      <w:r w:rsidRPr="00BA5C76" w:rsidR="008E6E85">
        <w:rPr>
          <w:rFonts w:eastAsia="Times New Roman" w:cs="Arial"/>
          <w:color w:val="FF0000"/>
          <w:sz w:val="20"/>
          <w:szCs w:val="20"/>
          <w:lang w:eastAsia="nl-NL"/>
        </w:rPr>
        <w:t xml:space="preserve">is </w:t>
      </w:r>
      <w:r w:rsidRPr="00BA5C76" w:rsidR="00D67C45">
        <w:rPr>
          <w:rFonts w:eastAsia="Times New Roman" w:cs="Arial"/>
          <w:color w:val="FF0000"/>
          <w:sz w:val="20"/>
          <w:szCs w:val="20"/>
          <w:lang w:eastAsia="nl-NL"/>
        </w:rPr>
        <w:t>gemiddeld ten minste 1.5;</w:t>
      </w:r>
    </w:p>
    <w:p w:rsidRPr="00BA5C76" w:rsidR="009A75EB" w:rsidP="00BA5C76" w:rsidRDefault="000D1AD4" w14:paraId="2DCE4D7B" w14:textId="3242FDA6">
      <w:pPr>
        <w:widowControl w:val="0"/>
        <w:tabs>
          <w:tab w:val="left" w:pos="450"/>
        </w:tabs>
        <w:kinsoku w:val="0"/>
        <w:overflowPunct w:val="0"/>
        <w:autoSpaceDE w:val="0"/>
        <w:autoSpaceDN w:val="0"/>
        <w:adjustRightInd w:val="0"/>
        <w:spacing w:after="0" w:line="240" w:lineRule="auto"/>
        <w:ind w:right="189"/>
        <w:rPr>
          <w:rFonts w:eastAsia="Times New Roman" w:cs="Arial"/>
          <w:b/>
          <w:bCs/>
          <w:color w:val="FF0000"/>
          <w:sz w:val="20"/>
          <w:szCs w:val="20"/>
          <w:lang w:eastAsia="nl-NL"/>
        </w:rPr>
      </w:pPr>
      <w:r w:rsidRPr="00BA5C76">
        <w:rPr>
          <w:rFonts w:eastAsia="Times New Roman" w:cs="Arial"/>
          <w:color w:val="FF0000"/>
          <w:sz w:val="20"/>
          <w:szCs w:val="20"/>
          <w:lang w:eastAsia="nl-NL"/>
        </w:rPr>
        <w:t>3</w:t>
      </w:r>
      <w:r w:rsidRPr="00BA5C76" w:rsidR="00D67C45">
        <w:rPr>
          <w:rFonts w:eastAsia="Times New Roman" w:cs="Arial"/>
          <w:color w:val="FF0000"/>
          <w:sz w:val="20"/>
          <w:szCs w:val="20"/>
          <w:lang w:eastAsia="nl-NL"/>
        </w:rPr>
        <w:t xml:space="preserve">◦ de EBITDA-marge of indien van toepassing, de EBITDAR-marge </w:t>
      </w:r>
      <w:r w:rsidRPr="00BA5C76" w:rsidR="008E6E85">
        <w:rPr>
          <w:rFonts w:eastAsia="Times New Roman" w:cs="Arial"/>
          <w:color w:val="FF0000"/>
          <w:sz w:val="20"/>
          <w:szCs w:val="20"/>
          <w:lang w:eastAsia="nl-NL"/>
        </w:rPr>
        <w:t xml:space="preserve">van </w:t>
      </w:r>
      <w:r w:rsidRPr="00BA5C76" w:rsidR="00D67C45">
        <w:rPr>
          <w:rFonts w:eastAsia="Times New Roman" w:cs="Arial"/>
          <w:color w:val="FF0000"/>
          <w:sz w:val="20"/>
          <w:szCs w:val="20"/>
          <w:lang w:eastAsia="nl-NL"/>
        </w:rPr>
        <w:t xml:space="preserve">de afgelopen twee boekjaren </w:t>
      </w:r>
      <w:r w:rsidRPr="00BA5C76" w:rsidR="008E6E85">
        <w:rPr>
          <w:rFonts w:eastAsia="Times New Roman" w:cs="Arial"/>
          <w:color w:val="FF0000"/>
          <w:sz w:val="20"/>
          <w:szCs w:val="20"/>
          <w:lang w:eastAsia="nl-NL"/>
        </w:rPr>
        <w:t xml:space="preserve">is </w:t>
      </w:r>
      <w:r w:rsidRPr="00BA5C76" w:rsidR="00D67C45">
        <w:rPr>
          <w:rFonts w:eastAsia="Times New Roman" w:cs="Arial"/>
          <w:color w:val="FF0000"/>
          <w:sz w:val="20"/>
          <w:szCs w:val="20"/>
          <w:lang w:eastAsia="nl-NL"/>
        </w:rPr>
        <w:t>gemiddeld ten minste 4.</w:t>
      </w:r>
      <w:r w:rsidRPr="00BA5C76" w:rsidR="009A75EB">
        <w:rPr>
          <w:rFonts w:eastAsia="Times New Roman" w:cs="Arial"/>
          <w:color w:val="FF0000"/>
          <w:sz w:val="20"/>
          <w:szCs w:val="20"/>
          <w:lang w:eastAsia="nl-NL"/>
        </w:rPr>
        <w:br/>
      </w:r>
      <w:r w:rsidRPr="00BA5C76" w:rsidR="009A75EB">
        <w:rPr>
          <w:rFonts w:eastAsia="Times New Roman" w:cs="Arial"/>
          <w:color w:val="FF0000"/>
          <w:sz w:val="20"/>
          <w:szCs w:val="20"/>
          <w:lang w:eastAsia="nl-NL"/>
        </w:rPr>
        <w:br/>
      </w:r>
      <w:r w:rsidRPr="00BA5C76" w:rsidR="009A75EB">
        <w:rPr>
          <w:rFonts w:eastAsia="Times New Roman" w:cs="Arial"/>
          <w:b/>
          <w:bCs/>
          <w:color w:val="FF0000"/>
          <w:sz w:val="20"/>
          <w:szCs w:val="20"/>
          <w:lang w:eastAsia="nl-NL"/>
        </w:rPr>
        <w:t>Artikel 4.5.6</w:t>
      </w:r>
    </w:p>
    <w:p w:rsidRPr="00BA5C76" w:rsidR="009A75EB" w:rsidP="00BA5C76" w:rsidRDefault="009A75EB" w14:paraId="5E7F287F" w14:textId="3BD14631">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BA5C76">
        <w:rPr>
          <w:rFonts w:eastAsia="Times New Roman" w:cs="Arial"/>
          <w:color w:val="FF0000"/>
          <w:sz w:val="20"/>
          <w:szCs w:val="20"/>
          <w:lang w:eastAsia="nl-NL"/>
        </w:rPr>
        <w:t>1. Artikel 4.5.5 is niet van toepassing op winstuitkeringen:</w:t>
      </w:r>
    </w:p>
    <w:p w:rsidRPr="00BA5C76" w:rsidR="009A75EB" w:rsidP="00BA5C76" w:rsidRDefault="009A75EB" w14:paraId="4F416E8C" w14:textId="5146BF1B">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BA5C76">
        <w:rPr>
          <w:rFonts w:eastAsia="Times New Roman" w:cs="Arial"/>
          <w:color w:val="FF0000"/>
          <w:sz w:val="20"/>
          <w:szCs w:val="20"/>
          <w:lang w:eastAsia="nl-NL"/>
        </w:rPr>
        <w:t xml:space="preserve">a. die uitsluitend de opbrengsten bevatten van voor gemeenschappelijke rekening en risico verleende </w:t>
      </w:r>
      <w:r w:rsidRPr="00BA5C76" w:rsidR="00A9133E">
        <w:rPr>
          <w:rFonts w:eastAsia="Times New Roman" w:cs="Arial"/>
          <w:color w:val="FF0000"/>
          <w:sz w:val="20"/>
          <w:szCs w:val="20"/>
          <w:lang w:eastAsia="nl-NL"/>
        </w:rPr>
        <w:t>jeugdhulp</w:t>
      </w:r>
      <w:r w:rsidRPr="00BA5C76">
        <w:rPr>
          <w:rFonts w:eastAsia="Times New Roman" w:cs="Arial"/>
          <w:color w:val="FF0000"/>
          <w:sz w:val="20"/>
          <w:szCs w:val="20"/>
          <w:lang w:eastAsia="nl-NL"/>
        </w:rPr>
        <w:t>;</w:t>
      </w:r>
    </w:p>
    <w:p w:rsidRPr="00BA5C76" w:rsidR="009A75EB" w:rsidP="00BA5C76" w:rsidRDefault="009A75EB" w14:paraId="1C3AC59B" w14:textId="66E225BF">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BA5C76">
        <w:rPr>
          <w:rFonts w:eastAsia="Times New Roman" w:cs="Arial"/>
          <w:color w:val="FF0000"/>
          <w:sz w:val="20"/>
          <w:szCs w:val="20"/>
          <w:lang w:eastAsia="nl-NL"/>
        </w:rPr>
        <w:t xml:space="preserve">b. aan een persoon die in de periode waarop de winstuitkering ziet in de hoedanigheid van </w:t>
      </w:r>
      <w:r w:rsidRPr="00BA5C76" w:rsidR="00A9133E">
        <w:rPr>
          <w:rFonts w:eastAsia="Times New Roman" w:cs="Arial"/>
          <w:color w:val="FF0000"/>
          <w:sz w:val="20"/>
          <w:szCs w:val="20"/>
          <w:lang w:eastAsia="nl-NL"/>
        </w:rPr>
        <w:t xml:space="preserve">jeugdhulpaanbieder </w:t>
      </w:r>
      <w:r w:rsidRPr="00BA5C76">
        <w:rPr>
          <w:rFonts w:eastAsia="Times New Roman" w:cs="Arial"/>
          <w:color w:val="FF0000"/>
          <w:sz w:val="20"/>
          <w:szCs w:val="20"/>
          <w:lang w:eastAsia="nl-NL"/>
        </w:rPr>
        <w:t xml:space="preserve">onmiddellijk of middellijk arbeid in een geen rechtspersoonlijkheid bezittend organisatorisch verband van </w:t>
      </w:r>
      <w:r w:rsidRPr="00BA5C76" w:rsidR="00A9133E">
        <w:rPr>
          <w:rFonts w:eastAsia="Times New Roman" w:cs="Arial"/>
          <w:color w:val="FF0000"/>
          <w:sz w:val="20"/>
          <w:szCs w:val="20"/>
          <w:lang w:eastAsia="nl-NL"/>
        </w:rPr>
        <w:t>jeugdhulp</w:t>
      </w:r>
      <w:r w:rsidRPr="00BA5C76">
        <w:rPr>
          <w:rFonts w:eastAsia="Times New Roman" w:cs="Arial"/>
          <w:color w:val="FF0000"/>
          <w:sz w:val="20"/>
          <w:szCs w:val="20"/>
          <w:lang w:eastAsia="nl-NL"/>
        </w:rPr>
        <w:t>aanbieders heeft ingebracht, indien de winstuitkering daaraan niet onevenredig is;</w:t>
      </w:r>
    </w:p>
    <w:p w:rsidRPr="00BA5C76" w:rsidR="009A75EB" w:rsidP="00BA5C76" w:rsidRDefault="009A75EB" w14:paraId="15BB8F7F" w14:textId="59782679">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BA5C76">
        <w:rPr>
          <w:rFonts w:eastAsia="Times New Roman" w:cs="Arial"/>
          <w:color w:val="FF0000"/>
          <w:sz w:val="20"/>
          <w:szCs w:val="20"/>
          <w:lang w:eastAsia="nl-NL"/>
        </w:rPr>
        <w:t xml:space="preserve">c. </w:t>
      </w:r>
      <w:r w:rsidRPr="00BA5C76" w:rsidR="0061721C">
        <w:rPr>
          <w:rFonts w:eastAsia="Times New Roman" w:cs="Arial"/>
          <w:color w:val="FF0000"/>
          <w:sz w:val="20"/>
          <w:szCs w:val="20"/>
          <w:lang w:eastAsia="nl-NL"/>
        </w:rPr>
        <w:t xml:space="preserve">aan een jeugdhulpaanbieder die een natuurlijke persoon is en jeugdhulp verleent uitsluitend voor rekening en risico van de van rechtspersoon waarvan hij directeur-grootaandeelhouder en enig jeugdhulpverlener is; </w:t>
      </w:r>
      <w:r w:rsidRPr="00BA5C76">
        <w:rPr>
          <w:rFonts w:eastAsia="Times New Roman" w:cs="Arial"/>
          <w:color w:val="FF0000"/>
          <w:sz w:val="20"/>
          <w:szCs w:val="20"/>
          <w:lang w:eastAsia="nl-NL"/>
        </w:rPr>
        <w:t>of</w:t>
      </w:r>
    </w:p>
    <w:p w:rsidRPr="00BA5C76" w:rsidR="009A75EB" w:rsidP="00BA5C76" w:rsidRDefault="009A75EB" w14:paraId="577CB9DA" w14:textId="616E56FC">
      <w:pPr>
        <w:widowControl w:val="0"/>
        <w:tabs>
          <w:tab w:val="left" w:pos="450"/>
        </w:tabs>
        <w:kinsoku w:val="0"/>
        <w:overflowPunct w:val="0"/>
        <w:autoSpaceDE w:val="0"/>
        <w:autoSpaceDN w:val="0"/>
        <w:adjustRightInd w:val="0"/>
        <w:spacing w:after="0" w:line="240" w:lineRule="auto"/>
        <w:ind w:right="189"/>
        <w:rPr>
          <w:rFonts w:eastAsia="Times New Roman" w:cs="Arial"/>
          <w:color w:val="FF0000"/>
          <w:sz w:val="20"/>
          <w:szCs w:val="20"/>
          <w:lang w:eastAsia="nl-NL"/>
        </w:rPr>
      </w:pPr>
      <w:r w:rsidRPr="00BA5C76">
        <w:rPr>
          <w:rFonts w:eastAsia="Times New Roman" w:cs="Arial"/>
          <w:color w:val="FF0000"/>
          <w:sz w:val="20"/>
          <w:szCs w:val="20"/>
          <w:lang w:eastAsia="nl-NL"/>
        </w:rPr>
        <w:t xml:space="preserve">d. aan een </w:t>
      </w:r>
      <w:r w:rsidRPr="00BA5C76" w:rsidR="00A9133E">
        <w:rPr>
          <w:rFonts w:eastAsia="Times New Roman" w:cs="Arial"/>
          <w:color w:val="FF0000"/>
          <w:sz w:val="20"/>
          <w:szCs w:val="20"/>
          <w:lang w:eastAsia="nl-NL"/>
        </w:rPr>
        <w:t>jeugdhulp</w:t>
      </w:r>
      <w:r w:rsidRPr="00BA5C76">
        <w:rPr>
          <w:rFonts w:eastAsia="Times New Roman" w:cs="Arial"/>
          <w:color w:val="FF0000"/>
          <w:sz w:val="20"/>
          <w:szCs w:val="20"/>
          <w:lang w:eastAsia="nl-NL"/>
        </w:rPr>
        <w:t>aanbieder die een natuurlijk</w:t>
      </w:r>
      <w:r w:rsidRPr="00BA5C76" w:rsidR="00201E0C">
        <w:rPr>
          <w:rFonts w:eastAsia="Times New Roman" w:cs="Arial"/>
          <w:color w:val="FF0000"/>
          <w:sz w:val="20"/>
          <w:szCs w:val="20"/>
          <w:lang w:eastAsia="nl-NL"/>
        </w:rPr>
        <w:t>e</w:t>
      </w:r>
      <w:r w:rsidRPr="00BA5C76">
        <w:rPr>
          <w:rFonts w:eastAsia="Times New Roman" w:cs="Arial"/>
          <w:color w:val="FF0000"/>
          <w:sz w:val="20"/>
          <w:szCs w:val="20"/>
          <w:lang w:eastAsia="nl-NL"/>
        </w:rPr>
        <w:t xml:space="preserve"> persoon is en voor wiens rekening en risico </w:t>
      </w:r>
      <w:r w:rsidRPr="00BA5C76" w:rsidR="00B1326D">
        <w:rPr>
          <w:rFonts w:eastAsia="Times New Roman" w:cs="Arial"/>
          <w:color w:val="FF0000"/>
          <w:sz w:val="20"/>
          <w:szCs w:val="20"/>
          <w:lang w:eastAsia="nl-NL"/>
        </w:rPr>
        <w:t>jeugdhulp</w:t>
      </w:r>
      <w:r w:rsidRPr="00BA5C76">
        <w:rPr>
          <w:rFonts w:eastAsia="Times New Roman" w:cs="Arial"/>
          <w:color w:val="FF0000"/>
          <w:sz w:val="20"/>
          <w:szCs w:val="20"/>
          <w:lang w:eastAsia="nl-NL"/>
        </w:rPr>
        <w:t xml:space="preserve"> wordt verleend.</w:t>
      </w:r>
    </w:p>
    <w:p w:rsidRPr="00BA5C76" w:rsidR="008B1394" w:rsidP="00BA5C76" w:rsidRDefault="009A75EB" w14:paraId="1887061D" w14:textId="4F09A6D1">
      <w:pPr>
        <w:widowControl w:val="0"/>
        <w:tabs>
          <w:tab w:val="left" w:pos="450"/>
        </w:tabs>
        <w:kinsoku w:val="0"/>
        <w:overflowPunct w:val="0"/>
        <w:autoSpaceDE w:val="0"/>
        <w:autoSpaceDN w:val="0"/>
        <w:adjustRightInd w:val="0"/>
        <w:spacing w:after="0" w:line="240" w:lineRule="auto"/>
        <w:ind w:right="334"/>
        <w:rPr>
          <w:rFonts w:eastAsia="Times New Roman" w:cs="Arial"/>
          <w:color w:val="FF0000"/>
          <w:sz w:val="20"/>
          <w:szCs w:val="20"/>
          <w:lang w:eastAsia="nl-NL"/>
        </w:rPr>
      </w:pPr>
      <w:r w:rsidRPr="00BA5C76">
        <w:rPr>
          <w:rFonts w:eastAsia="Times New Roman" w:cs="Arial"/>
          <w:color w:val="FF0000"/>
          <w:sz w:val="20"/>
          <w:szCs w:val="20"/>
          <w:lang w:eastAsia="nl-NL"/>
        </w:rPr>
        <w:t>2. Bij ministeriële regeling kunnen nadere regels worden gesteld over wat wordt verstaan onder de directeur-grootaandeelhouder, bedoeld in het eerste lid, onderdeel c.</w:t>
      </w:r>
    </w:p>
    <w:p w:rsidR="007B5E8E" w:rsidP="00BA5C76" w:rsidRDefault="007B5E8E" w14:paraId="56B6C3BA"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p>
    <w:p w:rsidR="007B5E8E" w:rsidP="00BA5C76" w:rsidRDefault="007B5E8E" w14:paraId="509A1E2A" w14:textId="3D7F1AAD">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Pr>
          <w:rFonts w:eastAsia="Times New Roman" w:cs="Arial"/>
          <w:sz w:val="20"/>
          <w:szCs w:val="20"/>
          <w:lang w:eastAsia="nl-NL"/>
        </w:rPr>
        <w:t>C</w:t>
      </w:r>
    </w:p>
    <w:p w:rsidRPr="00BA5C76" w:rsidR="00527A6E" w:rsidP="00BA5C76" w:rsidRDefault="0076065A" w14:paraId="4E2B600D" w14:textId="06B1085A">
      <w:pPr>
        <w:widowControl w:val="0"/>
        <w:tabs>
          <w:tab w:val="left" w:pos="450"/>
        </w:tabs>
        <w:kinsoku w:val="0"/>
        <w:overflowPunct w:val="0"/>
        <w:autoSpaceDE w:val="0"/>
        <w:autoSpaceDN w:val="0"/>
        <w:adjustRightInd w:val="0"/>
        <w:spacing w:after="0" w:line="240" w:lineRule="auto"/>
        <w:ind w:right="334"/>
        <w:rPr>
          <w:rFonts w:eastAsia="Times New Roman" w:cs="Arial"/>
          <w:b/>
          <w:bCs/>
          <w:sz w:val="20"/>
          <w:szCs w:val="20"/>
          <w:lang w:eastAsia="nl-NL"/>
        </w:rPr>
      </w:pPr>
      <w:r w:rsidRPr="00BA5C76">
        <w:rPr>
          <w:rFonts w:eastAsia="Times New Roman" w:cs="Arial"/>
          <w:sz w:val="20"/>
          <w:szCs w:val="20"/>
          <w:lang w:eastAsia="nl-NL"/>
        </w:rPr>
        <w:br/>
      </w:r>
      <w:r w:rsidRPr="00BA5C76" w:rsidR="00527A6E">
        <w:rPr>
          <w:rFonts w:eastAsia="Times New Roman" w:cs="Arial"/>
          <w:b/>
          <w:bCs/>
          <w:sz w:val="20"/>
          <w:szCs w:val="20"/>
          <w:lang w:eastAsia="nl-NL"/>
        </w:rPr>
        <w:t>Artikel 9.2</w:t>
      </w:r>
    </w:p>
    <w:p w:rsidRPr="00BA5C76" w:rsidR="00527A6E" w:rsidP="00BA5C76" w:rsidRDefault="00527A6E" w14:paraId="7110ACC9" w14:textId="5B6EA038">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1.</w:t>
      </w:r>
      <w:r w:rsidRPr="00BA5C76">
        <w:rPr>
          <w:rFonts w:eastAsia="Times New Roman" w:cs="Arial"/>
          <w:sz w:val="20"/>
          <w:szCs w:val="20"/>
          <w:lang w:eastAsia="nl-NL"/>
        </w:rPr>
        <w:tab/>
        <w:t xml:space="preserve">Met het toezicht op de naleving van het bepaalde bij of krachtens deze wet zijn belast de door Onze Ministers aangewezen ambtenaren. In afwijking van de eerste zin houden de daar bedoelde ambtenaren </w:t>
      </w:r>
      <w:r w:rsidRPr="00BA5C76">
        <w:rPr>
          <w:rFonts w:eastAsia="Times New Roman" w:cs="Arial"/>
          <w:strike/>
          <w:sz w:val="20"/>
          <w:szCs w:val="20"/>
          <w:lang w:eastAsia="nl-NL"/>
        </w:rPr>
        <w:t>geen toezicht op de naleving van artikel 1a.1</w:t>
      </w:r>
      <w:r w:rsidRPr="00BA5C76">
        <w:rPr>
          <w:sz w:val="20"/>
          <w:szCs w:val="20"/>
        </w:rPr>
        <w:t xml:space="preserve"> </w:t>
      </w:r>
      <w:r w:rsidRPr="00BA5C76">
        <w:rPr>
          <w:rFonts w:eastAsia="Times New Roman" w:cs="Arial"/>
          <w:strike/>
          <w:sz w:val="20"/>
          <w:szCs w:val="20"/>
          <w:lang w:eastAsia="nl-NL"/>
        </w:rPr>
        <w:t>«</w:t>
      </w:r>
      <w:r w:rsidRPr="00BA5C76">
        <w:rPr>
          <w:rFonts w:eastAsia="Times New Roman" w:cs="Arial"/>
          <w:strike/>
          <w:sz w:val="20"/>
          <w:szCs w:val="20"/>
          <w:highlight w:val="green"/>
          <w:lang w:eastAsia="nl-NL"/>
        </w:rPr>
        <w:t>geen toezicht op de naleving van de artikelen 1a.1, 4.5.1 en 4.5.2</w:t>
      </w:r>
      <w:r w:rsidRPr="00BA5C76">
        <w:rPr>
          <w:rFonts w:eastAsia="Times New Roman" w:cs="Arial"/>
          <w:sz w:val="20"/>
          <w:szCs w:val="20"/>
          <w:highlight w:val="green"/>
          <w:lang w:eastAsia="nl-NL"/>
        </w:rPr>
        <w:t>.</w:t>
      </w:r>
      <w:r w:rsidRPr="00BA5C76">
        <w:rPr>
          <w:sz w:val="20"/>
          <w:szCs w:val="20"/>
        </w:rPr>
        <w:t xml:space="preserve"> </w:t>
      </w:r>
      <w:r w:rsidRPr="00BA5C76">
        <w:rPr>
          <w:rFonts w:eastAsia="Times New Roman" w:cs="Arial"/>
          <w:color w:val="FF0000"/>
          <w:sz w:val="20"/>
          <w:szCs w:val="20"/>
          <w:lang w:eastAsia="nl-NL"/>
        </w:rPr>
        <w:t>geen toezicht op de naleving van de artikelen 1a.1 en  4.5.1 tot en met 4.5.5.</w:t>
      </w:r>
    </w:p>
    <w:p w:rsidRPr="00BA5C76" w:rsidR="00527A6E" w:rsidP="00BA5C76" w:rsidRDefault="00527A6E" w14:paraId="27C18199"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2.</w:t>
      </w:r>
      <w:r w:rsidRPr="00BA5C76">
        <w:rPr>
          <w:rFonts w:eastAsia="Times New Roman" w:cs="Arial"/>
          <w:sz w:val="20"/>
          <w:szCs w:val="20"/>
          <w:lang w:eastAsia="nl-NL"/>
        </w:rPr>
        <w:tab/>
        <w:t>De met het toezicht belaste ambtenaren zijn voor zover dat voor de vervulling van hun taak noodzakelijk is en in afwijking van artikel 5:15, eerste lid, van de Algemene wet bestuursrecht, bevoegd, met medeneming van de benodigde apparatuur, een woning van een jeugdhulpaanbieder binnen te treden zonder toestemming van de bewoner, voor zover die woning wordt gebruikt ten behoeve van de verlening van jeugdhulp of de uitvoering van een kinderbeschermingsmaatregel of jeugdreclassering.</w:t>
      </w:r>
    </w:p>
    <w:p w:rsidRPr="00BA5C76" w:rsidR="00527A6E" w:rsidP="00BA5C76" w:rsidRDefault="00527A6E" w14:paraId="459597AF"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3.</w:t>
      </w:r>
      <w:r w:rsidRPr="00BA5C76">
        <w:rPr>
          <w:rFonts w:eastAsia="Times New Roman" w:cs="Arial"/>
          <w:sz w:val="20"/>
          <w:szCs w:val="20"/>
          <w:lang w:eastAsia="nl-NL"/>
        </w:rPr>
        <w:tab/>
        <w:t>De aan de met toezicht belaste ambtenaren toekomende bevoegdheden, bedoeld in de artikelen 5:16 en 5:17 van de Algemene wet bestuursrecht, hebben mede betrekking op dossiers.</w:t>
      </w:r>
    </w:p>
    <w:p w:rsidRPr="00BA5C76" w:rsidR="00527A6E" w:rsidP="00BA5C76" w:rsidRDefault="00527A6E" w14:paraId="16E8EAE5"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4.</w:t>
      </w:r>
      <w:r w:rsidRPr="00BA5C76">
        <w:rPr>
          <w:rFonts w:eastAsia="Times New Roman" w:cs="Arial"/>
          <w:sz w:val="20"/>
          <w:szCs w:val="20"/>
          <w:lang w:eastAsia="nl-NL"/>
        </w:rPr>
        <w:tab/>
        <w:t xml:space="preserve">Voor zover de betrokken beroepsbeoefenaar uit hoofde van ambt, beroep of wettelijk voorschrift tot geheimhouding van het dossier verplicht is, kan de beroepsbeoefenaar deze verplichting, in afwijking van artikel 5:20, tweede lid, van de </w:t>
      </w:r>
      <w:r w:rsidRPr="00BA5C76">
        <w:rPr>
          <w:rFonts w:eastAsia="Times New Roman" w:cs="Arial"/>
          <w:sz w:val="20"/>
          <w:szCs w:val="20"/>
          <w:lang w:eastAsia="nl-NL"/>
        </w:rPr>
        <w:lastRenderedPageBreak/>
        <w:t>Algemene wet bestuursrecht, niet inroepen tegenover de met het toezicht belaste ambtenaren. Op deze ambtenaren rust dezelfde geheimhoudingsplicht als op de betrokken beroepsbeoefenaar.</w:t>
      </w:r>
    </w:p>
    <w:p w:rsidRPr="00BA5C76" w:rsidR="00527A6E" w:rsidP="00BA5C76" w:rsidRDefault="00527A6E" w14:paraId="00881043"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5.</w:t>
      </w:r>
      <w:r w:rsidRPr="00BA5C76">
        <w:rPr>
          <w:rFonts w:eastAsia="Times New Roman" w:cs="Arial"/>
          <w:sz w:val="20"/>
          <w:szCs w:val="20"/>
          <w:lang w:eastAsia="nl-NL"/>
        </w:rPr>
        <w:tab/>
        <w:t>De met het toezicht belaste ambtenaren zijn bevoegd het niet naleven door een jeugdhulpaanbieder of een gecertificeerde instelling van een verplichting die voor hem uit het bepaalde bij of krachtens deze wet voortvloeit, buiten behandeling te laten, tenzij sprake is van een situatie die een ernstige bedreiging kan betekenen die voor de veiligheid van jeugdigen of ouders, de verlening van jeugdhulp of de uitvoering van een kinderbeschermingsmaatregel of van jeugdreclassering, of het belang van verantwoorde hulp anderszins daaraan redelijkerwijs in de weg staat.</w:t>
      </w:r>
    </w:p>
    <w:p w:rsidRPr="00BA5C76" w:rsidR="00527A6E" w:rsidP="00BA5C76" w:rsidRDefault="00527A6E" w14:paraId="7EE48F3C"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6.</w:t>
      </w:r>
      <w:r w:rsidRPr="00BA5C76">
        <w:rPr>
          <w:rFonts w:eastAsia="Times New Roman" w:cs="Arial"/>
          <w:sz w:val="20"/>
          <w:szCs w:val="20"/>
          <w:lang w:eastAsia="nl-NL"/>
        </w:rPr>
        <w:tab/>
        <w:t>Bij ministeriële regeling kunnen Onze Ministers regels stellen met betrekking tot de taakverdeling tussen de inspecties en de onderlinge samenwerking van de inspecties.</w:t>
      </w:r>
    </w:p>
    <w:p w:rsidRPr="00BA5C76" w:rsidR="00527A6E" w:rsidP="00BA5C76" w:rsidRDefault="00527A6E" w14:paraId="2157FA25"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7.</w:t>
      </w:r>
      <w:r w:rsidRPr="00BA5C76">
        <w:rPr>
          <w:rFonts w:eastAsia="Times New Roman" w:cs="Arial"/>
          <w:sz w:val="20"/>
          <w:szCs w:val="20"/>
          <w:lang w:eastAsia="nl-NL"/>
        </w:rPr>
        <w:tab/>
        <w:t>Indien een organisatie van beoefenaren van een beroep op het terrein van de jeugdhulp, van de uitvoering van kinderbeschermingsmaatregelen of jeugdreclassering, Veilig Thuis, de raad voor de kinderbescherming, inrichtingen als bedoeld in artikel 1 van de Beginselenwet justitiële jeugdinrichtingen of Halt-bureaus als bedoeld in artikel 48f van de Wet Justitie-subsidies een systeem van tuchtrecht heeft georganiseerd, kunnen Onze Ministers de ingevolge artikel 9.2 met het toezicht belaste ambtenaren bevoegd verklaren in het kader van dat systeem een tuchtklacht in te dienen.</w:t>
      </w:r>
    </w:p>
    <w:p w:rsidRPr="00BA5C76" w:rsidR="00527A6E" w:rsidP="00BA5C76" w:rsidRDefault="00527A6E" w14:paraId="47241A82"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8.</w:t>
      </w:r>
      <w:r w:rsidRPr="00BA5C76">
        <w:rPr>
          <w:rFonts w:eastAsia="Times New Roman" w:cs="Arial"/>
          <w:sz w:val="20"/>
          <w:szCs w:val="20"/>
          <w:lang w:eastAsia="nl-NL"/>
        </w:rPr>
        <w:tab/>
        <w:t>Artikel 9.1, vijfde tot en met zevende lid, is van overeenkomstige toepassing.</w:t>
      </w:r>
    </w:p>
    <w:p w:rsidRPr="00BA5C76" w:rsidR="00527A6E" w:rsidP="00BA5C76" w:rsidRDefault="00527A6E" w14:paraId="02F24226"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sidRPr="00BA5C76">
        <w:rPr>
          <w:rFonts w:eastAsia="Times New Roman" w:cs="Arial"/>
          <w:sz w:val="20"/>
          <w:szCs w:val="20"/>
          <w:lang w:eastAsia="nl-NL"/>
        </w:rPr>
        <w:t>9.</w:t>
      </w:r>
      <w:r w:rsidRPr="00BA5C76">
        <w:rPr>
          <w:rFonts w:eastAsia="Times New Roman" w:cs="Arial"/>
          <w:sz w:val="20"/>
          <w:szCs w:val="20"/>
          <w:lang w:eastAsia="nl-NL"/>
        </w:rPr>
        <w:tab/>
        <w:t>Aan leden van het Subcomité ter Preventie als bedoeld in het op 18 december 2002 te New York tot stand gekomen Facultatief Protocol bij het Verdrag tegen foltering en andere wrede, onmenselijke of onterende behandeling of bestraffing (Trb. 2005, 243) en het Comité als bedoeld in het op 26 november 1987 te Straatsburg tot stand gekomen Europees Verdrag ter voorkoming van folteringen en onmenselijke of vernederende behandelingen of bestraffingen (Trb. 1988, 19) zoals gewijzigd door Protocol 1 en Protocol 2 (Trb. 1994, 106 en 107), komen dezelfde bevoegdheden toe als waarover de met het toezicht belaste ambtenaren bedoeld in het eerste lid beschikken. Artikel 5:20, eerste lid, van de Algemene wet bestuursrecht, is van overeenkomstige toepassing.</w:t>
      </w:r>
    </w:p>
    <w:p w:rsidR="00527A6E" w:rsidP="00BA5C76" w:rsidRDefault="00527A6E" w14:paraId="1407A698"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p>
    <w:p w:rsidR="007B5E8E" w:rsidP="00BA5C76" w:rsidRDefault="007B5E8E" w14:paraId="3B9F0C24" w14:textId="334A2832">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r>
        <w:rPr>
          <w:rFonts w:eastAsia="Times New Roman" w:cs="Arial"/>
          <w:sz w:val="20"/>
          <w:szCs w:val="20"/>
          <w:lang w:eastAsia="nl-NL"/>
        </w:rPr>
        <w:t>D</w:t>
      </w:r>
    </w:p>
    <w:p w:rsidRPr="00BA5C76" w:rsidR="007B5E8E" w:rsidP="00BA5C76" w:rsidRDefault="007B5E8E" w14:paraId="1AEFC6DE" w14:textId="77777777">
      <w:pPr>
        <w:widowControl w:val="0"/>
        <w:tabs>
          <w:tab w:val="left" w:pos="450"/>
        </w:tabs>
        <w:kinsoku w:val="0"/>
        <w:overflowPunct w:val="0"/>
        <w:autoSpaceDE w:val="0"/>
        <w:autoSpaceDN w:val="0"/>
        <w:adjustRightInd w:val="0"/>
        <w:spacing w:after="0" w:line="240" w:lineRule="auto"/>
        <w:ind w:right="334"/>
        <w:rPr>
          <w:rFonts w:eastAsia="Times New Roman" w:cs="Arial"/>
          <w:sz w:val="20"/>
          <w:szCs w:val="20"/>
          <w:lang w:eastAsia="nl-NL"/>
        </w:rPr>
      </w:pPr>
    </w:p>
    <w:p w:rsidRPr="00BA5C76" w:rsidR="00B936F3" w:rsidP="00BA5C76" w:rsidRDefault="00B936F3" w14:paraId="41DA8EEA" w14:textId="77777777">
      <w:pPr>
        <w:widowControl w:val="0"/>
        <w:kinsoku w:val="0"/>
        <w:overflowPunct w:val="0"/>
        <w:autoSpaceDE w:val="0"/>
        <w:autoSpaceDN w:val="0"/>
        <w:adjustRightInd w:val="0"/>
        <w:spacing w:after="0" w:line="240" w:lineRule="auto"/>
        <w:ind w:right="119"/>
        <w:rPr>
          <w:rFonts w:eastAsia="Times New Roman" w:cs="Arial"/>
          <w:b/>
          <w:bCs/>
          <w:sz w:val="20"/>
          <w:szCs w:val="20"/>
          <w:lang w:eastAsia="nl-NL"/>
        </w:rPr>
      </w:pPr>
      <w:r w:rsidRPr="00BA5C76">
        <w:rPr>
          <w:rFonts w:eastAsia="Times New Roman" w:cs="Arial"/>
          <w:b/>
          <w:bCs/>
          <w:sz w:val="20"/>
          <w:szCs w:val="20"/>
          <w:highlight w:val="green"/>
          <w:lang w:eastAsia="nl-NL"/>
        </w:rPr>
        <w:t>Artikel 9a.4</w:t>
      </w:r>
      <w:r w:rsidRPr="00BA5C76">
        <w:rPr>
          <w:rFonts w:eastAsia="Times New Roman" w:cs="Arial"/>
          <w:b/>
          <w:bCs/>
          <w:sz w:val="20"/>
          <w:szCs w:val="20"/>
          <w:lang w:eastAsia="nl-NL"/>
        </w:rPr>
        <w:t xml:space="preserve"> </w:t>
      </w:r>
    </w:p>
    <w:p w:rsidRPr="00BA5C76" w:rsidR="00B936F3" w:rsidP="00BA5C76" w:rsidRDefault="00B936F3" w14:paraId="78A98EA1" w14:textId="0DF9B899">
      <w:pPr>
        <w:widowControl w:val="0"/>
        <w:kinsoku w:val="0"/>
        <w:overflowPunct w:val="0"/>
        <w:autoSpaceDE w:val="0"/>
        <w:autoSpaceDN w:val="0"/>
        <w:adjustRightInd w:val="0"/>
        <w:spacing w:after="0" w:line="240" w:lineRule="auto"/>
        <w:ind w:right="119"/>
        <w:rPr>
          <w:rFonts w:eastAsia="Times New Roman" w:cs="Arial"/>
          <w:sz w:val="20"/>
          <w:szCs w:val="20"/>
          <w:highlight w:val="green"/>
          <w:lang w:eastAsia="nl-NL"/>
        </w:rPr>
      </w:pPr>
      <w:r w:rsidRPr="00BA5C76">
        <w:rPr>
          <w:rFonts w:eastAsia="Times New Roman" w:cs="Arial"/>
          <w:color w:val="FF0000"/>
          <w:sz w:val="20"/>
          <w:szCs w:val="20"/>
          <w:highlight w:val="green"/>
          <w:lang w:eastAsia="nl-NL"/>
        </w:rPr>
        <w:t xml:space="preserve">1. </w:t>
      </w:r>
      <w:r w:rsidRPr="00BA5C76">
        <w:rPr>
          <w:rFonts w:eastAsia="Times New Roman" w:cs="Arial"/>
          <w:sz w:val="20"/>
          <w:szCs w:val="20"/>
          <w:highlight w:val="green"/>
          <w:lang w:eastAsia="nl-NL"/>
        </w:rPr>
        <w:t>De zorgautoriteit houdt toezicht op de naleving door jeugdhulpaanbieders en gecertificeerde instellingen van het bepaalde bij of krachtens</w:t>
      </w:r>
    </w:p>
    <w:p w:rsidRPr="00BA5C76" w:rsidR="008B1394" w:rsidP="00BA5C76" w:rsidRDefault="00B936F3" w14:paraId="664F6A3E" w14:textId="5BE0ACE3">
      <w:pPr>
        <w:widowControl w:val="0"/>
        <w:kinsoku w:val="0"/>
        <w:overflowPunct w:val="0"/>
        <w:autoSpaceDE w:val="0"/>
        <w:autoSpaceDN w:val="0"/>
        <w:adjustRightInd w:val="0"/>
        <w:spacing w:after="0" w:line="240" w:lineRule="auto"/>
        <w:ind w:right="119"/>
        <w:rPr>
          <w:rFonts w:eastAsia="Times New Roman" w:cs="Arial"/>
          <w:sz w:val="20"/>
          <w:szCs w:val="20"/>
          <w:lang w:eastAsia="nl-NL"/>
        </w:rPr>
      </w:pPr>
      <w:r w:rsidRPr="00BA5C76">
        <w:rPr>
          <w:rFonts w:eastAsia="Times New Roman" w:cs="Arial"/>
          <w:sz w:val="20"/>
          <w:szCs w:val="20"/>
          <w:highlight w:val="green"/>
          <w:lang w:eastAsia="nl-NL"/>
        </w:rPr>
        <w:t>de artikelen 4.5.1 en 4.5.2.</w:t>
      </w:r>
    </w:p>
    <w:p w:rsidRPr="00BA5C76" w:rsidR="008B1394" w:rsidP="00BA5C76" w:rsidRDefault="00C667B1" w14:paraId="7C8F0C10" w14:textId="3B5EA820">
      <w:pPr>
        <w:widowControl w:val="0"/>
        <w:kinsoku w:val="0"/>
        <w:overflowPunct w:val="0"/>
        <w:autoSpaceDE w:val="0"/>
        <w:autoSpaceDN w:val="0"/>
        <w:adjustRightInd w:val="0"/>
        <w:spacing w:after="0" w:line="240" w:lineRule="auto"/>
        <w:ind w:right="119"/>
        <w:rPr>
          <w:rFonts w:eastAsia="Times New Roman" w:cs="Arial"/>
          <w:color w:val="FF0000"/>
          <w:spacing w:val="-2"/>
          <w:sz w:val="20"/>
          <w:szCs w:val="20"/>
          <w:lang w:eastAsia="nl-NL"/>
        </w:rPr>
      </w:pPr>
      <w:r w:rsidRPr="00BA5C76">
        <w:rPr>
          <w:rFonts w:eastAsia="Times New Roman" w:cs="Arial"/>
          <w:color w:val="FF0000"/>
          <w:sz w:val="20"/>
          <w:szCs w:val="20"/>
          <w:lang w:eastAsia="nl-NL"/>
        </w:rPr>
        <w:t>2. De zorgautoriteit houdt toezicht op de naleving door jeugdhulpaanbieders van het bepaalde bij of krachtens de artikelen 4.5.3</w:t>
      </w:r>
      <w:r w:rsidRPr="00BA5C76" w:rsidR="000D1AD4">
        <w:rPr>
          <w:rFonts w:eastAsia="Times New Roman" w:cs="Arial"/>
          <w:color w:val="FF0000"/>
          <w:sz w:val="20"/>
          <w:szCs w:val="20"/>
          <w:lang w:eastAsia="nl-NL"/>
        </w:rPr>
        <w:t xml:space="preserve"> tot en met 4.5.</w:t>
      </w:r>
      <w:r w:rsidRPr="00BA5C76" w:rsidR="00467CB1">
        <w:rPr>
          <w:rFonts w:eastAsia="Times New Roman" w:cs="Arial"/>
          <w:color w:val="FF0000"/>
          <w:sz w:val="20"/>
          <w:szCs w:val="20"/>
          <w:lang w:eastAsia="nl-NL"/>
        </w:rPr>
        <w:t>6</w:t>
      </w:r>
      <w:r w:rsidRPr="00BA5C76">
        <w:rPr>
          <w:rFonts w:eastAsia="Times New Roman" w:cs="Arial"/>
          <w:color w:val="FF0000"/>
          <w:sz w:val="20"/>
          <w:szCs w:val="20"/>
          <w:lang w:eastAsia="nl-NL"/>
        </w:rPr>
        <w:t>.</w:t>
      </w:r>
      <w:r w:rsidRPr="00BA5C76" w:rsidDel="00BC6BB9">
        <w:rPr>
          <w:rFonts w:eastAsia="Times New Roman" w:cs="Arial"/>
          <w:color w:val="FF0000"/>
          <w:sz w:val="20"/>
          <w:szCs w:val="20"/>
          <w:lang w:eastAsia="nl-NL"/>
        </w:rPr>
        <w:t xml:space="preserve"> </w:t>
      </w:r>
    </w:p>
    <w:p w:rsidRPr="00BA5C76" w:rsidR="008B1394" w:rsidP="00BA5C76" w:rsidRDefault="008B1394" w14:paraId="12EABCBE" w14:textId="77777777">
      <w:pPr>
        <w:widowControl w:val="0"/>
        <w:kinsoku w:val="0"/>
        <w:overflowPunct w:val="0"/>
        <w:autoSpaceDE w:val="0"/>
        <w:autoSpaceDN w:val="0"/>
        <w:adjustRightInd w:val="0"/>
        <w:spacing w:after="0" w:line="240" w:lineRule="auto"/>
        <w:ind w:right="119"/>
        <w:rPr>
          <w:rFonts w:eastAsia="Times New Roman" w:cs="Arial"/>
          <w:spacing w:val="-2"/>
          <w:sz w:val="20"/>
          <w:szCs w:val="20"/>
          <w:lang w:eastAsia="nl-NL"/>
        </w:rPr>
      </w:pPr>
    </w:p>
    <w:p w:rsidR="008B1394" w:rsidP="00BA5C76" w:rsidRDefault="008B1394" w14:paraId="7F1B8AA9" w14:textId="77777777">
      <w:pPr>
        <w:widowControl w:val="0"/>
        <w:kinsoku w:val="0"/>
        <w:overflowPunct w:val="0"/>
        <w:autoSpaceDE w:val="0"/>
        <w:autoSpaceDN w:val="0"/>
        <w:adjustRightInd w:val="0"/>
        <w:spacing w:after="0" w:line="240" w:lineRule="auto"/>
        <w:ind w:right="119"/>
        <w:rPr>
          <w:rFonts w:eastAsia="Times New Roman" w:cs="Arial"/>
          <w:spacing w:val="-2"/>
          <w:sz w:val="20"/>
          <w:szCs w:val="20"/>
          <w:lang w:eastAsia="nl-NL"/>
        </w:rPr>
      </w:pPr>
    </w:p>
    <w:p w:rsidRPr="007B5E8E" w:rsidR="007B5E8E" w:rsidP="00BA5C76" w:rsidRDefault="007B5E8E" w14:paraId="4FE3FED5" w14:textId="4E724B7B">
      <w:pPr>
        <w:widowControl w:val="0"/>
        <w:kinsoku w:val="0"/>
        <w:overflowPunct w:val="0"/>
        <w:autoSpaceDE w:val="0"/>
        <w:autoSpaceDN w:val="0"/>
        <w:adjustRightInd w:val="0"/>
        <w:spacing w:after="0" w:line="240" w:lineRule="auto"/>
        <w:ind w:right="119"/>
        <w:rPr>
          <w:rFonts w:eastAsia="Times New Roman" w:cs="Arial"/>
          <w:b/>
          <w:bCs/>
          <w:spacing w:val="-2"/>
          <w:sz w:val="20"/>
          <w:szCs w:val="20"/>
          <w:lang w:eastAsia="nl-NL"/>
        </w:rPr>
      </w:pPr>
      <w:r w:rsidRPr="007B5E8E">
        <w:rPr>
          <w:rFonts w:eastAsia="Times New Roman" w:cs="Arial"/>
          <w:b/>
          <w:bCs/>
          <w:spacing w:val="-2"/>
          <w:sz w:val="20"/>
          <w:szCs w:val="20"/>
          <w:lang w:eastAsia="nl-NL"/>
        </w:rPr>
        <w:t>Artikel III</w:t>
      </w:r>
    </w:p>
    <w:p w:rsidR="007B5E8E" w:rsidP="00BA5C76" w:rsidRDefault="007B5E8E" w14:paraId="08DC8AC2" w14:textId="77777777">
      <w:pPr>
        <w:widowControl w:val="0"/>
        <w:kinsoku w:val="0"/>
        <w:overflowPunct w:val="0"/>
        <w:autoSpaceDE w:val="0"/>
        <w:autoSpaceDN w:val="0"/>
        <w:adjustRightInd w:val="0"/>
        <w:spacing w:after="0" w:line="240" w:lineRule="auto"/>
        <w:ind w:right="119"/>
        <w:rPr>
          <w:rFonts w:eastAsia="Times New Roman" w:cs="Arial"/>
          <w:spacing w:val="-2"/>
          <w:sz w:val="20"/>
          <w:szCs w:val="20"/>
          <w:lang w:eastAsia="nl-NL"/>
        </w:rPr>
      </w:pPr>
    </w:p>
    <w:p w:rsidRPr="007B5E8E" w:rsidR="00C667B1" w:rsidP="00BA5C76" w:rsidRDefault="007B5E8E" w14:paraId="4645DAE7" w14:textId="3738C0AA">
      <w:pPr>
        <w:widowControl w:val="0"/>
        <w:kinsoku w:val="0"/>
        <w:overflowPunct w:val="0"/>
        <w:autoSpaceDE w:val="0"/>
        <w:autoSpaceDN w:val="0"/>
        <w:adjustRightInd w:val="0"/>
        <w:spacing w:after="0" w:line="240" w:lineRule="auto"/>
        <w:ind w:right="119"/>
        <w:rPr>
          <w:rFonts w:eastAsia="Times New Roman" w:cs="Arial"/>
          <w:spacing w:val="-2"/>
          <w:sz w:val="20"/>
          <w:szCs w:val="20"/>
          <w:lang w:eastAsia="nl-NL"/>
        </w:rPr>
      </w:pPr>
      <w:r w:rsidRPr="007B5E8E">
        <w:rPr>
          <w:rFonts w:eastAsia="Times New Roman" w:cs="Arial"/>
          <w:spacing w:val="-2"/>
          <w:sz w:val="20"/>
          <w:szCs w:val="20"/>
          <w:lang w:eastAsia="nl-NL"/>
        </w:rPr>
        <w:t xml:space="preserve">De </w:t>
      </w:r>
      <w:r w:rsidRPr="007B5E8E" w:rsidR="00B936F3">
        <w:rPr>
          <w:rFonts w:eastAsia="Times New Roman" w:cs="Arial"/>
          <w:sz w:val="20"/>
          <w:szCs w:val="20"/>
          <w:lang w:eastAsia="nl-NL"/>
        </w:rPr>
        <w:t>Wet toetreding zorgaanbieders</w:t>
      </w:r>
      <w:r w:rsidRPr="007B5E8E">
        <w:rPr>
          <w:rFonts w:eastAsia="Times New Roman" w:cs="Arial"/>
          <w:sz w:val="20"/>
          <w:szCs w:val="20"/>
          <w:lang w:eastAsia="nl-NL"/>
        </w:rPr>
        <w:t xml:space="preserve"> wordt als volgt gewijzigd: </w:t>
      </w:r>
    </w:p>
    <w:p w:rsidRPr="009C7E41" w:rsidR="00C667B1" w:rsidP="00BA5C76" w:rsidRDefault="00C667B1" w14:paraId="00EB9FF2" w14:textId="77777777">
      <w:pPr>
        <w:widowControl w:val="0"/>
        <w:kinsoku w:val="0"/>
        <w:overflowPunct w:val="0"/>
        <w:autoSpaceDE w:val="0"/>
        <w:autoSpaceDN w:val="0"/>
        <w:adjustRightInd w:val="0"/>
        <w:spacing w:before="6" w:after="0" w:line="240" w:lineRule="auto"/>
        <w:rPr>
          <w:rFonts w:eastAsia="Times New Roman" w:cs="Arial"/>
          <w:b/>
          <w:bCs/>
          <w:sz w:val="20"/>
          <w:szCs w:val="20"/>
          <w:lang w:eastAsia="nl-NL"/>
        </w:rPr>
      </w:pPr>
    </w:p>
    <w:p w:rsidRPr="009C7E41" w:rsidR="00C667B1" w:rsidP="00BA5C76" w:rsidRDefault="007B5E8E" w14:paraId="4A401D4A" w14:textId="17441BC4">
      <w:pPr>
        <w:widowControl w:val="0"/>
        <w:kinsoku w:val="0"/>
        <w:overflowPunct w:val="0"/>
        <w:autoSpaceDE w:val="0"/>
        <w:autoSpaceDN w:val="0"/>
        <w:adjustRightInd w:val="0"/>
        <w:spacing w:before="2" w:after="0" w:line="240" w:lineRule="auto"/>
        <w:rPr>
          <w:rFonts w:eastAsia="Times New Roman" w:cs="Arial"/>
          <w:sz w:val="20"/>
          <w:szCs w:val="20"/>
          <w:lang w:eastAsia="nl-NL"/>
        </w:rPr>
      </w:pPr>
      <w:r>
        <w:rPr>
          <w:rFonts w:eastAsia="Times New Roman" w:cs="Arial"/>
          <w:sz w:val="20"/>
          <w:szCs w:val="20"/>
          <w:lang w:eastAsia="nl-NL"/>
        </w:rPr>
        <w:t>A</w:t>
      </w:r>
    </w:p>
    <w:p w:rsidRPr="00BA5C76" w:rsidR="00805772" w:rsidP="00BA5C76" w:rsidRDefault="00BA5C76" w14:paraId="2E46A49D" w14:textId="526ACB99">
      <w:pPr>
        <w:widowControl w:val="0"/>
        <w:kinsoku w:val="0"/>
        <w:overflowPunct w:val="0"/>
        <w:autoSpaceDE w:val="0"/>
        <w:autoSpaceDN w:val="0"/>
        <w:adjustRightInd w:val="0"/>
        <w:spacing w:before="2" w:after="0" w:line="240" w:lineRule="auto"/>
        <w:rPr>
          <w:rFonts w:eastAsia="Times New Roman" w:cs="Arial"/>
          <w:b/>
          <w:bCs/>
          <w:sz w:val="20"/>
          <w:szCs w:val="20"/>
          <w:lang w:eastAsia="nl-NL"/>
        </w:rPr>
      </w:pPr>
      <w:r w:rsidRPr="00BA5C76">
        <w:rPr>
          <w:rFonts w:eastAsia="Times New Roman" w:cs="Arial"/>
          <w:b/>
          <w:bCs/>
          <w:sz w:val="20"/>
          <w:szCs w:val="20"/>
          <w:lang w:eastAsia="nl-NL"/>
        </w:rPr>
        <w:t>Artikel 1</w:t>
      </w:r>
    </w:p>
    <w:p w:rsidRPr="00BA5C76" w:rsidR="00BA5C76" w:rsidP="00BA5C76" w:rsidRDefault="00BA5C76" w14:paraId="5598D21E" w14:textId="0CB6DFF4">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1. In deze wet en de daarop berustende bepalingen wordt verstaan onder:</w:t>
      </w:r>
    </w:p>
    <w:p w:rsidRPr="00BA5C76" w:rsidR="00BA5C76" w:rsidP="00BA5C76" w:rsidRDefault="00BA5C76" w14:paraId="62C1AEA6"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–instelling: rechtspersoon die bedrijfsmatig zorg verleent of doet verlenen, organisatorisch verband van natuurlijke personen die bedrijfsmatig zorg verlenen of doen verlenen of natuurlijk persoon die bedrijfsmatig zorg doet verlenen, met uitzondering van een instelling die binnen het kader van de binnen een andere instelling verleende zorg een deel van die zorg verleent;</w:t>
      </w:r>
    </w:p>
    <w:p w:rsidRPr="00BA5C76" w:rsidR="00BA5C76" w:rsidP="00BA5C76" w:rsidRDefault="00BA5C76" w14:paraId="3B5609C5"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 xml:space="preserve">–medisch specialistische zorg: bij ministeriële regeling aangewezen zorg die door een arts wordt verleend en valt binnen de bijzondere deskundigheid van artsen aan wie de </w:t>
      </w:r>
      <w:r w:rsidRPr="00BA5C76">
        <w:rPr>
          <w:rFonts w:eastAsia="Times New Roman" w:cs="Arial"/>
          <w:sz w:val="20"/>
          <w:szCs w:val="20"/>
          <w:lang w:eastAsia="nl-NL"/>
        </w:rPr>
        <w:lastRenderedPageBreak/>
        <w:t>bevoegdheid toekomt tot het voeren van een wettelijk erkende specialistentitel als bedoeld in artikel 14 van de Wet op de beroepen in de individuele gezondheidszorg;</w:t>
      </w:r>
    </w:p>
    <w:p w:rsidRPr="00BA5C76" w:rsidR="00BA5C76" w:rsidP="00BA5C76" w:rsidRDefault="00BA5C76" w14:paraId="6EC1A0E2" w14:textId="65BB0B56">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 xml:space="preserve">–Onze Minister: </w:t>
      </w:r>
      <w:r w:rsidRPr="00BA5C76">
        <w:rPr>
          <w:rFonts w:eastAsia="Times New Roman" w:cs="Arial"/>
          <w:strike/>
          <w:sz w:val="20"/>
          <w:szCs w:val="20"/>
          <w:lang w:eastAsia="nl-NL"/>
        </w:rPr>
        <w:t xml:space="preserve">Onze Minister voor Medische Zorg </w:t>
      </w:r>
      <w:r w:rsidRPr="00BA5C76">
        <w:rPr>
          <w:rFonts w:eastAsia="Times New Roman" w:cs="Arial"/>
          <w:color w:val="FF0000"/>
          <w:sz w:val="20"/>
          <w:szCs w:val="20"/>
          <w:lang w:eastAsia="nl-NL"/>
        </w:rPr>
        <w:t>Onze Minister van Volksgezondheid, Welzijn en Sport</w:t>
      </w:r>
      <w:r w:rsidRPr="00BA5C76">
        <w:rPr>
          <w:rFonts w:eastAsia="Times New Roman" w:cs="Arial"/>
          <w:sz w:val="20"/>
          <w:szCs w:val="20"/>
          <w:lang w:eastAsia="nl-NL"/>
        </w:rPr>
        <w:t>;</w:t>
      </w:r>
    </w:p>
    <w:p w:rsidRPr="00BA5C76" w:rsidR="00BA5C76" w:rsidP="00BA5C76" w:rsidRDefault="00BA5C76" w14:paraId="1545E189"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–solistisch werkende zorgverlener: zorgverlener die, anders dan in dienst of onmiddellijk of middellijk in opdracht van een instelling, beroepsmatig zorg verleent;</w:t>
      </w:r>
    </w:p>
    <w:p w:rsidRPr="00BA5C76" w:rsidR="00BA5C76" w:rsidP="00BA5C76" w:rsidRDefault="00BA5C76" w14:paraId="34E9F9BF"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–toelatingsvergunning: vergunning als bedoeld in artikel 4, eerste of tweede lid;</w:t>
      </w:r>
    </w:p>
    <w:p w:rsidRPr="00BA5C76" w:rsidR="00BA5C76" w:rsidP="00BA5C76" w:rsidRDefault="00BA5C76" w14:paraId="0F1ED7FA"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–zorgaanbieder: instelling dan wel solistisch werkende zorgverlener;</w:t>
      </w:r>
    </w:p>
    <w:p w:rsidRPr="00BA5C76" w:rsidR="00BA5C76" w:rsidP="00BA5C76" w:rsidRDefault="00BA5C76" w14:paraId="2D503F27"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–zorgverlener: natuurlijke persoon die beroepsmatig zorg verleent.</w:t>
      </w:r>
    </w:p>
    <w:p w:rsidRPr="00BA5C76" w:rsidR="00BA5C76" w:rsidP="00BA5C76" w:rsidRDefault="00BA5C76" w14:paraId="7A9390E2" w14:textId="12C93BF2">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2. Voor de toepassing van de artikelen 2 en 8, eerste lid, worden tevens als zorgaanbieder aangemerkt:</w:t>
      </w:r>
    </w:p>
    <w:p w:rsidRPr="00BA5C76" w:rsidR="00BA5C76" w:rsidP="00BA5C76" w:rsidRDefault="00BA5C76" w14:paraId="0A2A2684"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a.een instelling die binnen het kader van de binnen een andere instelling verleende zorg een deel van die zorg verleent; en</w:t>
      </w:r>
    </w:p>
    <w:p w:rsidRPr="00BA5C76" w:rsidR="00BA5C76" w:rsidP="00BA5C76" w:rsidRDefault="00BA5C76" w14:paraId="0E144589"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b.een zorgverlener die, anders dan in dienst van een instelling, middellijk of onmiddellijk in opdracht van een instelling beroepsmatig zorg verleent.</w:t>
      </w:r>
    </w:p>
    <w:p w:rsidR="00BA5C76" w:rsidP="00BA5C76" w:rsidRDefault="00BA5C76" w14:paraId="5A3F20DD" w14:textId="77777777">
      <w:pPr>
        <w:widowControl w:val="0"/>
        <w:kinsoku w:val="0"/>
        <w:overflowPunct w:val="0"/>
        <w:autoSpaceDE w:val="0"/>
        <w:autoSpaceDN w:val="0"/>
        <w:adjustRightInd w:val="0"/>
        <w:spacing w:before="2" w:after="0" w:line="240" w:lineRule="auto"/>
        <w:rPr>
          <w:rFonts w:eastAsia="Times New Roman" w:cs="Arial"/>
          <w:b/>
          <w:bCs/>
          <w:sz w:val="20"/>
          <w:szCs w:val="20"/>
          <w:lang w:eastAsia="nl-NL"/>
        </w:rPr>
      </w:pPr>
    </w:p>
    <w:p w:rsidR="007B5E8E" w:rsidP="00BA5C76" w:rsidRDefault="007B5E8E" w14:paraId="6CE1FB15" w14:textId="1E4E111D">
      <w:pPr>
        <w:widowControl w:val="0"/>
        <w:kinsoku w:val="0"/>
        <w:overflowPunct w:val="0"/>
        <w:autoSpaceDE w:val="0"/>
        <w:autoSpaceDN w:val="0"/>
        <w:adjustRightInd w:val="0"/>
        <w:spacing w:before="2" w:after="0" w:line="240" w:lineRule="auto"/>
        <w:rPr>
          <w:rFonts w:eastAsia="Times New Roman" w:cs="Arial"/>
          <w:sz w:val="20"/>
          <w:szCs w:val="20"/>
          <w:lang w:eastAsia="nl-NL"/>
        </w:rPr>
      </w:pPr>
      <w:r>
        <w:rPr>
          <w:rFonts w:eastAsia="Times New Roman" w:cs="Arial"/>
          <w:sz w:val="20"/>
          <w:szCs w:val="20"/>
          <w:lang w:eastAsia="nl-NL"/>
        </w:rPr>
        <w:t>B</w:t>
      </w:r>
    </w:p>
    <w:p w:rsidRPr="007B5E8E" w:rsidR="007B5E8E" w:rsidP="00BA5C76" w:rsidRDefault="007B5E8E" w14:paraId="0B0AF0C8"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Pr="00BA5C76" w:rsidR="00E44632" w:rsidP="00BA5C76" w:rsidRDefault="00E44632" w14:paraId="6BE6885A" w14:textId="7B5DD847">
      <w:pPr>
        <w:widowControl w:val="0"/>
        <w:kinsoku w:val="0"/>
        <w:overflowPunct w:val="0"/>
        <w:autoSpaceDE w:val="0"/>
        <w:autoSpaceDN w:val="0"/>
        <w:adjustRightInd w:val="0"/>
        <w:spacing w:before="2" w:after="0" w:line="240" w:lineRule="auto"/>
        <w:rPr>
          <w:rFonts w:eastAsia="Times New Roman" w:cs="Arial"/>
          <w:b/>
          <w:bCs/>
          <w:sz w:val="20"/>
          <w:szCs w:val="20"/>
          <w:lang w:eastAsia="nl-NL"/>
        </w:rPr>
      </w:pPr>
      <w:r w:rsidRPr="00BA5C76">
        <w:rPr>
          <w:rFonts w:eastAsia="Times New Roman" w:cs="Arial"/>
          <w:b/>
          <w:bCs/>
          <w:sz w:val="20"/>
          <w:szCs w:val="20"/>
          <w:lang w:eastAsia="nl-NL"/>
        </w:rPr>
        <w:t>Artikel 5</w:t>
      </w:r>
    </w:p>
    <w:p w:rsidRPr="00BA5C76" w:rsidR="00E44632" w:rsidP="00BA5C76" w:rsidRDefault="00E44632" w14:paraId="0609D29E" w14:textId="77777777">
      <w:pPr>
        <w:widowControl w:val="0"/>
        <w:kinsoku w:val="0"/>
        <w:overflowPunct w:val="0"/>
        <w:autoSpaceDE w:val="0"/>
        <w:autoSpaceDN w:val="0"/>
        <w:adjustRightInd w:val="0"/>
        <w:spacing w:before="2" w:after="0" w:line="240" w:lineRule="auto"/>
        <w:rPr>
          <w:rFonts w:eastAsia="Times New Roman" w:cs="Arial"/>
          <w:strike/>
          <w:sz w:val="20"/>
          <w:szCs w:val="20"/>
          <w:lang w:eastAsia="nl-NL"/>
        </w:rPr>
      </w:pPr>
      <w:r w:rsidRPr="00BA5C76">
        <w:rPr>
          <w:rFonts w:eastAsia="Times New Roman" w:cs="Arial"/>
          <w:strike/>
          <w:sz w:val="20"/>
          <w:szCs w:val="20"/>
          <w:lang w:eastAsia="nl-NL"/>
        </w:rPr>
        <w:t>1.</w:t>
      </w:r>
      <w:r w:rsidRPr="00BA5C76">
        <w:rPr>
          <w:rFonts w:eastAsia="Times New Roman" w:cs="Arial"/>
          <w:strike/>
          <w:sz w:val="20"/>
          <w:szCs w:val="20"/>
          <w:lang w:eastAsia="nl-NL"/>
        </w:rPr>
        <w:tab/>
        <w:t>Onze Minister weigert de toelatingsvergunning indien de krachtens artikel 4, derde lid, te verstrekken bescheiden en gegevens niet volledig worden aangeleverd.</w:t>
      </w:r>
    </w:p>
    <w:p w:rsidRPr="00BA5C76" w:rsidR="00E44632" w:rsidP="00BA5C76" w:rsidRDefault="00E44632" w14:paraId="41E1BCDB" w14:textId="586990D9">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1</w:t>
      </w:r>
      <w:r w:rsidRPr="00BA5C76">
        <w:rPr>
          <w:rFonts w:eastAsia="Times New Roman" w:cs="Arial"/>
          <w:sz w:val="20"/>
          <w:szCs w:val="20"/>
          <w:lang w:eastAsia="nl-NL"/>
        </w:rPr>
        <w:t>.</w:t>
      </w:r>
      <w:r w:rsidRPr="00BA5C76" w:rsidR="005838B0">
        <w:rPr>
          <w:rFonts w:eastAsia="Times New Roman" w:cs="Arial"/>
          <w:sz w:val="20"/>
          <w:szCs w:val="20"/>
          <w:lang w:eastAsia="nl-NL"/>
        </w:rPr>
        <w:t xml:space="preserve"> </w:t>
      </w:r>
      <w:r w:rsidRPr="00BA5C76">
        <w:rPr>
          <w:rFonts w:eastAsia="Times New Roman" w:cs="Arial"/>
          <w:sz w:val="20"/>
          <w:szCs w:val="20"/>
          <w:lang w:eastAsia="nl-NL"/>
        </w:rPr>
        <w:t xml:space="preserve">Onze Minister weigert de toelatingsvergunning </w:t>
      </w:r>
      <w:r w:rsidRPr="00BA5C76">
        <w:rPr>
          <w:rFonts w:eastAsia="Times New Roman" w:cs="Arial"/>
          <w:strike/>
          <w:sz w:val="20"/>
          <w:szCs w:val="20"/>
          <w:lang w:eastAsia="nl-NL"/>
        </w:rPr>
        <w:t>voorts</w:t>
      </w:r>
      <w:r w:rsidRPr="00BA5C76">
        <w:rPr>
          <w:rFonts w:eastAsia="Times New Roman" w:cs="Arial"/>
          <w:sz w:val="20"/>
          <w:szCs w:val="20"/>
          <w:lang w:eastAsia="nl-NL"/>
        </w:rPr>
        <w:t xml:space="preserve"> indien aannemelijk is dat niet zal worden voldaan aan de volgende eisen voor zover deze op de instelling van toepassing zijn:</w:t>
      </w:r>
    </w:p>
    <w:p w:rsidRPr="00BA5C76" w:rsidR="00E44632" w:rsidP="00BA5C76" w:rsidRDefault="00E44632" w14:paraId="0C170603" w14:textId="3FE4703D">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a.</w:t>
      </w:r>
      <w:r w:rsidR="006F7136">
        <w:rPr>
          <w:rFonts w:eastAsia="Times New Roman" w:cs="Arial"/>
          <w:sz w:val="20"/>
          <w:szCs w:val="20"/>
          <w:lang w:eastAsia="nl-NL"/>
        </w:rPr>
        <w:t xml:space="preserve"> </w:t>
      </w:r>
      <w:r w:rsidRPr="00BA5C76">
        <w:rPr>
          <w:rFonts w:eastAsia="Times New Roman" w:cs="Arial"/>
          <w:sz w:val="20"/>
          <w:szCs w:val="20"/>
          <w:lang w:eastAsia="nl-NL"/>
        </w:rPr>
        <w:t>de bij of krachtens artikel 3 gestelde eisen;</w:t>
      </w:r>
    </w:p>
    <w:p w:rsidRPr="00BA5C76" w:rsidR="00E44632" w:rsidP="00BA5C76" w:rsidRDefault="00E44632" w14:paraId="6A4E5C81" w14:textId="17961E7E">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b.</w:t>
      </w:r>
      <w:r w:rsidR="006F7136">
        <w:rPr>
          <w:rFonts w:eastAsia="Times New Roman" w:cs="Arial"/>
          <w:sz w:val="20"/>
          <w:szCs w:val="20"/>
          <w:lang w:eastAsia="nl-NL"/>
        </w:rPr>
        <w:t xml:space="preserve"> </w:t>
      </w:r>
      <w:r w:rsidRPr="00BA5C76">
        <w:rPr>
          <w:rFonts w:eastAsia="Times New Roman" w:cs="Arial"/>
          <w:sz w:val="20"/>
          <w:szCs w:val="20"/>
          <w:lang w:eastAsia="nl-NL"/>
        </w:rPr>
        <w:t xml:space="preserve">de bij de artikelen </w:t>
      </w:r>
      <w:r w:rsidRPr="00BA5C76" w:rsidR="005838B0">
        <w:rPr>
          <w:rFonts w:eastAsia="Times New Roman" w:cs="Arial"/>
          <w:color w:val="FF0000"/>
          <w:sz w:val="20"/>
          <w:szCs w:val="20"/>
          <w:lang w:eastAsia="nl-NL"/>
        </w:rPr>
        <w:t xml:space="preserve">2, </w:t>
      </w:r>
      <w:r w:rsidRPr="00BA5C76">
        <w:rPr>
          <w:rFonts w:eastAsia="Times New Roman" w:cs="Arial"/>
          <w:sz w:val="20"/>
          <w:szCs w:val="20"/>
          <w:lang w:eastAsia="nl-NL"/>
        </w:rPr>
        <w:t>3, 7 en 9, tweede lid, van de Wet kwaliteit, klachten en geschillen zorg gestelde eisen;</w:t>
      </w:r>
    </w:p>
    <w:p w:rsidRPr="00BA5C76" w:rsidR="00E44632" w:rsidP="00BA5C76" w:rsidRDefault="00E44632" w14:paraId="5B3FC2A3" w14:textId="62C4DFFF">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c.</w:t>
      </w:r>
      <w:r w:rsidR="006F7136">
        <w:rPr>
          <w:rFonts w:eastAsia="Times New Roman" w:cs="Arial"/>
          <w:sz w:val="20"/>
          <w:szCs w:val="20"/>
          <w:lang w:eastAsia="nl-NL"/>
        </w:rPr>
        <w:t xml:space="preserve"> </w:t>
      </w:r>
      <w:r w:rsidRPr="00BA5C76">
        <w:rPr>
          <w:rFonts w:eastAsia="Times New Roman" w:cs="Arial"/>
          <w:sz w:val="20"/>
          <w:szCs w:val="20"/>
          <w:lang w:eastAsia="nl-NL"/>
        </w:rPr>
        <w:t>de bij artikel 40a, eerste, tweede en vierde lid, van de Wet marktordening gezondheidszorg gestelde eisen;</w:t>
      </w:r>
    </w:p>
    <w:p w:rsidRPr="00BA5C76" w:rsidR="00E44632" w:rsidP="00BA5C76" w:rsidRDefault="00E44632" w14:paraId="381AD822" w14:textId="57EE793B">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d.</w:t>
      </w:r>
      <w:r w:rsidR="006F7136">
        <w:rPr>
          <w:rFonts w:eastAsia="Times New Roman" w:cs="Arial"/>
          <w:sz w:val="20"/>
          <w:szCs w:val="20"/>
          <w:lang w:eastAsia="nl-NL"/>
        </w:rPr>
        <w:t xml:space="preserve"> </w:t>
      </w:r>
      <w:r w:rsidRPr="00BA5C76">
        <w:rPr>
          <w:rFonts w:eastAsia="Times New Roman" w:cs="Arial"/>
          <w:sz w:val="20"/>
          <w:szCs w:val="20"/>
          <w:lang w:eastAsia="nl-NL"/>
        </w:rPr>
        <w:t>de bij artikel 3, eerste lid, van de Wet medezeggenschap cliënten zorginstellingen 2018 gestelde eis;</w:t>
      </w:r>
    </w:p>
    <w:p w:rsidRPr="00BA5C76" w:rsidR="005838B0" w:rsidP="00BA5C76" w:rsidRDefault="00E44632" w14:paraId="231D5B6D" w14:textId="0DEFB92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e.</w:t>
      </w:r>
      <w:r w:rsidR="006F7136">
        <w:rPr>
          <w:rFonts w:eastAsia="Times New Roman" w:cs="Arial"/>
          <w:color w:val="FF0000"/>
          <w:sz w:val="20"/>
          <w:szCs w:val="20"/>
          <w:lang w:eastAsia="nl-NL"/>
        </w:rPr>
        <w:t xml:space="preserve"> </w:t>
      </w:r>
      <w:r w:rsidRPr="00BA5C76" w:rsidR="005838B0">
        <w:rPr>
          <w:rFonts w:eastAsia="Times New Roman" w:cs="Arial"/>
          <w:color w:val="FF0000"/>
          <w:sz w:val="20"/>
          <w:szCs w:val="20"/>
          <w:lang w:eastAsia="nl-NL"/>
        </w:rPr>
        <w:t>artikel 35, eerste, tweede, zesde en zevende lid of artikel 36, eerste tot en met derde lid, van de Wet marktordening gezondheidszorg;</w:t>
      </w:r>
    </w:p>
    <w:p w:rsidRPr="00BA5C76" w:rsidR="00E44632" w:rsidP="00BA5C76" w:rsidRDefault="005838B0" w14:paraId="78E25FEC" w14:textId="2490E9D4">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f. artikel 40c van de Wet marktordening gezondheidszorg</w:t>
      </w:r>
      <w:r w:rsidRPr="00BA5C76" w:rsidR="00E44632">
        <w:rPr>
          <w:rFonts w:eastAsia="Times New Roman" w:cs="Arial"/>
          <w:color w:val="FF0000"/>
          <w:sz w:val="20"/>
          <w:szCs w:val="20"/>
          <w:lang w:eastAsia="nl-NL"/>
        </w:rPr>
        <w:t>.</w:t>
      </w:r>
    </w:p>
    <w:p w:rsidRPr="00BA5C76" w:rsidR="00E44632" w:rsidP="00BA5C76" w:rsidRDefault="00E44632" w14:paraId="1F86DD31"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Pr="00BA5C76" w:rsidR="00E44632" w:rsidP="00BA5C76" w:rsidRDefault="005838B0" w14:paraId="13E06F67" w14:textId="41FDCD80">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2</w:t>
      </w:r>
      <w:r w:rsidRPr="00BA5C76" w:rsidR="00E44632">
        <w:rPr>
          <w:rFonts w:eastAsia="Times New Roman" w:cs="Arial"/>
          <w:sz w:val="20"/>
          <w:szCs w:val="20"/>
          <w:lang w:eastAsia="nl-NL"/>
        </w:rPr>
        <w:t>.</w:t>
      </w:r>
      <w:r w:rsidRPr="00BA5C76">
        <w:rPr>
          <w:rFonts w:eastAsia="Times New Roman" w:cs="Arial"/>
          <w:sz w:val="20"/>
          <w:szCs w:val="20"/>
          <w:lang w:eastAsia="nl-NL"/>
        </w:rPr>
        <w:t xml:space="preserve"> </w:t>
      </w:r>
      <w:r w:rsidRPr="00BA5C76" w:rsidR="00E44632">
        <w:rPr>
          <w:rFonts w:eastAsia="Times New Roman" w:cs="Arial"/>
          <w:sz w:val="20"/>
          <w:szCs w:val="20"/>
          <w:lang w:eastAsia="nl-NL"/>
        </w:rPr>
        <w:t>Onze Minister weigert de toelatingsvergunning voorts indien de zorgaanbieder behoort tot een bij algemene maatregel van bestuur aangewezen categorie van zorgaanbieders en aannemelijk is dat niet zal worden voldaan aan de bij algemene maatregel van bestuur gestelde voorwaarden met betrekking tot de bij die maatregel aangewezen kwaliteitsstandaard als bedoeld in artikel 1, onderdeel z, van de Zorgverzekeringswet.</w:t>
      </w:r>
    </w:p>
    <w:p w:rsidRPr="00BA5C76" w:rsidR="005838B0" w:rsidP="00BA5C76" w:rsidRDefault="005838B0" w14:paraId="0869BE9C"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3.  Onze Minister kan de toelatingsvergunning weigeren indien een lid van de algemene of dagelijkse leiding of de interne toezichthouder van de zorgaanbieder dan wel een persoon die anderszins zeggenschap heeft in de zorgaanbieder:</w:t>
      </w:r>
    </w:p>
    <w:p w:rsidRPr="00BA5C76" w:rsidR="005838B0" w:rsidP="00BA5C76" w:rsidRDefault="005838B0" w14:paraId="5BC2228A" w14:textId="409EC570">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a.  in de periode van vijf jaar voorafgaand aan de aanvraag lid van de algemene of dagelijkse leiding of de interne toezichthouder is geweest van dan wel anderszins zeggenschap heeft gehad in een of meer andere zorgaanbieders die in die periode de in het eerste lid, onderdelen a, b, c, d,</w:t>
      </w:r>
      <w:r w:rsidR="006F7136">
        <w:rPr>
          <w:rFonts w:eastAsia="Times New Roman" w:cs="Arial"/>
          <w:color w:val="FF0000"/>
          <w:sz w:val="20"/>
          <w:szCs w:val="20"/>
          <w:lang w:eastAsia="nl-NL"/>
        </w:rPr>
        <w:t xml:space="preserve"> </w:t>
      </w:r>
      <w:r w:rsidRPr="00BA5C76">
        <w:rPr>
          <w:rFonts w:eastAsia="Times New Roman" w:cs="Arial"/>
          <w:color w:val="FF0000"/>
          <w:sz w:val="20"/>
          <w:szCs w:val="20"/>
          <w:lang w:eastAsia="nl-NL"/>
        </w:rPr>
        <w:t>of f  genoemde normen hebben overtreden; of</w:t>
      </w:r>
    </w:p>
    <w:p w:rsidRPr="00BA5C76" w:rsidR="005838B0" w:rsidP="00BA5C76" w:rsidRDefault="005838B0" w14:paraId="41B3E6FE"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b. een ernstig risico vormt voor het behoorlijk of rechtmatig bestuur van de zorgaanbieder.</w:t>
      </w:r>
    </w:p>
    <w:p w:rsidRPr="00BA5C76" w:rsidR="005838B0" w:rsidP="00BA5C76" w:rsidRDefault="005838B0" w14:paraId="786E04BC" w14:textId="2DB176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4. Onze Minister kan de toelatingsvergunning weigeren indien sprake is van zodanige omstandigheden dat een goed en rechtmatig functioneren van de zorgaanbieder redelijkerwijs onvoldoende is geborgd.</w:t>
      </w:r>
    </w:p>
    <w:p w:rsidRPr="00BA5C76" w:rsidR="00E44632" w:rsidP="00BA5C76" w:rsidRDefault="005838B0" w14:paraId="241E8AA7" w14:textId="4B8FBFE1">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5</w:t>
      </w:r>
      <w:r w:rsidRPr="00BA5C76">
        <w:rPr>
          <w:rFonts w:eastAsia="Times New Roman" w:cs="Arial"/>
          <w:sz w:val="20"/>
          <w:szCs w:val="20"/>
          <w:lang w:eastAsia="nl-NL"/>
        </w:rPr>
        <w:t xml:space="preserve">. </w:t>
      </w:r>
      <w:r w:rsidRPr="00BA5C76" w:rsidR="00E44632">
        <w:rPr>
          <w:rFonts w:eastAsia="Times New Roman" w:cs="Arial"/>
          <w:sz w:val="20"/>
          <w:szCs w:val="20"/>
          <w:lang w:eastAsia="nl-NL"/>
        </w:rPr>
        <w:t xml:space="preserve">Onze Minister kan de toelatingsvergunning weigeren, indien de zorgaanbieder in bij of krachtens algemene maatregel van bestuur aangewezen gevallen op verzoek van Onze Minister geen verklaring omtrent het gedrag als bedoeld in artikel 28 van de Wet justitiële en strafvorderlijke gegevens kan verstrekken ten behoeve van een rechtspersoon als bedoeld in artikel 1, onderdeel d, van die wet of een natuurlijke </w:t>
      </w:r>
      <w:r w:rsidRPr="00BA5C76" w:rsidR="00E44632">
        <w:rPr>
          <w:rFonts w:eastAsia="Times New Roman" w:cs="Arial"/>
          <w:sz w:val="20"/>
          <w:szCs w:val="20"/>
          <w:lang w:eastAsia="nl-NL"/>
        </w:rPr>
        <w:lastRenderedPageBreak/>
        <w:t>persoon die behoort tot een van de bij of krachtens algemene maatregel van bestuur aangewezen categorieën van natuurlijke personen. De verklaring is niet ouder dan 3 maanden.</w:t>
      </w:r>
    </w:p>
    <w:p w:rsidRPr="00BA5C76" w:rsidR="00E44632" w:rsidP="00BA5C76" w:rsidRDefault="005838B0" w14:paraId="42B9E00A" w14:textId="53493822">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6</w:t>
      </w:r>
      <w:r w:rsidRPr="00BA5C76" w:rsidR="00E44632">
        <w:rPr>
          <w:rFonts w:eastAsia="Times New Roman" w:cs="Arial"/>
          <w:sz w:val="20"/>
          <w:szCs w:val="20"/>
          <w:lang w:eastAsia="nl-NL"/>
        </w:rPr>
        <w:t>.</w:t>
      </w:r>
      <w:r w:rsidRPr="00BA5C76">
        <w:rPr>
          <w:rFonts w:eastAsia="Times New Roman" w:cs="Arial"/>
          <w:sz w:val="20"/>
          <w:szCs w:val="20"/>
          <w:lang w:eastAsia="nl-NL"/>
        </w:rPr>
        <w:t xml:space="preserve"> </w:t>
      </w:r>
      <w:r w:rsidRPr="00BA5C76" w:rsidR="00E44632">
        <w:rPr>
          <w:rFonts w:eastAsia="Times New Roman" w:cs="Arial"/>
          <w:sz w:val="20"/>
          <w:szCs w:val="20"/>
          <w:lang w:eastAsia="nl-NL"/>
        </w:rPr>
        <w:t>Onze Minister kan de toelatingsvergunning voorts weigeren in geval en onder de voorwaarden, bedoeld in artikel 3 van de Wet bevordering integriteitsbeoordelingen door het openbaar bestuur.</w:t>
      </w:r>
    </w:p>
    <w:p w:rsidRPr="00BA5C76" w:rsidR="00805772" w:rsidP="00BA5C76" w:rsidRDefault="005838B0" w14:paraId="317E7D1B" w14:textId="1618E6F1">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7</w:t>
      </w:r>
      <w:r w:rsidRPr="00BA5C76">
        <w:rPr>
          <w:rFonts w:eastAsia="Times New Roman" w:cs="Arial"/>
          <w:sz w:val="20"/>
          <w:szCs w:val="20"/>
          <w:lang w:eastAsia="nl-NL"/>
        </w:rPr>
        <w:t>. Vo</w:t>
      </w:r>
      <w:r w:rsidRPr="00BA5C76" w:rsidR="00E44632">
        <w:rPr>
          <w:rFonts w:eastAsia="Times New Roman" w:cs="Arial"/>
          <w:sz w:val="20"/>
          <w:szCs w:val="20"/>
          <w:lang w:eastAsia="nl-NL"/>
        </w:rPr>
        <w:t xml:space="preserve">ordat toepassing wordt gegeven aan het </w:t>
      </w:r>
      <w:r w:rsidRPr="00BA5C76" w:rsidR="00E44632">
        <w:rPr>
          <w:rFonts w:eastAsia="Times New Roman" w:cs="Arial"/>
          <w:strike/>
          <w:sz w:val="20"/>
          <w:szCs w:val="20"/>
          <w:lang w:eastAsia="nl-NL"/>
        </w:rPr>
        <w:t>vijfde</w:t>
      </w:r>
      <w:r w:rsidRPr="00BA5C76">
        <w:rPr>
          <w:rFonts w:eastAsia="Times New Roman" w:cs="Arial"/>
          <w:sz w:val="20"/>
          <w:szCs w:val="20"/>
          <w:lang w:eastAsia="nl-NL"/>
        </w:rPr>
        <w:t xml:space="preserve"> </w:t>
      </w:r>
      <w:r w:rsidRPr="00BA5C76">
        <w:rPr>
          <w:rFonts w:eastAsia="Times New Roman" w:cs="Arial"/>
          <w:color w:val="FF0000"/>
          <w:sz w:val="20"/>
          <w:szCs w:val="20"/>
          <w:lang w:eastAsia="nl-NL"/>
        </w:rPr>
        <w:t>zesde</w:t>
      </w:r>
      <w:r w:rsidRPr="00BA5C76" w:rsidR="00E44632">
        <w:rPr>
          <w:rFonts w:eastAsia="Times New Roman" w:cs="Arial"/>
          <w:sz w:val="20"/>
          <w:szCs w:val="20"/>
          <w:lang w:eastAsia="nl-NL"/>
        </w:rPr>
        <w:t xml:space="preserve"> lid, kan het Bureau bevordering integriteitsbeoordelingen door het openbaar bestuur, bedoeld in artikel 8 van de Wet bevordering integriteitsbeoordelingen door het openbaar bestuur, om een advies als bedoeld in artikel 9 van die wet worden gevraagd.</w:t>
      </w:r>
    </w:p>
    <w:p w:rsidR="007B5E8E" w:rsidP="007B5E8E" w:rsidRDefault="007B5E8E" w14:paraId="1454FFF9"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007B5E8E" w:rsidP="007B5E8E" w:rsidRDefault="007B5E8E" w14:paraId="61A1A6ED" w14:textId="6FBC2804">
      <w:pPr>
        <w:widowControl w:val="0"/>
        <w:kinsoku w:val="0"/>
        <w:overflowPunct w:val="0"/>
        <w:autoSpaceDE w:val="0"/>
        <w:autoSpaceDN w:val="0"/>
        <w:adjustRightInd w:val="0"/>
        <w:spacing w:before="2" w:after="0" w:line="240" w:lineRule="auto"/>
        <w:rPr>
          <w:rFonts w:eastAsia="Times New Roman" w:cs="Arial"/>
          <w:sz w:val="20"/>
          <w:szCs w:val="20"/>
          <w:lang w:eastAsia="nl-NL"/>
        </w:rPr>
      </w:pPr>
      <w:r>
        <w:rPr>
          <w:rFonts w:eastAsia="Times New Roman" w:cs="Arial"/>
          <w:sz w:val="20"/>
          <w:szCs w:val="20"/>
          <w:lang w:eastAsia="nl-NL"/>
        </w:rPr>
        <w:t>C</w:t>
      </w:r>
    </w:p>
    <w:p w:rsidRPr="00BA5C76" w:rsidR="007B5E8E" w:rsidP="007B5E8E" w:rsidRDefault="007B5E8E" w14:paraId="4B910220"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Pr="00BA5C76" w:rsidR="005838B0" w:rsidP="00BA5C76" w:rsidRDefault="005838B0" w14:paraId="56B64C88" w14:textId="77777777">
      <w:pPr>
        <w:widowControl w:val="0"/>
        <w:kinsoku w:val="0"/>
        <w:overflowPunct w:val="0"/>
        <w:autoSpaceDE w:val="0"/>
        <w:autoSpaceDN w:val="0"/>
        <w:adjustRightInd w:val="0"/>
        <w:spacing w:before="2" w:after="0" w:line="240" w:lineRule="auto"/>
        <w:rPr>
          <w:rFonts w:eastAsia="Times New Roman" w:cs="Arial"/>
          <w:b/>
          <w:bCs/>
          <w:sz w:val="20"/>
          <w:szCs w:val="20"/>
          <w:lang w:eastAsia="nl-NL"/>
        </w:rPr>
      </w:pPr>
      <w:r w:rsidRPr="00BA5C76">
        <w:rPr>
          <w:rFonts w:eastAsia="Times New Roman" w:cs="Arial"/>
          <w:b/>
          <w:bCs/>
          <w:sz w:val="20"/>
          <w:szCs w:val="20"/>
          <w:lang w:eastAsia="nl-NL"/>
        </w:rPr>
        <w:t>Artikel 7</w:t>
      </w:r>
    </w:p>
    <w:p w:rsidRPr="00BA5C76" w:rsidR="005838B0" w:rsidP="00BA5C76" w:rsidRDefault="005838B0" w14:paraId="2AA2E7F5" w14:textId="25AAAA85">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1. Onze Minister kan de toelatingsvergunning intrekken, indien:</w:t>
      </w:r>
    </w:p>
    <w:p w:rsidRPr="00BA5C76" w:rsidR="005838B0" w:rsidP="00BA5C76" w:rsidRDefault="005838B0" w14:paraId="46A960B8" w14:textId="37224C45">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a. de zorgaanbieder gedurende een jaar de bij of krachtens artikel 4 bedoelde zorg of dienst niet heeft verleend of heeft doen verlenen;</w:t>
      </w:r>
    </w:p>
    <w:p w:rsidRPr="00BA5C76" w:rsidR="005838B0" w:rsidP="00BA5C76" w:rsidRDefault="005838B0" w14:paraId="6AF04DF4" w14:textId="350A835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b. de zorgaanbieder ophoudt te bestaan of diens bestuursstructuur aanzienlijk wijzigt;</w:t>
      </w:r>
    </w:p>
    <w:p w:rsidRPr="00BA5C76" w:rsidR="005838B0" w:rsidP="00BA5C76" w:rsidRDefault="005838B0" w14:paraId="207CD682"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trike/>
          <w:sz w:val="20"/>
          <w:szCs w:val="20"/>
          <w:lang w:eastAsia="nl-NL"/>
        </w:rPr>
        <w:t>c. niet wordt voldaan aan de eisen, bedoeld in artikel 5, tweede lid, onderdelen a, b, c of d, of derde lid;</w:t>
      </w:r>
    </w:p>
    <w:p w:rsidRPr="00BA5C76" w:rsidR="005838B0" w:rsidP="00BA5C76" w:rsidRDefault="005838B0" w14:paraId="1FEB850D" w14:textId="42F7336E">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c. niet wordt voldaan aan de eisen, bedoeld in artikel 5, eerste lid, onderdelen a, b, c, d, of f, of er sprake is van omstandigheden die op grond van het tweede tot en met het vierde lid van dat artikel kunnen leiden tot weigering van een vergunning;</w:t>
      </w:r>
    </w:p>
    <w:p w:rsidRPr="00BA5C76" w:rsidR="005838B0" w:rsidP="00BA5C76" w:rsidRDefault="005838B0" w14:paraId="295BFD7E" w14:textId="50AE7029">
      <w:pPr>
        <w:widowControl w:val="0"/>
        <w:kinsoku w:val="0"/>
        <w:overflowPunct w:val="0"/>
        <w:autoSpaceDE w:val="0"/>
        <w:autoSpaceDN w:val="0"/>
        <w:adjustRightInd w:val="0"/>
        <w:spacing w:before="2" w:after="0" w:line="240" w:lineRule="auto"/>
        <w:rPr>
          <w:rFonts w:eastAsia="Times New Roman" w:cs="Arial"/>
          <w:strike/>
          <w:sz w:val="20"/>
          <w:szCs w:val="20"/>
          <w:lang w:eastAsia="nl-NL"/>
        </w:rPr>
      </w:pPr>
      <w:r w:rsidRPr="00BA5C76">
        <w:rPr>
          <w:rFonts w:eastAsia="Times New Roman" w:cs="Arial"/>
          <w:strike/>
          <w:sz w:val="20"/>
          <w:szCs w:val="20"/>
          <w:lang w:eastAsia="nl-NL"/>
        </w:rPr>
        <w:t>d. artikel 35, eerste, tweede, zesde of zevende lid, van de Wet marktordening gezondheidszorg is overtreden; of</w:t>
      </w:r>
    </w:p>
    <w:p w:rsidRPr="00BA5C76" w:rsidR="005838B0" w:rsidP="00BA5C76" w:rsidRDefault="005838B0" w14:paraId="15B98405" w14:textId="022FC38D">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d. artikel 35, eerste, tweede, zesde of zevende lid of artikel 36, eerste tot en met het derde lid, van de Wet marktordening gezondheidszorg is overtreden; of.</w:t>
      </w:r>
    </w:p>
    <w:p w:rsidRPr="00BA5C76" w:rsidR="005838B0" w:rsidP="00BA5C76" w:rsidRDefault="005838B0" w14:paraId="4918A656" w14:textId="4F11A61E">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sz w:val="20"/>
          <w:szCs w:val="20"/>
          <w:lang w:eastAsia="nl-NL"/>
        </w:rPr>
        <w:t>e.de zorgaanbieder onjuiste gegevens heeft verstrekt terwijl op grond van de juiste gegevens de toelatingsvergunning zou zijn geweigerd.</w:t>
      </w:r>
    </w:p>
    <w:p w:rsidRPr="00BA5C76" w:rsidR="002444FB" w:rsidP="00BA5C76" w:rsidRDefault="002444FB" w14:paraId="382A8C4C"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2. Onze Minister kan de toelatingsvergunning intrekken indien een lid van de algemene of dagelijkse leiding of de interne toezichthouder van de zorgaanbieder dan wel een persoon die anderszins zeggenschap heeft in de zorgaanbieder:</w:t>
      </w:r>
    </w:p>
    <w:p w:rsidRPr="00BA5C76" w:rsidR="002444FB" w:rsidP="00BA5C76" w:rsidRDefault="002444FB" w14:paraId="535519BF"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a.  in de periode van vijf jaar voorafgaand aan de aanvraag lid van de algemene of dagelijkse leiding of de interne toezichthouder is geweest van dan wel anderszins zeggenschap heeft gehad in een of meer andere zorgaanbieders die in die periode de in artikel 5, eerste lid, onderdelen a, b, c, d of f, bedoelde normen hebben overtreden of terwijl bij een of meerdere van deze zorgaanbieders sprake is geweest van omstandigheden die op grond van het tweede tot en met het vierde lid van dat artikel kunnen leiden tot weigeren van een vergunning ; of</w:t>
      </w:r>
    </w:p>
    <w:p w:rsidRPr="00BA5C76" w:rsidR="002444FB" w:rsidP="00BA5C76" w:rsidRDefault="002444FB" w14:paraId="02C9A1F0"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b. een ernstig risico vormt voor het behoorlijk of rechtmatig bestuur van de zorgaanbieder.</w:t>
      </w:r>
    </w:p>
    <w:p w:rsidRPr="00BA5C76" w:rsidR="005838B0" w:rsidP="00BA5C76" w:rsidRDefault="002444FB" w14:paraId="51B209BB" w14:textId="0C5616BC">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3. Onze Minister kan de toelatingsvergunning intrekken indien sprake is van zodanige omstandigheden dat een goed en rechtmatig functioneren van de zorgaanbieder redelijkerwijs onvoldoende is geborgd.</w:t>
      </w:r>
    </w:p>
    <w:p w:rsidRPr="00BA5C76" w:rsidR="005838B0" w:rsidP="00BA5C76" w:rsidRDefault="005838B0" w14:paraId="362C38A1" w14:textId="737C581B">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4.</w:t>
      </w:r>
      <w:r w:rsidRPr="00BA5C76">
        <w:rPr>
          <w:rFonts w:eastAsia="Times New Roman" w:cs="Arial"/>
          <w:sz w:val="20"/>
          <w:szCs w:val="20"/>
          <w:lang w:eastAsia="nl-NL"/>
        </w:rPr>
        <w:t xml:space="preserve"> Onze Minister kan de toelatingsvergunning intrekken, indien de zorgaanbieder in bij of krachtens algemene maatregel van bestuur aangewezen gevallen op verzoek van Onze Minister geen verklaring omtrent het gedrag als bedoeld in artikel 28 van de Wet justitiële en strafvorderlijke gegevens kan verstrekken ten behoeve van een rechtspersoon als bedoeld in artikel 1, onderdeel d, van die wet of een natuurlijke persoon die behoort tot een van de bij of krachtens algemene maatregel van bestuur aangewezen categorieën van natuurlijke personen. De verklaring is niet ouder dan 3 maanden.</w:t>
      </w:r>
    </w:p>
    <w:p w:rsidRPr="00BA5C76" w:rsidR="00805772" w:rsidP="00BA5C76" w:rsidRDefault="005838B0" w14:paraId="549AE990" w14:textId="481ED42D">
      <w:pPr>
        <w:widowControl w:val="0"/>
        <w:kinsoku w:val="0"/>
        <w:overflowPunct w:val="0"/>
        <w:autoSpaceDE w:val="0"/>
        <w:autoSpaceDN w:val="0"/>
        <w:adjustRightInd w:val="0"/>
        <w:spacing w:before="2" w:after="0" w:line="240" w:lineRule="auto"/>
        <w:rPr>
          <w:rFonts w:eastAsia="Times New Roman" w:cs="Arial"/>
          <w:sz w:val="20"/>
          <w:szCs w:val="20"/>
          <w:lang w:eastAsia="nl-NL"/>
        </w:rPr>
      </w:pPr>
      <w:r w:rsidRPr="00BA5C76">
        <w:rPr>
          <w:rFonts w:eastAsia="Times New Roman" w:cs="Arial"/>
          <w:color w:val="FF0000"/>
          <w:sz w:val="20"/>
          <w:szCs w:val="20"/>
          <w:lang w:eastAsia="nl-NL"/>
        </w:rPr>
        <w:t>5.</w:t>
      </w:r>
      <w:r w:rsidRPr="00BA5C76">
        <w:rPr>
          <w:rFonts w:eastAsia="Times New Roman" w:cs="Arial"/>
          <w:sz w:val="20"/>
          <w:szCs w:val="20"/>
          <w:lang w:eastAsia="nl-NL"/>
        </w:rPr>
        <w:t xml:space="preserve"> Een toelatingsvergunning kan voorts door Onze Minister worden ingetrokken, indien er sprake is van het geval en onder de voorwaarden, bedoeld in artikel 3 van de Wet bevordering integriteitsbeoordelingen door het openbaar bestuur. Artikel 5, zesde lid, is van overeenkomstige toepassing.</w:t>
      </w:r>
    </w:p>
    <w:p w:rsidR="005838B0" w:rsidP="00BA5C76" w:rsidRDefault="005838B0" w14:paraId="62F5A933"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007B5E8E" w:rsidP="00BA5C76" w:rsidRDefault="007B5E8E" w14:paraId="6E1BD247" w14:textId="3C5EE8AD">
      <w:pPr>
        <w:widowControl w:val="0"/>
        <w:kinsoku w:val="0"/>
        <w:overflowPunct w:val="0"/>
        <w:autoSpaceDE w:val="0"/>
        <w:autoSpaceDN w:val="0"/>
        <w:adjustRightInd w:val="0"/>
        <w:spacing w:before="2" w:after="0" w:line="240" w:lineRule="auto"/>
        <w:rPr>
          <w:rFonts w:eastAsia="Times New Roman" w:cs="Arial"/>
          <w:sz w:val="20"/>
          <w:szCs w:val="20"/>
          <w:lang w:eastAsia="nl-NL"/>
        </w:rPr>
      </w:pPr>
      <w:r>
        <w:rPr>
          <w:rFonts w:eastAsia="Times New Roman" w:cs="Arial"/>
          <w:sz w:val="20"/>
          <w:szCs w:val="20"/>
          <w:lang w:eastAsia="nl-NL"/>
        </w:rPr>
        <w:lastRenderedPageBreak/>
        <w:t>D</w:t>
      </w:r>
    </w:p>
    <w:p w:rsidRPr="00BA5C76" w:rsidR="007B5E8E" w:rsidP="00BA5C76" w:rsidRDefault="007B5E8E" w14:paraId="48CC4EDA"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Pr="00BA5C76" w:rsidR="00C667B1" w:rsidP="00BA5C76" w:rsidRDefault="00C667B1" w14:paraId="2C4770FB" w14:textId="77777777">
      <w:pPr>
        <w:widowControl w:val="0"/>
        <w:kinsoku w:val="0"/>
        <w:overflowPunct w:val="0"/>
        <w:autoSpaceDE w:val="0"/>
        <w:autoSpaceDN w:val="0"/>
        <w:adjustRightInd w:val="0"/>
        <w:spacing w:before="2" w:after="0" w:line="240" w:lineRule="auto"/>
        <w:rPr>
          <w:rFonts w:eastAsia="Times New Roman" w:cs="Arial"/>
          <w:b/>
          <w:bCs/>
          <w:color w:val="FF0000"/>
          <w:sz w:val="20"/>
          <w:szCs w:val="20"/>
          <w:lang w:eastAsia="nl-NL"/>
        </w:rPr>
      </w:pPr>
      <w:r w:rsidRPr="00BA5C76">
        <w:rPr>
          <w:rFonts w:eastAsia="Times New Roman" w:cs="Arial"/>
          <w:b/>
          <w:bCs/>
          <w:color w:val="FF0000"/>
          <w:sz w:val="20"/>
          <w:szCs w:val="20"/>
          <w:lang w:eastAsia="nl-NL"/>
        </w:rPr>
        <w:t>Artikel 8</w:t>
      </w:r>
    </w:p>
    <w:p w:rsidRPr="00BA5C76" w:rsidR="00C667B1" w:rsidP="00BA5C76" w:rsidRDefault="00C667B1" w14:paraId="4BC62825" w14:textId="77777777">
      <w:pPr>
        <w:widowControl w:val="0"/>
        <w:kinsoku w:val="0"/>
        <w:overflowPunct w:val="0"/>
        <w:autoSpaceDE w:val="0"/>
        <w:autoSpaceDN w:val="0"/>
        <w:adjustRightInd w:val="0"/>
        <w:spacing w:before="2" w:after="0" w:line="240" w:lineRule="auto"/>
        <w:ind w:left="284"/>
        <w:rPr>
          <w:rFonts w:eastAsia="Times New Roman" w:cs="Arial"/>
          <w:color w:val="FF0000"/>
          <w:sz w:val="20"/>
          <w:szCs w:val="20"/>
          <w:lang w:eastAsia="nl-NL"/>
        </w:rPr>
      </w:pPr>
    </w:p>
    <w:p w:rsidRPr="00BA5C76" w:rsidR="00C667B1" w:rsidP="00BA5C76" w:rsidRDefault="00C667B1" w14:paraId="0BFF00EA"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Onze Minister verstrekt het nummer van inschrijving bij de Kamer van Koophandel van de zorgaanbieder die een melding als bedoeld in artikel 2, eerste lid, heeft gedaan of die een toelatingsvergunning heeft aangevraagd aan:</w:t>
      </w:r>
    </w:p>
    <w:p w:rsidRPr="00BA5C76" w:rsidR="00C667B1" w:rsidP="00BA5C76" w:rsidRDefault="00C667B1" w14:paraId="50D2D2F2"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a. de Wlz-uitvoerders als bedoeld in de Wet langdurige zorg met het oog op de vervulling van hun bij of krachtens de Wet langdurige zorg voortvloeiende verplichtingen;</w:t>
      </w:r>
    </w:p>
    <w:p w:rsidRPr="00BA5C76" w:rsidR="00C667B1" w:rsidP="00BA5C76" w:rsidRDefault="00C667B1" w14:paraId="42F361C2"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b. de zorgverzekeraars als bedoeld in de Zorgverzekeringswet met het oog op de vervulling van hun bij of krachtens de Zorgverzekeringswet geregelde taken of de uit hun zorgverzekeringen voortvloeiende verplichtingen;</w:t>
      </w:r>
    </w:p>
    <w:p w:rsidRPr="00BA5C76" w:rsidR="00C667B1" w:rsidP="00BA5C76" w:rsidRDefault="00C667B1" w14:paraId="0DFA3322"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c. de Inspectie Gezondheidszorg en jeugd;</w:t>
      </w:r>
    </w:p>
    <w:p w:rsidRPr="00BA5C76" w:rsidR="008B1394" w:rsidP="00BA5C76" w:rsidRDefault="00C667B1" w14:paraId="3F5E370C" w14:textId="77777777">
      <w:pPr>
        <w:widowControl w:val="0"/>
        <w:kinsoku w:val="0"/>
        <w:overflowPunct w:val="0"/>
        <w:autoSpaceDE w:val="0"/>
        <w:autoSpaceDN w:val="0"/>
        <w:adjustRightInd w:val="0"/>
        <w:spacing w:before="2" w:after="0" w:line="240" w:lineRule="auto"/>
        <w:rPr>
          <w:rFonts w:eastAsia="Times New Roman" w:cs="Arial"/>
          <w:color w:val="FF0000"/>
          <w:sz w:val="20"/>
          <w:szCs w:val="20"/>
          <w:lang w:eastAsia="nl-NL"/>
        </w:rPr>
      </w:pPr>
      <w:r w:rsidRPr="00BA5C76">
        <w:rPr>
          <w:rFonts w:eastAsia="Times New Roman" w:cs="Arial"/>
          <w:color w:val="FF0000"/>
          <w:sz w:val="20"/>
          <w:szCs w:val="20"/>
          <w:lang w:eastAsia="nl-NL"/>
        </w:rPr>
        <w:t>d. de Nederlandse Zorgautoriteit.</w:t>
      </w:r>
    </w:p>
    <w:p w:rsidR="008B1394" w:rsidP="00BA5C76" w:rsidRDefault="008B1394" w14:paraId="738AFF9D"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007B5E8E" w:rsidP="00BA5C76" w:rsidRDefault="007B5E8E" w14:paraId="6C5A79AE" w14:textId="65FAFFB8">
      <w:pPr>
        <w:widowControl w:val="0"/>
        <w:kinsoku w:val="0"/>
        <w:overflowPunct w:val="0"/>
        <w:autoSpaceDE w:val="0"/>
        <w:autoSpaceDN w:val="0"/>
        <w:adjustRightInd w:val="0"/>
        <w:spacing w:before="2" w:after="0" w:line="240" w:lineRule="auto"/>
        <w:rPr>
          <w:rFonts w:eastAsia="Times New Roman" w:cs="Arial"/>
          <w:sz w:val="20"/>
          <w:szCs w:val="20"/>
          <w:lang w:eastAsia="nl-NL"/>
        </w:rPr>
      </w:pPr>
      <w:r>
        <w:rPr>
          <w:rFonts w:eastAsia="Times New Roman" w:cs="Arial"/>
          <w:sz w:val="20"/>
          <w:szCs w:val="20"/>
          <w:lang w:eastAsia="nl-NL"/>
        </w:rPr>
        <w:t>E</w:t>
      </w:r>
    </w:p>
    <w:p w:rsidRPr="00BA5C76" w:rsidR="007B5E8E" w:rsidP="00BA5C76" w:rsidRDefault="007B5E8E" w14:paraId="1E554EA8" w14:textId="77777777">
      <w:pPr>
        <w:widowControl w:val="0"/>
        <w:kinsoku w:val="0"/>
        <w:overflowPunct w:val="0"/>
        <w:autoSpaceDE w:val="0"/>
        <w:autoSpaceDN w:val="0"/>
        <w:adjustRightInd w:val="0"/>
        <w:spacing w:before="2" w:after="0" w:line="240" w:lineRule="auto"/>
        <w:rPr>
          <w:rFonts w:eastAsia="Times New Roman" w:cs="Arial"/>
          <w:sz w:val="20"/>
          <w:szCs w:val="20"/>
          <w:lang w:eastAsia="nl-NL"/>
        </w:rPr>
      </w:pPr>
    </w:p>
    <w:p w:rsidRPr="00BA5C76" w:rsidR="00C667B1" w:rsidP="00BA5C76" w:rsidRDefault="00C667B1" w14:paraId="49863577" w14:textId="77777777">
      <w:pPr>
        <w:widowControl w:val="0"/>
        <w:kinsoku w:val="0"/>
        <w:overflowPunct w:val="0"/>
        <w:autoSpaceDE w:val="0"/>
        <w:autoSpaceDN w:val="0"/>
        <w:adjustRightInd w:val="0"/>
        <w:spacing w:after="0" w:line="240" w:lineRule="auto"/>
        <w:outlineLvl w:val="1"/>
        <w:rPr>
          <w:rFonts w:eastAsia="Times New Roman" w:cs="Arial"/>
          <w:b/>
          <w:bCs/>
          <w:color w:val="FF0000"/>
          <w:spacing w:val="-5"/>
          <w:sz w:val="20"/>
          <w:szCs w:val="20"/>
          <w:lang w:eastAsia="nl-NL"/>
        </w:rPr>
      </w:pPr>
      <w:r w:rsidRPr="00BA5C76">
        <w:rPr>
          <w:rFonts w:eastAsia="Times New Roman" w:cs="Arial"/>
          <w:b/>
          <w:bCs/>
          <w:color w:val="FF0000"/>
          <w:sz w:val="20"/>
          <w:szCs w:val="20"/>
          <w:lang w:eastAsia="nl-NL"/>
        </w:rPr>
        <w:t>Artikel</w:t>
      </w:r>
      <w:r w:rsidRPr="00BA5C76">
        <w:rPr>
          <w:rFonts w:eastAsia="Times New Roman" w:cs="Arial"/>
          <w:b/>
          <w:bCs/>
          <w:color w:val="FF0000"/>
          <w:spacing w:val="-2"/>
          <w:sz w:val="20"/>
          <w:szCs w:val="20"/>
          <w:lang w:eastAsia="nl-NL"/>
        </w:rPr>
        <w:t xml:space="preserve"> </w:t>
      </w:r>
      <w:r w:rsidRPr="00BA5C76">
        <w:rPr>
          <w:rFonts w:eastAsia="Times New Roman" w:cs="Arial"/>
          <w:b/>
          <w:bCs/>
          <w:color w:val="FF0000"/>
          <w:spacing w:val="-5"/>
          <w:sz w:val="20"/>
          <w:szCs w:val="20"/>
          <w:lang w:eastAsia="nl-NL"/>
        </w:rPr>
        <w:t>10</w:t>
      </w:r>
    </w:p>
    <w:p w:rsidRPr="00BA5C76" w:rsidR="00C667B1" w:rsidP="00BA5C76" w:rsidRDefault="00C667B1" w14:paraId="3CBDECD9" w14:textId="77777777">
      <w:pPr>
        <w:widowControl w:val="0"/>
        <w:kinsoku w:val="0"/>
        <w:overflowPunct w:val="0"/>
        <w:autoSpaceDE w:val="0"/>
        <w:autoSpaceDN w:val="0"/>
        <w:adjustRightInd w:val="0"/>
        <w:spacing w:before="6" w:after="0" w:line="240" w:lineRule="auto"/>
        <w:ind w:left="284"/>
        <w:rPr>
          <w:rFonts w:eastAsia="Times New Roman" w:cs="Arial"/>
          <w:b/>
          <w:bCs/>
          <w:color w:val="FF0000"/>
          <w:sz w:val="20"/>
          <w:szCs w:val="20"/>
          <w:lang w:eastAsia="nl-NL"/>
        </w:rPr>
      </w:pPr>
    </w:p>
    <w:p w:rsidRPr="00BA5C76" w:rsidR="008B1394" w:rsidP="00BA5C76" w:rsidRDefault="00C667B1" w14:paraId="2D73F818" w14:textId="77777777">
      <w:pPr>
        <w:widowControl w:val="0"/>
        <w:kinsoku w:val="0"/>
        <w:overflowPunct w:val="0"/>
        <w:autoSpaceDE w:val="0"/>
        <w:autoSpaceDN w:val="0"/>
        <w:adjustRightInd w:val="0"/>
        <w:spacing w:after="0" w:line="240" w:lineRule="auto"/>
        <w:ind w:right="119"/>
        <w:rPr>
          <w:rFonts w:eastAsia="Times New Roman" w:cs="Arial"/>
          <w:color w:val="FF0000"/>
          <w:sz w:val="20"/>
          <w:szCs w:val="20"/>
          <w:lang w:eastAsia="nl-NL"/>
        </w:rPr>
      </w:pPr>
      <w:r w:rsidRPr="00BA5C76">
        <w:rPr>
          <w:rFonts w:eastAsia="Times New Roman" w:cs="Arial"/>
          <w:color w:val="FF0000"/>
          <w:sz w:val="20"/>
          <w:szCs w:val="20"/>
          <w:lang w:eastAsia="nl-NL"/>
        </w:rPr>
        <w:t>De Inspectie gezondheidszorg en jeugd, de Nederlandse Zorgautoriteit, de Wlz- uitvoerders, bedoeld in de Wet langdurige zorg, en de zorgverzekeraars, bedoeld in de Zorgverzekeringswet verstrekken Onze</w:t>
      </w:r>
      <w:r w:rsidRPr="00BA5C76">
        <w:rPr>
          <w:rFonts w:eastAsia="Times New Roman" w:cs="Arial"/>
          <w:color w:val="FF0000"/>
          <w:spacing w:val="-1"/>
          <w:sz w:val="20"/>
          <w:szCs w:val="20"/>
          <w:lang w:eastAsia="nl-NL"/>
        </w:rPr>
        <w:t xml:space="preserve"> </w:t>
      </w:r>
      <w:r w:rsidRPr="00BA5C76">
        <w:rPr>
          <w:rFonts w:eastAsia="Times New Roman" w:cs="Arial"/>
          <w:color w:val="FF0000"/>
          <w:sz w:val="20"/>
          <w:szCs w:val="20"/>
          <w:lang w:eastAsia="nl-NL"/>
        </w:rPr>
        <w:t>Minister</w:t>
      </w:r>
      <w:r w:rsidRPr="00BA5C76">
        <w:rPr>
          <w:rFonts w:eastAsia="Times New Roman" w:cs="Arial"/>
          <w:color w:val="FF0000"/>
          <w:spacing w:val="-1"/>
          <w:sz w:val="20"/>
          <w:szCs w:val="20"/>
          <w:lang w:eastAsia="nl-NL"/>
        </w:rPr>
        <w:t xml:space="preserve"> </w:t>
      </w:r>
      <w:r w:rsidRPr="00BA5C76">
        <w:rPr>
          <w:rFonts w:eastAsia="Times New Roman" w:cs="Arial"/>
          <w:color w:val="FF0000"/>
          <w:sz w:val="20"/>
          <w:szCs w:val="20"/>
          <w:lang w:eastAsia="nl-NL"/>
        </w:rPr>
        <w:t>uit eigen beweging</w:t>
      </w:r>
      <w:r w:rsidRPr="00BA5C76">
        <w:rPr>
          <w:rFonts w:eastAsia="Times New Roman" w:cs="Arial"/>
          <w:color w:val="FF0000"/>
          <w:spacing w:val="-1"/>
          <w:sz w:val="20"/>
          <w:szCs w:val="20"/>
          <w:lang w:eastAsia="nl-NL"/>
        </w:rPr>
        <w:t xml:space="preserve"> </w:t>
      </w:r>
      <w:r w:rsidRPr="00BA5C76">
        <w:rPr>
          <w:rFonts w:eastAsia="Times New Roman" w:cs="Arial"/>
          <w:color w:val="FF0000"/>
          <w:sz w:val="20"/>
          <w:szCs w:val="20"/>
          <w:lang w:eastAsia="nl-NL"/>
        </w:rPr>
        <w:t>of</w:t>
      </w:r>
      <w:r w:rsidRPr="00BA5C76">
        <w:rPr>
          <w:rFonts w:eastAsia="Times New Roman" w:cs="Arial"/>
          <w:color w:val="FF0000"/>
          <w:spacing w:val="-2"/>
          <w:sz w:val="20"/>
          <w:szCs w:val="20"/>
          <w:lang w:eastAsia="nl-NL"/>
        </w:rPr>
        <w:t xml:space="preserve"> </w:t>
      </w:r>
      <w:r w:rsidRPr="00BA5C76">
        <w:rPr>
          <w:rFonts w:eastAsia="Times New Roman" w:cs="Arial"/>
          <w:color w:val="FF0000"/>
          <w:sz w:val="20"/>
          <w:szCs w:val="20"/>
          <w:lang w:eastAsia="nl-NL"/>
        </w:rPr>
        <w:t>desgevraagd alle gegevens,</w:t>
      </w:r>
      <w:r w:rsidRPr="00BA5C76">
        <w:rPr>
          <w:rFonts w:eastAsia="Times New Roman" w:cs="Arial"/>
          <w:color w:val="FF0000"/>
          <w:spacing w:val="-4"/>
          <w:sz w:val="20"/>
          <w:szCs w:val="20"/>
          <w:lang w:eastAsia="nl-NL"/>
        </w:rPr>
        <w:t xml:space="preserve"> </w:t>
      </w:r>
      <w:r w:rsidRPr="00BA5C76">
        <w:rPr>
          <w:rFonts w:eastAsia="Times New Roman" w:cs="Arial"/>
          <w:color w:val="FF0000"/>
          <w:sz w:val="20"/>
          <w:szCs w:val="20"/>
          <w:lang w:eastAsia="nl-NL"/>
        </w:rPr>
        <w:t>waaronder</w:t>
      </w:r>
      <w:r w:rsidRPr="00BA5C76">
        <w:rPr>
          <w:rFonts w:eastAsia="Times New Roman" w:cs="Arial"/>
          <w:color w:val="FF0000"/>
          <w:spacing w:val="-3"/>
          <w:sz w:val="20"/>
          <w:szCs w:val="20"/>
          <w:lang w:eastAsia="nl-NL"/>
        </w:rPr>
        <w:t xml:space="preserve"> </w:t>
      </w:r>
      <w:r w:rsidRPr="00BA5C76">
        <w:rPr>
          <w:rFonts w:eastAsia="Times New Roman" w:cs="Arial"/>
          <w:color w:val="FF0000"/>
          <w:sz w:val="20"/>
          <w:szCs w:val="20"/>
          <w:lang w:eastAsia="nl-NL"/>
        </w:rPr>
        <w:t>persoonsgegevens</w:t>
      </w:r>
      <w:r w:rsidRPr="00BA5C76">
        <w:rPr>
          <w:rFonts w:eastAsia="Times New Roman" w:cs="Arial"/>
          <w:color w:val="FF0000"/>
          <w:spacing w:val="-3"/>
          <w:sz w:val="20"/>
          <w:szCs w:val="20"/>
          <w:lang w:eastAsia="nl-NL"/>
        </w:rPr>
        <w:t xml:space="preserve"> </w:t>
      </w:r>
      <w:r w:rsidRPr="00BA5C76">
        <w:rPr>
          <w:rFonts w:eastAsia="Times New Roman" w:cs="Arial"/>
          <w:color w:val="FF0000"/>
          <w:sz w:val="20"/>
          <w:szCs w:val="20"/>
          <w:lang w:eastAsia="nl-NL"/>
        </w:rPr>
        <w:t>als</w:t>
      </w:r>
      <w:r w:rsidRPr="00BA5C76">
        <w:rPr>
          <w:rFonts w:eastAsia="Times New Roman" w:cs="Arial"/>
          <w:color w:val="FF0000"/>
          <w:spacing w:val="-3"/>
          <w:sz w:val="20"/>
          <w:szCs w:val="20"/>
          <w:lang w:eastAsia="nl-NL"/>
        </w:rPr>
        <w:t xml:space="preserve"> </w:t>
      </w:r>
      <w:r w:rsidRPr="00BA5C76">
        <w:rPr>
          <w:rFonts w:eastAsia="Times New Roman" w:cs="Arial"/>
          <w:color w:val="FF0000"/>
          <w:sz w:val="20"/>
          <w:szCs w:val="20"/>
          <w:lang w:eastAsia="nl-NL"/>
        </w:rPr>
        <w:t>bedoeld</w:t>
      </w:r>
      <w:r w:rsidRPr="00BA5C76">
        <w:rPr>
          <w:rFonts w:eastAsia="Times New Roman" w:cs="Arial"/>
          <w:color w:val="FF0000"/>
          <w:spacing w:val="-3"/>
          <w:sz w:val="20"/>
          <w:szCs w:val="20"/>
          <w:lang w:eastAsia="nl-NL"/>
        </w:rPr>
        <w:t xml:space="preserve"> </w:t>
      </w:r>
      <w:r w:rsidRPr="00BA5C76">
        <w:rPr>
          <w:rFonts w:eastAsia="Times New Roman" w:cs="Arial"/>
          <w:color w:val="FF0000"/>
          <w:sz w:val="20"/>
          <w:szCs w:val="20"/>
          <w:lang w:eastAsia="nl-NL"/>
        </w:rPr>
        <w:t>in</w:t>
      </w:r>
      <w:r w:rsidRPr="00BA5C76">
        <w:rPr>
          <w:rFonts w:eastAsia="Times New Roman" w:cs="Arial"/>
          <w:color w:val="FF0000"/>
          <w:spacing w:val="-2"/>
          <w:sz w:val="20"/>
          <w:szCs w:val="20"/>
          <w:lang w:eastAsia="nl-NL"/>
        </w:rPr>
        <w:t xml:space="preserve"> </w:t>
      </w:r>
      <w:r w:rsidRPr="00BA5C76">
        <w:rPr>
          <w:rFonts w:eastAsia="Times New Roman" w:cs="Arial"/>
          <w:color w:val="FF0000"/>
          <w:sz w:val="20"/>
          <w:szCs w:val="20"/>
          <w:lang w:eastAsia="nl-NL"/>
        </w:rPr>
        <w:t>artikel</w:t>
      </w:r>
      <w:r w:rsidRPr="00BA5C76">
        <w:rPr>
          <w:rFonts w:eastAsia="Times New Roman" w:cs="Arial"/>
          <w:color w:val="FF0000"/>
          <w:spacing w:val="-2"/>
          <w:sz w:val="20"/>
          <w:szCs w:val="20"/>
          <w:lang w:eastAsia="nl-NL"/>
        </w:rPr>
        <w:t xml:space="preserve"> </w:t>
      </w:r>
      <w:r w:rsidRPr="00BA5C76">
        <w:rPr>
          <w:rFonts w:eastAsia="Times New Roman" w:cs="Arial"/>
          <w:color w:val="FF0000"/>
          <w:sz w:val="20"/>
          <w:szCs w:val="20"/>
          <w:lang w:eastAsia="nl-NL"/>
        </w:rPr>
        <w:t>9,</w:t>
      </w:r>
      <w:r w:rsidRPr="00BA5C76">
        <w:rPr>
          <w:rFonts w:eastAsia="Times New Roman" w:cs="Arial"/>
          <w:color w:val="FF0000"/>
          <w:spacing w:val="-4"/>
          <w:sz w:val="20"/>
          <w:szCs w:val="20"/>
          <w:lang w:eastAsia="nl-NL"/>
        </w:rPr>
        <w:t xml:space="preserve"> </w:t>
      </w:r>
      <w:r w:rsidRPr="00BA5C76">
        <w:rPr>
          <w:rFonts w:eastAsia="Times New Roman" w:cs="Arial"/>
          <w:color w:val="FF0000"/>
          <w:sz w:val="20"/>
          <w:szCs w:val="20"/>
          <w:lang w:eastAsia="nl-NL"/>
        </w:rPr>
        <w:t>die</w:t>
      </w:r>
      <w:r w:rsidRPr="00BA5C76">
        <w:rPr>
          <w:rFonts w:eastAsia="Times New Roman" w:cs="Arial"/>
          <w:color w:val="FF0000"/>
          <w:spacing w:val="-3"/>
          <w:sz w:val="20"/>
          <w:szCs w:val="20"/>
          <w:lang w:eastAsia="nl-NL"/>
        </w:rPr>
        <w:t xml:space="preserve"> </w:t>
      </w:r>
      <w:r w:rsidRPr="00BA5C76">
        <w:rPr>
          <w:rFonts w:eastAsia="Times New Roman" w:cs="Arial"/>
          <w:color w:val="FF0000"/>
          <w:sz w:val="20"/>
          <w:szCs w:val="20"/>
          <w:lang w:eastAsia="nl-NL"/>
        </w:rPr>
        <w:t>voor</w:t>
      </w:r>
      <w:r w:rsidRPr="00BA5C76">
        <w:rPr>
          <w:rFonts w:eastAsia="Times New Roman" w:cs="Arial"/>
          <w:color w:val="FF0000"/>
          <w:spacing w:val="-3"/>
          <w:sz w:val="20"/>
          <w:szCs w:val="20"/>
          <w:lang w:eastAsia="nl-NL"/>
        </w:rPr>
        <w:t xml:space="preserve"> </w:t>
      </w:r>
      <w:r w:rsidRPr="00BA5C76">
        <w:rPr>
          <w:rFonts w:eastAsia="Times New Roman" w:cs="Arial"/>
          <w:color w:val="FF0000"/>
          <w:sz w:val="20"/>
          <w:szCs w:val="20"/>
          <w:lang w:eastAsia="nl-NL"/>
        </w:rPr>
        <w:t>Onze</w:t>
      </w:r>
      <w:r w:rsidRPr="00BA5C76">
        <w:rPr>
          <w:rFonts w:eastAsia="Times New Roman" w:cs="Arial"/>
          <w:color w:val="FF0000"/>
          <w:spacing w:val="-5"/>
          <w:sz w:val="20"/>
          <w:szCs w:val="20"/>
          <w:lang w:eastAsia="nl-NL"/>
        </w:rPr>
        <w:t xml:space="preserve"> </w:t>
      </w:r>
      <w:r w:rsidRPr="00BA5C76">
        <w:rPr>
          <w:rFonts w:eastAsia="Times New Roman" w:cs="Arial"/>
          <w:color w:val="FF0000"/>
          <w:sz w:val="20"/>
          <w:szCs w:val="20"/>
          <w:lang w:eastAsia="nl-NL"/>
        </w:rPr>
        <w:t>Minister van belang zijn voor de weigering dan wel intrekking van een toelatingsvergunning.</w:t>
      </w:r>
    </w:p>
    <w:p w:rsidRPr="00BA5C76" w:rsidR="008B1394" w:rsidP="00BA5C76" w:rsidRDefault="008B1394" w14:paraId="34562257" w14:textId="77777777">
      <w:pPr>
        <w:widowControl w:val="0"/>
        <w:kinsoku w:val="0"/>
        <w:overflowPunct w:val="0"/>
        <w:autoSpaceDE w:val="0"/>
        <w:autoSpaceDN w:val="0"/>
        <w:adjustRightInd w:val="0"/>
        <w:spacing w:after="0" w:line="240" w:lineRule="auto"/>
        <w:ind w:right="119"/>
        <w:rPr>
          <w:rFonts w:eastAsia="Times New Roman" w:cs="Arial"/>
          <w:sz w:val="20"/>
          <w:szCs w:val="20"/>
          <w:lang w:eastAsia="nl-NL"/>
        </w:rPr>
      </w:pPr>
    </w:p>
    <w:p w:rsidRPr="007B5E8E" w:rsidR="000E11E6" w:rsidP="00BA5C76" w:rsidRDefault="007B5E8E" w14:paraId="12410D6A" w14:textId="7E5D7D94">
      <w:pPr>
        <w:spacing w:line="240" w:lineRule="auto"/>
        <w:jc w:val="both"/>
        <w:rPr>
          <w:rFonts w:cs="Arial"/>
          <w:b/>
          <w:bCs/>
          <w:sz w:val="20"/>
          <w:szCs w:val="20"/>
        </w:rPr>
      </w:pPr>
      <w:r w:rsidRPr="007B5E8E">
        <w:rPr>
          <w:rFonts w:cs="Arial"/>
          <w:b/>
          <w:bCs/>
          <w:sz w:val="20"/>
          <w:szCs w:val="20"/>
        </w:rPr>
        <w:t>Artikel IV</w:t>
      </w:r>
    </w:p>
    <w:p w:rsidRPr="007B5E8E" w:rsidR="007B5E8E" w:rsidP="00BA5C76" w:rsidRDefault="007B5E8E" w14:paraId="70B35D59" w14:textId="083641B4">
      <w:pPr>
        <w:spacing w:line="240" w:lineRule="auto"/>
        <w:jc w:val="both"/>
        <w:rPr>
          <w:rFonts w:cs="Arial"/>
          <w:sz w:val="20"/>
          <w:szCs w:val="20"/>
        </w:rPr>
      </w:pPr>
      <w:r>
        <w:rPr>
          <w:rFonts w:cs="Arial"/>
          <w:sz w:val="20"/>
          <w:szCs w:val="20"/>
        </w:rPr>
        <w:t>(..)</w:t>
      </w:r>
    </w:p>
    <w:p w:rsidR="007B5E8E" w:rsidP="00BA5C76" w:rsidRDefault="007B5E8E" w14:paraId="312924E4" w14:textId="2E4D7DC5">
      <w:pPr>
        <w:spacing w:line="240" w:lineRule="auto"/>
        <w:jc w:val="both"/>
        <w:rPr>
          <w:rFonts w:cs="Arial"/>
          <w:b/>
          <w:bCs/>
          <w:sz w:val="20"/>
          <w:szCs w:val="20"/>
        </w:rPr>
      </w:pPr>
      <w:r w:rsidRPr="007B5E8E">
        <w:rPr>
          <w:rFonts w:cs="Arial"/>
          <w:b/>
          <w:bCs/>
          <w:sz w:val="20"/>
          <w:szCs w:val="20"/>
        </w:rPr>
        <w:t>Artikel V</w:t>
      </w:r>
    </w:p>
    <w:p w:rsidRPr="007B5E8E" w:rsidR="007B5E8E" w:rsidP="00BA5C76" w:rsidRDefault="007B5E8E" w14:paraId="5CD7EE42" w14:textId="3862C514">
      <w:pPr>
        <w:spacing w:line="240" w:lineRule="auto"/>
        <w:jc w:val="both"/>
        <w:rPr>
          <w:rFonts w:cs="Arial"/>
          <w:sz w:val="20"/>
          <w:szCs w:val="20"/>
        </w:rPr>
      </w:pPr>
      <w:r>
        <w:rPr>
          <w:rFonts w:cs="Arial"/>
          <w:sz w:val="20"/>
          <w:szCs w:val="20"/>
        </w:rPr>
        <w:t>(..)</w:t>
      </w:r>
    </w:p>
    <w:p w:rsidR="007B5E8E" w:rsidP="00BA5C76" w:rsidRDefault="007B5E8E" w14:paraId="12FAFAA7" w14:textId="1C436A6B">
      <w:pPr>
        <w:spacing w:line="240" w:lineRule="auto"/>
        <w:jc w:val="both"/>
        <w:rPr>
          <w:rFonts w:cs="Arial"/>
          <w:b/>
          <w:bCs/>
          <w:sz w:val="20"/>
          <w:szCs w:val="20"/>
        </w:rPr>
      </w:pPr>
      <w:r w:rsidRPr="007B5E8E">
        <w:rPr>
          <w:rFonts w:cs="Arial"/>
          <w:b/>
          <w:bCs/>
          <w:sz w:val="20"/>
          <w:szCs w:val="20"/>
        </w:rPr>
        <w:t>Artikel VI</w:t>
      </w:r>
    </w:p>
    <w:p w:rsidRPr="007B5E8E" w:rsidR="007B5E8E" w:rsidP="00BA5C76" w:rsidRDefault="007B5E8E" w14:paraId="76AFF7D9" w14:textId="44186F7B">
      <w:pPr>
        <w:spacing w:line="240" w:lineRule="auto"/>
        <w:jc w:val="both"/>
        <w:rPr>
          <w:rFonts w:cs="Arial"/>
          <w:sz w:val="20"/>
          <w:szCs w:val="20"/>
        </w:rPr>
      </w:pPr>
      <w:r>
        <w:rPr>
          <w:rFonts w:cs="Arial"/>
          <w:sz w:val="20"/>
          <w:szCs w:val="20"/>
        </w:rPr>
        <w:t>(..)</w:t>
      </w:r>
    </w:p>
    <w:p w:rsidR="007B5E8E" w:rsidP="00BA5C76" w:rsidRDefault="007B5E8E" w14:paraId="44F8EA20" w14:textId="5372038F">
      <w:pPr>
        <w:spacing w:line="240" w:lineRule="auto"/>
        <w:jc w:val="both"/>
        <w:rPr>
          <w:rFonts w:cs="Arial"/>
          <w:b/>
          <w:bCs/>
          <w:sz w:val="20"/>
          <w:szCs w:val="20"/>
        </w:rPr>
      </w:pPr>
      <w:r w:rsidRPr="007B5E8E">
        <w:rPr>
          <w:rFonts w:cs="Arial"/>
          <w:b/>
          <w:bCs/>
          <w:sz w:val="20"/>
          <w:szCs w:val="20"/>
        </w:rPr>
        <w:t>Artikel VII</w:t>
      </w:r>
    </w:p>
    <w:p w:rsidRPr="007B5E8E" w:rsidR="007B5E8E" w:rsidP="00BA5C76" w:rsidRDefault="007B5E8E" w14:paraId="6CB1F0F4" w14:textId="7B16B044">
      <w:pPr>
        <w:spacing w:line="240" w:lineRule="auto"/>
        <w:jc w:val="both"/>
        <w:rPr>
          <w:rFonts w:cs="Arial"/>
          <w:sz w:val="20"/>
          <w:szCs w:val="20"/>
        </w:rPr>
      </w:pPr>
      <w:r>
        <w:rPr>
          <w:rFonts w:cs="Arial"/>
          <w:sz w:val="20"/>
          <w:szCs w:val="20"/>
        </w:rPr>
        <w:t>(..)</w:t>
      </w:r>
    </w:p>
    <w:p w:rsidRPr="007B5E8E" w:rsidR="007B5E8E" w:rsidP="00BA5C76" w:rsidRDefault="007B5E8E" w14:paraId="79772D7A" w14:textId="0569CA9D">
      <w:pPr>
        <w:spacing w:line="240" w:lineRule="auto"/>
        <w:jc w:val="both"/>
        <w:rPr>
          <w:rFonts w:cs="Arial"/>
          <w:b/>
          <w:bCs/>
          <w:sz w:val="20"/>
          <w:szCs w:val="20"/>
        </w:rPr>
      </w:pPr>
      <w:r w:rsidRPr="007B5E8E">
        <w:rPr>
          <w:rFonts w:cs="Arial"/>
          <w:b/>
          <w:bCs/>
          <w:sz w:val="20"/>
          <w:szCs w:val="20"/>
        </w:rPr>
        <w:t>Artikel VIII</w:t>
      </w:r>
    </w:p>
    <w:p w:rsidRPr="007B5E8E" w:rsidR="007B5E8E" w:rsidP="00BA5C76" w:rsidRDefault="007B5E8E" w14:paraId="19D69669" w14:textId="1B18B5B3">
      <w:pPr>
        <w:spacing w:line="240" w:lineRule="auto"/>
        <w:jc w:val="both"/>
        <w:rPr>
          <w:rFonts w:cs="Arial"/>
          <w:sz w:val="20"/>
          <w:szCs w:val="20"/>
        </w:rPr>
      </w:pPr>
      <w:r w:rsidRPr="007B5E8E">
        <w:rPr>
          <w:rFonts w:cs="Arial"/>
          <w:sz w:val="20"/>
          <w:szCs w:val="20"/>
        </w:rPr>
        <w:t>(..)</w:t>
      </w:r>
    </w:p>
    <w:p w:rsidRPr="007B5E8E" w:rsidR="007B5E8E" w:rsidP="00BA5C76" w:rsidRDefault="007B5E8E" w14:paraId="6A3C268F" w14:textId="307529F0">
      <w:pPr>
        <w:spacing w:line="240" w:lineRule="auto"/>
        <w:jc w:val="both"/>
        <w:rPr>
          <w:rFonts w:cs="Arial"/>
          <w:b/>
          <w:bCs/>
          <w:sz w:val="20"/>
          <w:szCs w:val="20"/>
        </w:rPr>
      </w:pPr>
      <w:r w:rsidRPr="007B5E8E">
        <w:rPr>
          <w:rFonts w:cs="Arial"/>
          <w:b/>
          <w:bCs/>
          <w:sz w:val="20"/>
          <w:szCs w:val="20"/>
        </w:rPr>
        <w:t>Artikel IX</w:t>
      </w:r>
    </w:p>
    <w:p w:rsidRPr="007B5E8E" w:rsidR="007B5E8E" w:rsidP="00BA5C76" w:rsidRDefault="007B5E8E" w14:paraId="671EC93F" w14:textId="7D4DCE62">
      <w:pPr>
        <w:spacing w:line="240" w:lineRule="auto"/>
        <w:jc w:val="both"/>
        <w:rPr>
          <w:rFonts w:cs="Arial"/>
          <w:sz w:val="20"/>
          <w:szCs w:val="20"/>
        </w:rPr>
      </w:pPr>
      <w:r>
        <w:rPr>
          <w:rFonts w:cs="Arial"/>
          <w:sz w:val="20"/>
          <w:szCs w:val="20"/>
        </w:rPr>
        <w:t>(..)</w:t>
      </w:r>
    </w:p>
    <w:p w:rsidR="007B5E8E" w:rsidP="00BA5C76" w:rsidRDefault="007B5E8E" w14:paraId="6E4F67E9" w14:textId="1DFF52F8">
      <w:pPr>
        <w:spacing w:line="240" w:lineRule="auto"/>
        <w:jc w:val="both"/>
        <w:rPr>
          <w:rFonts w:cs="Arial"/>
          <w:b/>
          <w:bCs/>
          <w:sz w:val="20"/>
          <w:szCs w:val="20"/>
        </w:rPr>
      </w:pPr>
      <w:r w:rsidRPr="007B5E8E">
        <w:rPr>
          <w:rFonts w:cs="Arial"/>
          <w:b/>
          <w:bCs/>
          <w:sz w:val="20"/>
          <w:szCs w:val="20"/>
        </w:rPr>
        <w:t>Artikel X</w:t>
      </w:r>
    </w:p>
    <w:p w:rsidRPr="007B5E8E" w:rsidR="007B5E8E" w:rsidP="00BA5C76" w:rsidRDefault="007B5E8E" w14:paraId="14B76924" w14:textId="6184B13C">
      <w:pPr>
        <w:spacing w:line="240" w:lineRule="auto"/>
        <w:jc w:val="both"/>
        <w:rPr>
          <w:rFonts w:cs="Arial"/>
          <w:sz w:val="20"/>
          <w:szCs w:val="20"/>
        </w:rPr>
      </w:pPr>
      <w:r w:rsidRPr="007B5E8E">
        <w:rPr>
          <w:rFonts w:cs="Arial"/>
          <w:sz w:val="20"/>
          <w:szCs w:val="20"/>
        </w:rPr>
        <w:t>(..)</w:t>
      </w:r>
    </w:p>
    <w:p w:rsidR="007B5E8E" w:rsidP="00BA5C76" w:rsidRDefault="007B5E8E" w14:paraId="4AF73912" w14:textId="3048067C">
      <w:pPr>
        <w:spacing w:line="240" w:lineRule="auto"/>
        <w:jc w:val="both"/>
        <w:rPr>
          <w:rFonts w:cs="Arial"/>
          <w:b/>
          <w:bCs/>
          <w:sz w:val="20"/>
          <w:szCs w:val="20"/>
        </w:rPr>
      </w:pPr>
      <w:r w:rsidRPr="007B5E8E">
        <w:rPr>
          <w:rFonts w:cs="Arial"/>
          <w:b/>
          <w:bCs/>
          <w:sz w:val="20"/>
          <w:szCs w:val="20"/>
        </w:rPr>
        <w:t>Artikel XI</w:t>
      </w:r>
    </w:p>
    <w:p w:rsidRPr="007B5E8E" w:rsidR="007B5E8E" w:rsidP="00BA5C76" w:rsidRDefault="007B5E8E" w14:paraId="4897DED7" w14:textId="0F6A168F">
      <w:pPr>
        <w:spacing w:line="240" w:lineRule="auto"/>
        <w:jc w:val="both"/>
        <w:rPr>
          <w:rFonts w:cs="Arial"/>
          <w:sz w:val="20"/>
          <w:szCs w:val="20"/>
        </w:rPr>
      </w:pPr>
      <w:r w:rsidRPr="007B5E8E">
        <w:rPr>
          <w:rFonts w:cs="Arial"/>
          <w:sz w:val="20"/>
          <w:szCs w:val="20"/>
        </w:rPr>
        <w:t>(..)</w:t>
      </w:r>
    </w:p>
    <w:p w:rsidRPr="007B5E8E" w:rsidR="007B5E8E" w:rsidP="00BA5C76" w:rsidRDefault="007B5E8E" w14:paraId="2AD7F0F4" w14:textId="1D3C822C">
      <w:pPr>
        <w:spacing w:line="240" w:lineRule="auto"/>
        <w:jc w:val="both"/>
        <w:rPr>
          <w:rFonts w:cs="Arial"/>
          <w:b/>
          <w:bCs/>
          <w:sz w:val="20"/>
          <w:szCs w:val="20"/>
        </w:rPr>
      </w:pPr>
      <w:r w:rsidRPr="007B5E8E">
        <w:rPr>
          <w:rFonts w:cs="Arial"/>
          <w:b/>
          <w:bCs/>
          <w:sz w:val="20"/>
          <w:szCs w:val="20"/>
        </w:rPr>
        <w:t>Artikel XII</w:t>
      </w:r>
    </w:p>
    <w:p w:rsidR="007B5E8E" w:rsidP="00BA5C76" w:rsidRDefault="007B5E8E" w14:paraId="6E2061A1" w14:textId="06505E26">
      <w:pPr>
        <w:spacing w:line="240" w:lineRule="auto"/>
        <w:jc w:val="both"/>
        <w:rPr>
          <w:rFonts w:cs="Arial"/>
          <w:sz w:val="20"/>
          <w:szCs w:val="20"/>
        </w:rPr>
      </w:pPr>
      <w:r>
        <w:rPr>
          <w:rFonts w:cs="Arial"/>
          <w:sz w:val="20"/>
          <w:szCs w:val="20"/>
        </w:rPr>
        <w:lastRenderedPageBreak/>
        <w:t>Bijlage 1 bij artikel 1.3, eerste lid, onderdeel D, van de wet normering topinkomens wordt als volgt gewijzigd:</w:t>
      </w:r>
    </w:p>
    <w:p w:rsidRPr="007B5E8E" w:rsidR="007B5E8E" w:rsidP="007B5E8E" w:rsidRDefault="007B5E8E" w14:paraId="51681EF2"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Binnenlandse Zaken en Koninkrijksrelaties</w:t>
      </w:r>
    </w:p>
    <w:p w:rsidRPr="007B5E8E" w:rsidR="007B5E8E" w:rsidP="007B5E8E" w:rsidRDefault="007B5E8E" w14:paraId="1705378D" w14:textId="3E922DE9">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Pr>
          <w:rFonts w:ascii="Arial" w:hAnsi="Arial" w:eastAsia="Times New Roman" w:cs="Arial"/>
          <w:sz w:val="20"/>
          <w:szCs w:val="20"/>
          <w:lang w:eastAsia="nl-NL"/>
          <w14:ligatures w14:val="standardContextual"/>
        </w:rPr>
        <w:t>(..)</w:t>
      </w:r>
      <w:r w:rsidRPr="007B5E8E">
        <w:rPr>
          <w:rFonts w:ascii="Arial" w:hAnsi="Arial" w:eastAsia="Times New Roman" w:cs="Arial"/>
          <w:sz w:val="20"/>
          <w:szCs w:val="20"/>
          <w:lang w:eastAsia="nl-NL"/>
          <w14:ligatures w14:val="standardContextual"/>
        </w:rPr>
        <w:t>.</w:t>
      </w:r>
    </w:p>
    <w:p w:rsidRPr="007B5E8E" w:rsidR="007B5E8E" w:rsidP="007B5E8E" w:rsidRDefault="007B5E8E" w14:paraId="3E30E50E"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74D012D7"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Infrastructuur en Waterstaat</w:t>
      </w:r>
    </w:p>
    <w:p w:rsidRPr="007B5E8E" w:rsidR="007B5E8E" w:rsidP="007B5E8E" w:rsidRDefault="007B5E8E" w14:paraId="6D6FAA41" w14:textId="7C771C8B">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Pr>
          <w:rFonts w:ascii="Arial" w:hAnsi="Arial" w:eastAsia="Times New Roman" w:cs="Arial"/>
          <w:sz w:val="20"/>
          <w:szCs w:val="20"/>
          <w:lang w:eastAsia="nl-NL"/>
          <w14:ligatures w14:val="standardContextual"/>
        </w:rPr>
        <w:t>(..)</w:t>
      </w:r>
    </w:p>
    <w:p w:rsidRPr="007B5E8E" w:rsidR="007B5E8E" w:rsidP="007B5E8E" w:rsidRDefault="007B5E8E" w14:paraId="6FE36C08"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02B468D2"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Onderwijs, Cultuur en Wetenschap</w:t>
      </w:r>
    </w:p>
    <w:p w:rsidRPr="007B5E8E" w:rsidR="007B5E8E" w:rsidP="00FE54E2" w:rsidRDefault="007B5E8E" w14:paraId="5E25E1C8" w14:textId="528B3014">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w:t>
      </w:r>
      <w:r w:rsidRPr="007B5E8E">
        <w:rPr>
          <w:rFonts w:ascii="Arial" w:hAnsi="Arial" w:eastAsia="Times New Roman" w:cs="Arial"/>
          <w:sz w:val="20"/>
          <w:szCs w:val="20"/>
          <w:lang w:eastAsia="nl-NL"/>
          <w14:ligatures w14:val="standardContextual"/>
        </w:rPr>
        <w:tab/>
        <w:t xml:space="preserve">De privaatrechtelijke en openbare rechtspersonen die scholen als bedoeld in de artikelen 1 en 193 van de Wet op het primair onderwijs in stand houden, alsmede de openbare scholen, bedoeld in artikel 1 van de Wet op het primair onderwijs, die anders dan door een privaatrechtelijke of openbare rechtspersoon in stand worden gehouden, </w:t>
      </w:r>
      <w:r w:rsidRPr="007B5E8E">
        <w:rPr>
          <w:rFonts w:ascii="Arial" w:hAnsi="Arial" w:eastAsia="Times New Roman" w:cs="Arial"/>
          <w:strike/>
          <w:sz w:val="20"/>
          <w:szCs w:val="20"/>
          <w:lang w:eastAsia="nl-NL"/>
          <w14:ligatures w14:val="standardContextual"/>
        </w:rPr>
        <w:t>behoudens de privaatrechtelijke rechtspersoon die tevens een instelling is als bedoeld in artikel 1, eerste lid, onderdeel f, van de Wet toelating zorginstellingen</w:t>
      </w:r>
      <w:r>
        <w:rPr>
          <w:rFonts w:ascii="Arial" w:hAnsi="Arial" w:eastAsia="Times New Roman" w:cs="Arial"/>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behoudens een privaatrechtelijke rechtspersoon die tevens een instelling is als bedoeld onder het opschrift Ministerie van Volksgezondheid, Welzijn</w:t>
      </w:r>
      <w:r w:rsidR="00FE54E2">
        <w:rPr>
          <w:rFonts w:ascii="Arial" w:hAnsi="Arial" w:eastAsia="Times New Roman" w:cs="Arial"/>
          <w:color w:val="FF0000"/>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en Sport, onderdeel 7</w:t>
      </w:r>
      <w:r w:rsidRPr="007B5E8E">
        <w:rPr>
          <w:rFonts w:ascii="Arial" w:hAnsi="Arial" w:eastAsia="Times New Roman" w:cs="Arial"/>
          <w:color w:val="FF0000"/>
          <w:sz w:val="20"/>
          <w:szCs w:val="20"/>
          <w:lang w:eastAsia="nl-NL"/>
          <w14:ligatures w14:val="standardContextual"/>
        </w:rPr>
        <w:t xml:space="preserve"> </w:t>
      </w:r>
      <w:r w:rsidR="00FE54E2">
        <w:rPr>
          <w:rFonts w:ascii="Arial" w:hAnsi="Arial" w:eastAsia="Times New Roman" w:cs="Arial"/>
          <w:sz w:val="20"/>
          <w:szCs w:val="20"/>
          <w:lang w:eastAsia="nl-NL"/>
          <w14:ligatures w14:val="standardContextual"/>
        </w:rPr>
        <w:t xml:space="preserve">of </w:t>
      </w:r>
      <w:r w:rsidRPr="007B5E8E">
        <w:rPr>
          <w:rFonts w:ascii="Arial" w:hAnsi="Arial" w:eastAsia="Times New Roman" w:cs="Arial"/>
          <w:sz w:val="20"/>
          <w:szCs w:val="20"/>
          <w:lang w:eastAsia="nl-NL"/>
          <w14:ligatures w14:val="standardContextual"/>
        </w:rPr>
        <w:t>een in Nederland gevestigde rechtspersoonlijkheid bezittende jeugdhulpaanbieder, bedoeld in artikel 1.1 van de Jeugdwet.</w:t>
      </w:r>
    </w:p>
    <w:p w:rsidRPr="007B5E8E" w:rsidR="007B5E8E" w:rsidP="007B5E8E" w:rsidRDefault="007B5E8E" w14:paraId="6E5396E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w:t>
      </w:r>
      <w:r w:rsidRPr="007B5E8E">
        <w:rPr>
          <w:rFonts w:ascii="Arial" w:hAnsi="Arial" w:eastAsia="Times New Roman" w:cs="Arial"/>
          <w:sz w:val="20"/>
          <w:szCs w:val="20"/>
          <w:lang w:eastAsia="nl-NL"/>
          <w14:ligatures w14:val="standardContextual"/>
        </w:rPr>
        <w:tab/>
        <w:t>De rechtspersoon, bedoeld in artikel 68 van de Wet op het primair onderwijs.</w:t>
      </w:r>
    </w:p>
    <w:p w:rsidRPr="007B5E8E" w:rsidR="007B5E8E" w:rsidP="007B5E8E" w:rsidRDefault="007B5E8E" w14:paraId="17D17703"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3.</w:t>
      </w:r>
      <w:r w:rsidRPr="007B5E8E">
        <w:rPr>
          <w:rFonts w:ascii="Arial" w:hAnsi="Arial" w:eastAsia="Times New Roman" w:cs="Arial"/>
          <w:sz w:val="20"/>
          <w:szCs w:val="20"/>
          <w:lang w:eastAsia="nl-NL"/>
          <w14:ligatures w14:val="standardContextual"/>
        </w:rPr>
        <w:tab/>
        <w:t>De samenwerkingsverbanden, bedoeld in artikel 1 van de Wet op het primair onderwijs.</w:t>
      </w:r>
    </w:p>
    <w:p w:rsidRPr="007B5E8E" w:rsidR="007B5E8E" w:rsidP="00FE54E2" w:rsidRDefault="007B5E8E" w14:paraId="59CF660F" w14:textId="1B3A9A8B">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4.</w:t>
      </w:r>
      <w:r w:rsidRPr="007B5E8E">
        <w:rPr>
          <w:rFonts w:ascii="Arial" w:hAnsi="Arial" w:eastAsia="Times New Roman" w:cs="Arial"/>
          <w:sz w:val="20"/>
          <w:szCs w:val="20"/>
          <w:lang w:eastAsia="nl-NL"/>
          <w14:ligatures w14:val="standardContextual"/>
        </w:rPr>
        <w:tab/>
        <w:t xml:space="preserve">De privaatrechtelijke en openbare rechtspersonen die scholen als bedoeld in artikel 1 van de Wet op de expertisecentra in stand houden, alsmede de openbare scholen, bedoeld in dat artikel, die anders dan door een privaatrechtelijke of openbare rechtspersoon in stand worden gehouden, </w:t>
      </w:r>
      <w:r w:rsidRPr="007B5E8E">
        <w:rPr>
          <w:rFonts w:ascii="Arial" w:hAnsi="Arial" w:eastAsia="Times New Roman" w:cs="Arial"/>
          <w:strike/>
          <w:sz w:val="20"/>
          <w:szCs w:val="20"/>
          <w:lang w:eastAsia="nl-NL"/>
          <w14:ligatures w14:val="standardContextual"/>
        </w:rPr>
        <w:t>behoudens de privaatrechtelijke rechtspersoon die tevens een instelling is als bedoeld in artikel 1, eerste lid, onderdeel f, van de Wet toelating zorginstellingen</w:t>
      </w:r>
      <w:r w:rsidRPr="007B5E8E">
        <w:rPr>
          <w:rFonts w:ascii="Arial" w:hAnsi="Arial" w:eastAsia="Times New Roman" w:cs="Arial"/>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behoudens een privaatrechtelijke rechtspersoon die tevens een instelling is als bedoeld onder het opschrift Ministerie van Volksgezondheid, Welzijn</w:t>
      </w:r>
      <w:r w:rsidR="00FE54E2">
        <w:rPr>
          <w:rFonts w:ascii="Arial" w:hAnsi="Arial" w:eastAsia="Times New Roman" w:cs="Arial"/>
          <w:color w:val="FF0000"/>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en Sport, onderdeel 7</w:t>
      </w:r>
      <w:r w:rsidR="00FE54E2">
        <w:rPr>
          <w:rFonts w:ascii="Arial" w:hAnsi="Arial" w:eastAsia="Times New Roman" w:cs="Arial"/>
          <w:color w:val="FF0000"/>
          <w:sz w:val="20"/>
          <w:szCs w:val="20"/>
          <w:lang w:eastAsia="nl-NL"/>
          <w14:ligatures w14:val="standardContextual"/>
        </w:rPr>
        <w:t xml:space="preserve"> </w:t>
      </w:r>
      <w:r w:rsidRPr="007B5E8E">
        <w:rPr>
          <w:rFonts w:ascii="Arial" w:hAnsi="Arial" w:eastAsia="Times New Roman" w:cs="Arial"/>
          <w:sz w:val="20"/>
          <w:szCs w:val="20"/>
          <w:lang w:eastAsia="nl-NL"/>
          <w14:ligatures w14:val="standardContextual"/>
        </w:rPr>
        <w:t>of een in Nederland gevestigde rechtspersoonlijkheid bezittende jeugdhulpaanbieder, bedoeld in artikel 1.1 van de Jeugdwet.</w:t>
      </w:r>
    </w:p>
    <w:p w:rsidRPr="007B5E8E" w:rsidR="007B5E8E" w:rsidP="007B5E8E" w:rsidRDefault="007B5E8E" w14:paraId="048B4198"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5.</w:t>
      </w:r>
      <w:r w:rsidRPr="007B5E8E">
        <w:rPr>
          <w:rFonts w:ascii="Arial" w:hAnsi="Arial" w:eastAsia="Times New Roman" w:cs="Arial"/>
          <w:sz w:val="20"/>
          <w:szCs w:val="20"/>
          <w:lang w:eastAsia="nl-NL"/>
          <w14:ligatures w14:val="standardContextual"/>
        </w:rPr>
        <w:tab/>
        <w:t>De rechtspersoon, bedoeld in artikel 69 van de Wet op de expertisecentra.</w:t>
      </w:r>
    </w:p>
    <w:p w:rsidRPr="007B5E8E" w:rsidR="007B5E8E" w:rsidP="00FE54E2" w:rsidRDefault="007B5E8E" w14:paraId="6D600629" w14:textId="29B872F8">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6.</w:t>
      </w:r>
      <w:r w:rsidRPr="007B5E8E">
        <w:rPr>
          <w:rFonts w:ascii="Arial" w:hAnsi="Arial" w:eastAsia="Times New Roman" w:cs="Arial"/>
          <w:sz w:val="20"/>
          <w:szCs w:val="20"/>
          <w:lang w:eastAsia="nl-NL"/>
          <w14:ligatures w14:val="standardContextual"/>
        </w:rPr>
        <w:tab/>
        <w:t xml:space="preserve">De rechtspersonen die scholen als bedoeld in artikel 1.1 van de Wet voortgezet onderwijs 2020 in stand houden, alsmede de openbare scholen, bedoeld in dat artikel, die anders dan door een privaatrechtelijke of openbare rechtspersoon in stand worden gehouden, </w:t>
      </w:r>
      <w:r w:rsidRPr="007B5E8E">
        <w:rPr>
          <w:rFonts w:ascii="Arial" w:hAnsi="Arial" w:eastAsia="Times New Roman" w:cs="Arial"/>
          <w:strike/>
          <w:sz w:val="20"/>
          <w:szCs w:val="20"/>
          <w:lang w:eastAsia="nl-NL"/>
          <w14:ligatures w14:val="standardContextual"/>
        </w:rPr>
        <w:t>behoudens de privaatrechtelijke rechtspersoon die tevens een instelling is als bedoeld in artikel 1, eerste lid, onderdeel f, van de Wet toelating zorginstellingen</w:t>
      </w:r>
      <w:r w:rsidRPr="007B5E8E">
        <w:rPr>
          <w:rFonts w:ascii="Arial" w:hAnsi="Arial" w:eastAsia="Times New Roman" w:cs="Arial"/>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behoudens een privaatrechtelijke rechtspersoon die tevens een instelling is als bedoeld onder het opschrift Ministerie van Volksgezondheid, Welzijn</w:t>
      </w:r>
      <w:r w:rsidR="00FE54E2">
        <w:rPr>
          <w:rFonts w:ascii="Arial" w:hAnsi="Arial" w:eastAsia="Times New Roman" w:cs="Arial"/>
          <w:color w:val="FF0000"/>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en Sport, onderdeel 7</w:t>
      </w:r>
      <w:r w:rsidR="00FE54E2">
        <w:rPr>
          <w:rFonts w:ascii="Arial" w:hAnsi="Arial" w:eastAsia="Times New Roman" w:cs="Arial"/>
          <w:color w:val="FF0000"/>
          <w:sz w:val="20"/>
          <w:szCs w:val="20"/>
          <w:lang w:eastAsia="nl-NL"/>
          <w14:ligatures w14:val="standardContextual"/>
        </w:rPr>
        <w:t xml:space="preserve"> </w:t>
      </w:r>
      <w:r w:rsidRPr="007B5E8E">
        <w:rPr>
          <w:rFonts w:ascii="Arial" w:hAnsi="Arial" w:eastAsia="Times New Roman" w:cs="Arial"/>
          <w:sz w:val="20"/>
          <w:szCs w:val="20"/>
          <w:lang w:eastAsia="nl-NL"/>
          <w14:ligatures w14:val="standardContextual"/>
        </w:rPr>
        <w:t>of een in Nederland gevestigde rechtspersoonlijkheid bezittende jeugdhulpaanbieder, bedoeld in artikel 1.1 van de Jeugdwet.</w:t>
      </w:r>
    </w:p>
    <w:p w:rsidRPr="007B5E8E" w:rsidR="007B5E8E" w:rsidP="007B5E8E" w:rsidRDefault="007B5E8E" w14:paraId="17D9379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7.</w:t>
      </w:r>
      <w:r w:rsidRPr="007B5E8E">
        <w:rPr>
          <w:rFonts w:ascii="Arial" w:hAnsi="Arial" w:eastAsia="Times New Roman" w:cs="Arial"/>
          <w:sz w:val="20"/>
          <w:szCs w:val="20"/>
          <w:lang w:eastAsia="nl-NL"/>
          <w14:ligatures w14:val="standardContextual"/>
        </w:rPr>
        <w:tab/>
        <w:t>De samenwerkingsverbanden, bedoeld in artikel 1.1 van de Wet voortgezet onderwijs 2020.</w:t>
      </w:r>
    </w:p>
    <w:p w:rsidRPr="007B5E8E" w:rsidR="007B5E8E" w:rsidP="007B5E8E" w:rsidRDefault="007B5E8E" w14:paraId="0336C738"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8.</w:t>
      </w:r>
      <w:r w:rsidRPr="007B5E8E">
        <w:rPr>
          <w:rFonts w:ascii="Arial" w:hAnsi="Arial" w:eastAsia="Times New Roman" w:cs="Arial"/>
          <w:sz w:val="20"/>
          <w:szCs w:val="20"/>
          <w:lang w:eastAsia="nl-NL"/>
          <w14:ligatures w14:val="standardContextual"/>
        </w:rPr>
        <w:tab/>
        <w:t>De rechtspersonen, bedoeld in artikel 3.34 van de Wet voortgezet onderwijs 2020.</w:t>
      </w:r>
    </w:p>
    <w:p w:rsidRPr="007B5E8E" w:rsidR="007B5E8E" w:rsidP="007B5E8E" w:rsidRDefault="007B5E8E" w14:paraId="678572A1"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9.</w:t>
      </w:r>
      <w:r w:rsidRPr="007B5E8E">
        <w:rPr>
          <w:rFonts w:ascii="Arial" w:hAnsi="Arial" w:eastAsia="Times New Roman" w:cs="Arial"/>
          <w:sz w:val="20"/>
          <w:szCs w:val="20"/>
          <w:lang w:eastAsia="nl-NL"/>
          <w14:ligatures w14:val="standardContextual"/>
        </w:rPr>
        <w:tab/>
        <w:t>Het Instituut voor Leerplanontwikkeling (SLO) te Enschede.</w:t>
      </w:r>
    </w:p>
    <w:p w:rsidRPr="007B5E8E" w:rsidR="007B5E8E" w:rsidP="007B5E8E" w:rsidRDefault="007B5E8E" w14:paraId="058B68AE"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10.</w:t>
      </w:r>
      <w:r w:rsidRPr="007B5E8E">
        <w:rPr>
          <w:rFonts w:ascii="Arial" w:hAnsi="Arial" w:eastAsia="Times New Roman" w:cs="Arial"/>
          <w:sz w:val="20"/>
          <w:szCs w:val="20"/>
          <w:lang w:eastAsia="nl-NL"/>
          <w14:ligatures w14:val="standardContextual"/>
        </w:rPr>
        <w:tab/>
        <w:t>Het Instituut voor Toetsontwikkeling (CITO) te Arnhem.</w:t>
      </w:r>
    </w:p>
    <w:p w:rsidRPr="007B5E8E" w:rsidR="007B5E8E" w:rsidP="007B5E8E" w:rsidRDefault="007B5E8E" w14:paraId="503B8BB0"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11.</w:t>
      </w:r>
      <w:r w:rsidRPr="007B5E8E">
        <w:rPr>
          <w:rFonts w:ascii="Arial" w:hAnsi="Arial" w:eastAsia="Times New Roman" w:cs="Arial"/>
          <w:sz w:val="20"/>
          <w:szCs w:val="20"/>
          <w:lang w:eastAsia="nl-NL"/>
          <w14:ligatures w14:val="standardContextual"/>
        </w:rPr>
        <w:tab/>
        <w:t>De Stichting Centrum voor Innovatie van Opleidingen (CINOP) te ’s-Hertogenbosch.</w:t>
      </w:r>
    </w:p>
    <w:p w:rsidRPr="007B5E8E" w:rsidR="007B5E8E" w:rsidP="007B5E8E" w:rsidRDefault="007B5E8E" w14:paraId="176ACCC9"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12.</w:t>
      </w:r>
      <w:r w:rsidRPr="007B5E8E">
        <w:rPr>
          <w:rFonts w:ascii="Arial" w:hAnsi="Arial" w:eastAsia="Times New Roman" w:cs="Arial"/>
          <w:sz w:val="20"/>
          <w:szCs w:val="20"/>
          <w:lang w:eastAsia="nl-NL"/>
          <w14:ligatures w14:val="standardContextual"/>
        </w:rPr>
        <w:tab/>
        <w:t>De Stichting WorldSkills Netherlands (WSNL) te Waddinxveen.</w:t>
      </w:r>
    </w:p>
    <w:p w:rsidRPr="007B5E8E" w:rsidR="007B5E8E" w:rsidP="00FE54E2" w:rsidRDefault="007B5E8E" w14:paraId="773EF96F" w14:textId="3D6C6645">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13.</w:t>
      </w:r>
      <w:r w:rsidRPr="007B5E8E">
        <w:rPr>
          <w:rFonts w:ascii="Arial" w:hAnsi="Arial" w:eastAsia="Times New Roman" w:cs="Arial"/>
          <w:sz w:val="20"/>
          <w:szCs w:val="20"/>
          <w:lang w:eastAsia="nl-NL"/>
          <w14:ligatures w14:val="standardContextual"/>
        </w:rPr>
        <w:tab/>
        <w:t xml:space="preserve">De instellingen, bedoeld in de artikelen 1.1.1 en 12.3.8 van de Wet educatie en beroepsonderwijs, </w:t>
      </w:r>
      <w:r w:rsidRPr="007B5E8E">
        <w:rPr>
          <w:rFonts w:ascii="Arial" w:hAnsi="Arial" w:eastAsia="Times New Roman" w:cs="Arial"/>
          <w:strike/>
          <w:sz w:val="20"/>
          <w:szCs w:val="20"/>
          <w:lang w:eastAsia="nl-NL"/>
          <w14:ligatures w14:val="standardContextual"/>
        </w:rPr>
        <w:t>behoudens de privaatrechtelijke rechtspersoon die tevens een instelling is als bedoeld in artikel 1, eerste lid, onderdeel f, van de Wet toelating zorginstellingen</w:t>
      </w:r>
      <w:r w:rsidR="00FE54E2">
        <w:rPr>
          <w:rFonts w:ascii="Arial" w:hAnsi="Arial" w:eastAsia="Times New Roman" w:cs="Arial"/>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behoudens een privaatrechtelijke rechtspersoon die tevens een instelling is als bedoeld onder het opschrift Ministerie van Volksgezondheid, Welzijn</w:t>
      </w:r>
      <w:r w:rsidR="00FE54E2">
        <w:rPr>
          <w:rFonts w:ascii="Arial" w:hAnsi="Arial" w:eastAsia="Times New Roman" w:cs="Arial"/>
          <w:color w:val="FF0000"/>
          <w:sz w:val="20"/>
          <w:szCs w:val="20"/>
          <w:lang w:eastAsia="nl-NL"/>
          <w14:ligatures w14:val="standardContextual"/>
        </w:rPr>
        <w:t xml:space="preserve"> </w:t>
      </w:r>
      <w:r w:rsidRPr="00FE54E2" w:rsidR="00FE54E2">
        <w:rPr>
          <w:rFonts w:ascii="Arial" w:hAnsi="Arial" w:eastAsia="Times New Roman" w:cs="Arial"/>
          <w:color w:val="FF0000"/>
          <w:sz w:val="20"/>
          <w:szCs w:val="20"/>
          <w:lang w:eastAsia="nl-NL"/>
          <w14:ligatures w14:val="standardContextual"/>
        </w:rPr>
        <w:t>en Sport, onderdeel 7</w:t>
      </w:r>
      <w:r w:rsidRPr="007B5E8E">
        <w:rPr>
          <w:rFonts w:ascii="Arial" w:hAnsi="Arial" w:eastAsia="Times New Roman" w:cs="Arial"/>
          <w:color w:val="FF0000"/>
          <w:sz w:val="20"/>
          <w:szCs w:val="20"/>
          <w:lang w:eastAsia="nl-NL"/>
          <w14:ligatures w14:val="standardContextual"/>
        </w:rPr>
        <w:t xml:space="preserve"> </w:t>
      </w:r>
      <w:r w:rsidRPr="007B5E8E">
        <w:rPr>
          <w:rFonts w:ascii="Arial" w:hAnsi="Arial" w:eastAsia="Times New Roman" w:cs="Arial"/>
          <w:sz w:val="20"/>
          <w:szCs w:val="20"/>
          <w:lang w:eastAsia="nl-NL"/>
          <w14:ligatures w14:val="standardContextual"/>
        </w:rPr>
        <w:t>of een in Nederland gevestigde rechtspersoonlijkheid bezittende jeugdhulpaanbieder, bedoeld in artikel 1.1 van de Jeugdwet.</w:t>
      </w:r>
    </w:p>
    <w:p w:rsidRPr="007B5E8E" w:rsidR="007B5E8E" w:rsidP="007B5E8E" w:rsidRDefault="007B5E8E" w14:paraId="45F3FCED"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14.</w:t>
      </w:r>
      <w:r w:rsidRPr="007B5E8E">
        <w:rPr>
          <w:rFonts w:ascii="Arial" w:hAnsi="Arial" w:eastAsia="Times New Roman" w:cs="Arial"/>
          <w:sz w:val="20"/>
          <w:szCs w:val="20"/>
          <w:lang w:eastAsia="nl-NL"/>
          <w14:ligatures w14:val="standardContextual"/>
        </w:rPr>
        <w:tab/>
        <w:t>De Samenwerkingsorganisatie beroepsonderwijs bedrijfsleven, bedoeld in artikel 1.5.1, eerste lid, van de Wet educatie en beroepsonderwijs.</w:t>
      </w:r>
    </w:p>
    <w:p w:rsidRPr="007B5E8E" w:rsidR="007B5E8E" w:rsidP="007B5E8E" w:rsidRDefault="007B5E8E" w14:paraId="3C3AF5A0"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15.</w:t>
      </w:r>
      <w:r w:rsidRPr="007B5E8E">
        <w:rPr>
          <w:rFonts w:ascii="Arial" w:hAnsi="Arial" w:eastAsia="Times New Roman" w:cs="Arial"/>
          <w:sz w:val="20"/>
          <w:szCs w:val="20"/>
          <w:lang w:eastAsia="nl-NL"/>
          <w14:ligatures w14:val="standardContextual"/>
        </w:rPr>
        <w:tab/>
        <w:t>De rechtspersonen, bedoeld in de artikelen 2.2.9 en 7.4.7 van de Wet educatie en beroepsonderwijs.</w:t>
      </w:r>
    </w:p>
    <w:p w:rsidRPr="007B5E8E" w:rsidR="007B5E8E" w:rsidP="007B5E8E" w:rsidRDefault="007B5E8E" w14:paraId="3CEDD9AF"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16.</w:t>
      </w:r>
      <w:r w:rsidRPr="007B5E8E">
        <w:rPr>
          <w:rFonts w:ascii="Arial" w:hAnsi="Arial" w:eastAsia="Times New Roman" w:cs="Arial"/>
          <w:sz w:val="20"/>
          <w:szCs w:val="20"/>
          <w:lang w:eastAsia="nl-NL"/>
          <w14:ligatures w14:val="standardContextual"/>
        </w:rPr>
        <w:tab/>
        <w:t>De instellingen, bedoeld in artikel 1.2, onderdeel a, van de Wet op het hoger onderwijs en wetenschappelijk onderzoek.</w:t>
      </w:r>
    </w:p>
    <w:p w:rsidRPr="007B5E8E" w:rsidR="007B5E8E" w:rsidP="007B5E8E" w:rsidRDefault="007B5E8E" w14:paraId="0BC4F142"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lastRenderedPageBreak/>
        <w:t>17.</w:t>
      </w:r>
      <w:r w:rsidRPr="007B5E8E">
        <w:rPr>
          <w:rFonts w:ascii="Arial" w:hAnsi="Arial" w:eastAsia="Times New Roman" w:cs="Arial"/>
          <w:sz w:val="20"/>
          <w:szCs w:val="20"/>
          <w:lang w:eastAsia="nl-NL"/>
          <w14:ligatures w14:val="standardContextual"/>
        </w:rPr>
        <w:tab/>
        <w:t>De landelijke en regionale publieke media-instellingen, NPO, RPO en de Ster, bedoeld in artikel 1.1 van de Mediawet 2008.</w:t>
      </w:r>
    </w:p>
    <w:p w:rsidRPr="007B5E8E" w:rsidR="007B5E8E" w:rsidP="007B5E8E" w:rsidRDefault="007B5E8E" w14:paraId="1D682CEC"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18.</w:t>
      </w:r>
      <w:r w:rsidRPr="007B5E8E">
        <w:rPr>
          <w:rFonts w:ascii="Arial" w:hAnsi="Arial" w:eastAsia="Times New Roman" w:cs="Arial"/>
          <w:sz w:val="20"/>
          <w:szCs w:val="20"/>
          <w:lang w:eastAsia="nl-NL"/>
          <w14:ligatures w14:val="standardContextual"/>
        </w:rPr>
        <w:tab/>
        <w:t>De instellingen, bedoeld in artikel 2.146, onderdelen i en j, van de Mediawet 2008.</w:t>
      </w:r>
    </w:p>
    <w:p w:rsidRPr="007B5E8E" w:rsidR="007B5E8E" w:rsidP="007B5E8E" w:rsidRDefault="007B5E8E" w14:paraId="40901933"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19.</w:t>
      </w:r>
      <w:r w:rsidRPr="007B5E8E">
        <w:rPr>
          <w:rFonts w:ascii="Arial" w:hAnsi="Arial" w:eastAsia="Times New Roman" w:cs="Arial"/>
          <w:sz w:val="20"/>
          <w:szCs w:val="20"/>
          <w:lang w:eastAsia="nl-NL"/>
          <w14:ligatures w14:val="standardContextual"/>
        </w:rPr>
        <w:tab/>
        <w:t>De instellingen die een vierjaarlijkse instellingssubsidie ontvangen krachtens artikel 4a van de Wet op het specifiek cultuurbeleid.</w:t>
      </w:r>
    </w:p>
    <w:p w:rsidRPr="007B5E8E" w:rsidR="007B5E8E" w:rsidP="007B5E8E" w:rsidRDefault="007B5E8E" w14:paraId="73238D98"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20.</w:t>
      </w:r>
      <w:r w:rsidRPr="007B5E8E">
        <w:rPr>
          <w:rFonts w:ascii="Arial" w:hAnsi="Arial" w:eastAsia="Times New Roman" w:cs="Arial"/>
          <w:sz w:val="20"/>
          <w:szCs w:val="20"/>
          <w:lang w:eastAsia="nl-NL"/>
          <w14:ligatures w14:val="standardContextual"/>
        </w:rPr>
        <w:tab/>
        <w:t>Stichting Dedicon te Grave.</w:t>
      </w:r>
    </w:p>
    <w:p w:rsidRPr="007B5E8E" w:rsidR="007B5E8E" w:rsidP="007B5E8E" w:rsidRDefault="007B5E8E" w14:paraId="35FBF8C8"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21.</w:t>
      </w:r>
      <w:r w:rsidRPr="007B5E8E">
        <w:rPr>
          <w:rFonts w:ascii="Arial" w:hAnsi="Arial" w:eastAsia="Times New Roman" w:cs="Arial"/>
          <w:sz w:val="20"/>
          <w:szCs w:val="20"/>
          <w:lang w:eastAsia="nl-NL"/>
          <w14:ligatures w14:val="standardContextual"/>
        </w:rPr>
        <w:tab/>
        <w:t>De Coöperatie SURF U.A. te Utrecht.</w:t>
      </w:r>
    </w:p>
    <w:p w:rsidRPr="007B5E8E" w:rsidR="007B5E8E" w:rsidP="007B5E8E" w:rsidRDefault="007B5E8E" w14:paraId="1E83CE2D"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22.</w:t>
      </w:r>
      <w:r w:rsidRPr="007B5E8E">
        <w:rPr>
          <w:rFonts w:ascii="Arial" w:hAnsi="Arial" w:eastAsia="Times New Roman" w:cs="Arial"/>
          <w:sz w:val="20"/>
          <w:szCs w:val="20"/>
          <w:lang w:eastAsia="nl-NL"/>
          <w14:ligatures w14:val="standardContextual"/>
        </w:rPr>
        <w:tab/>
        <w:t>De Nederlands – Vlaamse Accreditatieorganisatie (NVAO) te Den Haag.</w:t>
      </w:r>
    </w:p>
    <w:p w:rsidRPr="007B5E8E" w:rsidR="007B5E8E" w:rsidP="007B5E8E" w:rsidRDefault="007B5E8E" w14:paraId="41894CB2"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23.</w:t>
      </w:r>
      <w:r w:rsidRPr="007B5E8E">
        <w:rPr>
          <w:rFonts w:ascii="Arial" w:hAnsi="Arial" w:eastAsia="Times New Roman" w:cs="Arial"/>
          <w:sz w:val="20"/>
          <w:szCs w:val="20"/>
          <w:lang w:eastAsia="nl-NL"/>
          <w14:ligatures w14:val="standardContextual"/>
        </w:rPr>
        <w:tab/>
        <w:t>De Stichting EP-Nuffic te Den Haag.</w:t>
      </w:r>
    </w:p>
    <w:p w:rsidRPr="007B5E8E" w:rsidR="007B5E8E" w:rsidP="007B5E8E" w:rsidRDefault="007B5E8E" w14:paraId="4B5012EB"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24.</w:t>
      </w:r>
      <w:r w:rsidRPr="007B5E8E">
        <w:rPr>
          <w:rFonts w:ascii="Arial" w:hAnsi="Arial" w:eastAsia="Times New Roman" w:cs="Arial"/>
          <w:sz w:val="20"/>
          <w:szCs w:val="20"/>
          <w:lang w:eastAsia="nl-NL"/>
          <w14:ligatures w14:val="standardContextual"/>
        </w:rPr>
        <w:tab/>
        <w:t>Platform Talent voor Technologie (PTvT) te Utrecht.</w:t>
      </w:r>
    </w:p>
    <w:p w:rsidRPr="007B5E8E" w:rsidR="007B5E8E" w:rsidP="007B5E8E" w:rsidRDefault="007B5E8E" w14:paraId="59F29B6F"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25.</w:t>
      </w:r>
      <w:r w:rsidRPr="007B5E8E">
        <w:rPr>
          <w:rFonts w:ascii="Arial" w:hAnsi="Arial" w:eastAsia="Times New Roman" w:cs="Arial"/>
          <w:sz w:val="20"/>
          <w:szCs w:val="20"/>
          <w:lang w:eastAsia="nl-NL"/>
          <w14:ligatures w14:val="standardContextual"/>
        </w:rPr>
        <w:tab/>
        <w:t>De Stichting Kennisnet te Zoetermeer.</w:t>
      </w:r>
    </w:p>
    <w:p w:rsidRPr="007B5E8E" w:rsidR="007B5E8E" w:rsidP="007B5E8E" w:rsidRDefault="007B5E8E" w14:paraId="4B41D7E7"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380485F2"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Economische Zaken en Klimaat</w:t>
      </w:r>
    </w:p>
    <w:p w:rsidRPr="007B5E8E" w:rsidR="007B5E8E" w:rsidP="00FE54E2" w:rsidRDefault="00FE54E2" w14:paraId="3AEB999B" w14:textId="4BE7983F">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Pr>
          <w:rFonts w:ascii="Arial" w:hAnsi="Arial" w:eastAsia="Times New Roman" w:cs="Arial"/>
          <w:sz w:val="20"/>
          <w:szCs w:val="20"/>
          <w:lang w:eastAsia="nl-NL"/>
          <w14:ligatures w14:val="standardContextual"/>
        </w:rPr>
        <w:t>(…)</w:t>
      </w:r>
    </w:p>
    <w:p w:rsidRPr="007B5E8E" w:rsidR="007B5E8E" w:rsidP="007B5E8E" w:rsidRDefault="007B5E8E" w14:paraId="7B70A2C7"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2B219379"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Volksgezondheid, Welzijn en Sport</w:t>
      </w:r>
    </w:p>
    <w:p w:rsidRPr="007B5E8E" w:rsidR="007B5E8E" w:rsidP="007B5E8E" w:rsidRDefault="007B5E8E" w14:paraId="42234114"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w:t>
      </w:r>
      <w:r w:rsidRPr="007B5E8E">
        <w:rPr>
          <w:rFonts w:ascii="Arial" w:hAnsi="Arial" w:eastAsia="Times New Roman" w:cs="Arial"/>
          <w:sz w:val="20"/>
          <w:szCs w:val="20"/>
          <w:lang w:eastAsia="nl-NL"/>
          <w14:ligatures w14:val="standardContextual"/>
        </w:rPr>
        <w:tab/>
        <w:t>Gecertificeerde instellingen als bedoeld in artikel 1.1 van de Jeugdwet.</w:t>
      </w:r>
    </w:p>
    <w:p w:rsidRPr="007B5E8E" w:rsidR="007B5E8E" w:rsidP="007B5E8E" w:rsidRDefault="007B5E8E" w14:paraId="5D8477F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w:t>
      </w:r>
      <w:r w:rsidRPr="007B5E8E">
        <w:rPr>
          <w:rFonts w:ascii="Arial" w:hAnsi="Arial" w:eastAsia="Times New Roman" w:cs="Arial"/>
          <w:sz w:val="20"/>
          <w:szCs w:val="20"/>
          <w:lang w:eastAsia="nl-NL"/>
          <w14:ligatures w14:val="standardContextual"/>
        </w:rPr>
        <w:tab/>
        <w:t xml:space="preserve">De in Nederland gevestigde rechtspersoonlijkheid bezittende jeugdhulpaanbieders, bedoeld in artikel 1.1 van de Jeugdwet, </w:t>
      </w:r>
      <w:r w:rsidRPr="007B5E8E">
        <w:rPr>
          <w:rFonts w:ascii="Arial" w:hAnsi="Arial" w:eastAsia="Times New Roman" w:cs="Arial"/>
          <w:strike/>
          <w:sz w:val="20"/>
          <w:szCs w:val="20"/>
          <w:lang w:eastAsia="nl-NL"/>
          <w14:ligatures w14:val="standardContextual"/>
        </w:rPr>
        <w:t>behoudens de jeugdhulpaanbieders die tevens een instelling zijn als bedoeld in artikel 1, eerste lid, onderdeel f, van de Wet toelating zorginstellingen</w:t>
      </w:r>
      <w:r w:rsidRPr="007B5E8E">
        <w:rPr>
          <w:rFonts w:ascii="Arial" w:hAnsi="Arial" w:eastAsia="Times New Roman" w:cs="Arial"/>
          <w:sz w:val="20"/>
          <w:szCs w:val="20"/>
          <w:lang w:eastAsia="nl-NL"/>
          <w14:ligatures w14:val="standardContextual"/>
        </w:rPr>
        <w:t>.</w:t>
      </w:r>
    </w:p>
    <w:p w:rsidRPr="007B5E8E" w:rsidR="007B5E8E" w:rsidP="007B5E8E" w:rsidRDefault="007B5E8E" w14:paraId="3DFB983F"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3.</w:t>
      </w:r>
      <w:r w:rsidRPr="007B5E8E">
        <w:rPr>
          <w:rFonts w:ascii="Arial" w:hAnsi="Arial" w:eastAsia="Times New Roman" w:cs="Arial"/>
          <w:sz w:val="20"/>
          <w:szCs w:val="20"/>
          <w:lang w:eastAsia="nl-NL"/>
          <w14:ligatures w14:val="standardContextual"/>
        </w:rPr>
        <w:tab/>
        <w:t xml:space="preserve">Rechtspersonen waarbij vertrouwenspersonen als bedoeld in artikel 1.1 van de Jeugdwet werkzaam zijn, </w:t>
      </w:r>
      <w:r w:rsidRPr="007B5E8E">
        <w:rPr>
          <w:rFonts w:ascii="Arial" w:hAnsi="Arial" w:eastAsia="Times New Roman" w:cs="Arial"/>
          <w:strike/>
          <w:sz w:val="20"/>
          <w:szCs w:val="20"/>
          <w:lang w:eastAsia="nl-NL"/>
          <w14:ligatures w14:val="standardContextual"/>
        </w:rPr>
        <w:t>behoudens de rechtspersonen die tevens een instelling zijn als bedoeld in artikel 1, eerste lid, onderdeel f, van de Wet toelating zorginstellingen</w:t>
      </w:r>
      <w:r w:rsidRPr="007B5E8E">
        <w:rPr>
          <w:rFonts w:ascii="Arial" w:hAnsi="Arial" w:eastAsia="Times New Roman" w:cs="Arial"/>
          <w:sz w:val="20"/>
          <w:szCs w:val="20"/>
          <w:lang w:eastAsia="nl-NL"/>
          <w14:ligatures w14:val="standardContextual"/>
        </w:rPr>
        <w:t>.</w:t>
      </w:r>
    </w:p>
    <w:p w:rsidRPr="007B5E8E" w:rsidR="007B5E8E" w:rsidP="007B5E8E" w:rsidRDefault="007B5E8E" w14:paraId="780C8E56"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4.</w:t>
      </w:r>
      <w:r w:rsidRPr="007B5E8E">
        <w:rPr>
          <w:rFonts w:ascii="Arial" w:hAnsi="Arial" w:eastAsia="Times New Roman" w:cs="Arial"/>
          <w:sz w:val="20"/>
          <w:szCs w:val="20"/>
          <w:lang w:eastAsia="nl-NL"/>
          <w14:ligatures w14:val="standardContextual"/>
        </w:rPr>
        <w:tab/>
        <w:t>De stichting Vilans te Utrecht.</w:t>
      </w:r>
    </w:p>
    <w:p w:rsidRPr="007B5E8E" w:rsidR="007B5E8E" w:rsidP="007B5E8E" w:rsidRDefault="007B5E8E" w14:paraId="14BD7733"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5.</w:t>
      </w:r>
      <w:r w:rsidRPr="007B5E8E">
        <w:rPr>
          <w:rFonts w:ascii="Arial" w:hAnsi="Arial" w:eastAsia="Times New Roman" w:cs="Arial"/>
          <w:sz w:val="20"/>
          <w:szCs w:val="20"/>
          <w:lang w:eastAsia="nl-NL"/>
          <w14:ligatures w14:val="standardContextual"/>
        </w:rPr>
        <w:tab/>
        <w:t>De stichting Movisie te Utrecht.</w:t>
      </w:r>
    </w:p>
    <w:p w:rsidRPr="007B5E8E" w:rsidR="007B5E8E" w:rsidP="007B5E8E" w:rsidRDefault="007B5E8E" w14:paraId="4392A00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6.</w:t>
      </w:r>
      <w:r w:rsidRPr="007B5E8E">
        <w:rPr>
          <w:rFonts w:ascii="Arial" w:hAnsi="Arial" w:eastAsia="Times New Roman" w:cs="Arial"/>
          <w:sz w:val="20"/>
          <w:szCs w:val="20"/>
          <w:lang w:eastAsia="nl-NL"/>
          <w14:ligatures w14:val="standardContextual"/>
        </w:rPr>
        <w:tab/>
        <w:t>De stichting Nederlands Jeugdinstituut/NJi te Utrecht.</w:t>
      </w:r>
    </w:p>
    <w:p w:rsidR="007B5E8E" w:rsidP="007B5E8E" w:rsidRDefault="007B5E8E" w14:paraId="6B128888" w14:textId="77777777">
      <w:pPr>
        <w:widowControl w:val="0"/>
        <w:autoSpaceDE w:val="0"/>
        <w:autoSpaceDN w:val="0"/>
        <w:adjustRightInd w:val="0"/>
        <w:spacing w:after="0" w:line="240" w:lineRule="auto"/>
        <w:ind w:left="640" w:hanging="320"/>
        <w:rPr>
          <w:rFonts w:ascii="Arial" w:hAnsi="Arial" w:eastAsia="Times New Roman" w:cs="Arial"/>
          <w:strike/>
          <w:sz w:val="20"/>
          <w:szCs w:val="20"/>
          <w:lang w:eastAsia="nl-NL"/>
          <w14:ligatures w14:val="standardContextual"/>
        </w:rPr>
      </w:pPr>
      <w:r w:rsidRPr="007B5E8E">
        <w:rPr>
          <w:rFonts w:ascii="Arial" w:hAnsi="Arial" w:eastAsia="Times New Roman" w:cs="Arial"/>
          <w:sz w:val="20"/>
          <w:szCs w:val="20"/>
          <w:lang w:eastAsia="nl-NL"/>
          <w14:ligatures w14:val="standardContextual"/>
        </w:rPr>
        <w:t>7.</w:t>
      </w:r>
      <w:r w:rsidRPr="007B5E8E">
        <w:rPr>
          <w:rFonts w:ascii="Arial" w:hAnsi="Arial" w:eastAsia="Times New Roman" w:cs="Arial"/>
          <w:sz w:val="20"/>
          <w:szCs w:val="20"/>
          <w:lang w:eastAsia="nl-NL"/>
          <w14:ligatures w14:val="standardContextual"/>
        </w:rPr>
        <w:tab/>
      </w:r>
      <w:r w:rsidRPr="007B5E8E">
        <w:rPr>
          <w:rFonts w:ascii="Arial" w:hAnsi="Arial" w:eastAsia="Times New Roman" w:cs="Arial"/>
          <w:strike/>
          <w:sz w:val="20"/>
          <w:szCs w:val="20"/>
          <w:lang w:eastAsia="nl-NL"/>
          <w14:ligatures w14:val="standardContextual"/>
        </w:rPr>
        <w:t>Instellingen als bedoeld in artikel 1, eerste lid, onderdeel f, van de Wet toelating zorginstellingen, waaronder begrepen de academische ziekenhuizen, bedoeld in artikel 1.13, eerste lid, van de Wet op het hoger onderwijs en wetenschappelijk onderzoek, maar met uitzondering van instellingen die uitsluitend forensische zorg verlenen als bedoeld in het Interimbesluit forensische zorg.</w:t>
      </w:r>
    </w:p>
    <w:p w:rsidRPr="00FE54E2" w:rsidR="00FE54E2" w:rsidP="00FE54E2" w:rsidRDefault="00FE54E2" w14:paraId="675BCEAB" w14:textId="16A4C08F">
      <w:pPr>
        <w:widowControl w:val="0"/>
        <w:autoSpaceDE w:val="0"/>
        <w:autoSpaceDN w:val="0"/>
        <w:adjustRightInd w:val="0"/>
        <w:spacing w:after="0" w:line="240" w:lineRule="auto"/>
        <w:ind w:left="640" w:hanging="320"/>
        <w:rPr>
          <w:rFonts w:ascii="Arial" w:hAnsi="Arial" w:eastAsia="Times New Roman" w:cs="Arial"/>
          <w:color w:val="FF0000"/>
          <w:sz w:val="20"/>
          <w:szCs w:val="20"/>
          <w:lang w:eastAsia="nl-NL"/>
          <w14:ligatures w14:val="standardContextual"/>
        </w:rPr>
      </w:pPr>
      <w:r>
        <w:rPr>
          <w:rFonts w:ascii="Arial" w:hAnsi="Arial" w:eastAsia="Times New Roman" w:cs="Arial"/>
          <w:color w:val="FF0000"/>
          <w:sz w:val="20"/>
          <w:szCs w:val="20"/>
          <w:lang w:eastAsia="nl-NL"/>
          <w14:ligatures w14:val="standardContextual"/>
        </w:rPr>
        <w:tab/>
      </w:r>
      <w:r w:rsidRPr="00FE54E2">
        <w:rPr>
          <w:rFonts w:ascii="Arial" w:hAnsi="Arial" w:eastAsia="Times New Roman" w:cs="Arial"/>
          <w:color w:val="FF0000"/>
          <w:sz w:val="20"/>
          <w:szCs w:val="20"/>
          <w:lang w:eastAsia="nl-NL"/>
          <w14:ligatures w14:val="standardContextual"/>
        </w:rPr>
        <w:t>Rechtspersonen die:</w:t>
      </w:r>
    </w:p>
    <w:p w:rsidRPr="00FE54E2" w:rsidR="00FE54E2" w:rsidP="00FE54E2" w:rsidRDefault="00FE54E2" w14:paraId="48145E6C" w14:textId="77777777">
      <w:pPr>
        <w:widowControl w:val="0"/>
        <w:autoSpaceDE w:val="0"/>
        <w:autoSpaceDN w:val="0"/>
        <w:adjustRightInd w:val="0"/>
        <w:spacing w:after="0" w:line="240" w:lineRule="auto"/>
        <w:ind w:left="640" w:hanging="320"/>
        <w:rPr>
          <w:rFonts w:ascii="Arial" w:hAnsi="Arial" w:eastAsia="Times New Roman" w:cs="Arial"/>
          <w:color w:val="FF0000"/>
          <w:sz w:val="20"/>
          <w:szCs w:val="20"/>
          <w:lang w:eastAsia="nl-NL"/>
          <w14:ligatures w14:val="standardContextual"/>
        </w:rPr>
      </w:pPr>
      <w:r w:rsidRPr="00FE54E2">
        <w:rPr>
          <w:rFonts w:ascii="Arial" w:hAnsi="Arial" w:eastAsia="Times New Roman" w:cs="Arial"/>
          <w:color w:val="FF0000"/>
          <w:sz w:val="20"/>
          <w:szCs w:val="20"/>
          <w:lang w:eastAsia="nl-NL"/>
          <w14:ligatures w14:val="standardContextual"/>
        </w:rPr>
        <w:t>a. instelling zijn als bedoeld in artikel 1 van de Wet toetreding zorgaanbieders;</w:t>
      </w:r>
    </w:p>
    <w:p w:rsidRPr="00FE54E2" w:rsidR="00FE54E2" w:rsidP="00FE54E2" w:rsidRDefault="00FE54E2" w14:paraId="50772914" w14:textId="77777777">
      <w:pPr>
        <w:widowControl w:val="0"/>
        <w:autoSpaceDE w:val="0"/>
        <w:autoSpaceDN w:val="0"/>
        <w:adjustRightInd w:val="0"/>
        <w:spacing w:after="0" w:line="240" w:lineRule="auto"/>
        <w:ind w:left="640" w:hanging="320"/>
        <w:rPr>
          <w:rFonts w:ascii="Arial" w:hAnsi="Arial" w:eastAsia="Times New Roman" w:cs="Arial"/>
          <w:color w:val="FF0000"/>
          <w:sz w:val="20"/>
          <w:szCs w:val="20"/>
          <w:lang w:eastAsia="nl-NL"/>
          <w14:ligatures w14:val="standardContextual"/>
        </w:rPr>
      </w:pPr>
      <w:r w:rsidRPr="00FE54E2">
        <w:rPr>
          <w:rFonts w:ascii="Arial" w:hAnsi="Arial" w:eastAsia="Times New Roman" w:cs="Arial"/>
          <w:color w:val="FF0000"/>
          <w:sz w:val="20"/>
          <w:szCs w:val="20"/>
          <w:lang w:eastAsia="nl-NL"/>
          <w14:ligatures w14:val="standardContextual"/>
        </w:rPr>
        <w:t xml:space="preserve">b. een organisatorisch verband zijn; </w:t>
      </w:r>
    </w:p>
    <w:p w:rsidRPr="00FE54E2" w:rsidR="00FE54E2" w:rsidP="00FE54E2" w:rsidRDefault="00FE54E2" w14:paraId="066FC7ED" w14:textId="77777777">
      <w:pPr>
        <w:widowControl w:val="0"/>
        <w:autoSpaceDE w:val="0"/>
        <w:autoSpaceDN w:val="0"/>
        <w:adjustRightInd w:val="0"/>
        <w:spacing w:after="0" w:line="240" w:lineRule="auto"/>
        <w:ind w:left="640" w:hanging="320"/>
        <w:rPr>
          <w:rFonts w:ascii="Arial" w:hAnsi="Arial" w:eastAsia="Times New Roman" w:cs="Arial"/>
          <w:color w:val="FF0000"/>
          <w:sz w:val="20"/>
          <w:szCs w:val="20"/>
          <w:lang w:eastAsia="nl-NL"/>
          <w14:ligatures w14:val="standardContextual"/>
        </w:rPr>
      </w:pPr>
      <w:r w:rsidRPr="00FE54E2">
        <w:rPr>
          <w:rFonts w:ascii="Arial" w:hAnsi="Arial" w:eastAsia="Times New Roman" w:cs="Arial"/>
          <w:color w:val="FF0000"/>
          <w:sz w:val="20"/>
          <w:szCs w:val="20"/>
          <w:lang w:eastAsia="nl-NL"/>
          <w14:ligatures w14:val="standardContextual"/>
        </w:rPr>
        <w:t>c. op grond van een zorgverzekering als bedoeld in de Zorgverzekeringswet of op grond van de Wet langdurige zorg verzekerde zorg verlenen of doen verlenen, waaronder begrepen de academische ziekenhuizen, bedoeld in artikel 1.13, eerste lid, van de Wet op het hoger onderwijs en wetenschappelijk onderzoek; en</w:t>
      </w:r>
    </w:p>
    <w:p w:rsidRPr="007B5E8E" w:rsidR="00FE54E2" w:rsidP="00FE54E2" w:rsidRDefault="00FE54E2" w14:paraId="6CEE98E3" w14:textId="0955728B">
      <w:pPr>
        <w:widowControl w:val="0"/>
        <w:autoSpaceDE w:val="0"/>
        <w:autoSpaceDN w:val="0"/>
        <w:adjustRightInd w:val="0"/>
        <w:spacing w:after="0" w:line="240" w:lineRule="auto"/>
        <w:ind w:left="640" w:hanging="320"/>
        <w:rPr>
          <w:rFonts w:ascii="Arial" w:hAnsi="Arial" w:eastAsia="Times New Roman" w:cs="Arial"/>
          <w:color w:val="FF0000"/>
          <w:sz w:val="20"/>
          <w:szCs w:val="20"/>
          <w:lang w:eastAsia="nl-NL"/>
          <w14:ligatures w14:val="standardContextual"/>
        </w:rPr>
      </w:pPr>
      <w:r w:rsidRPr="00FE54E2">
        <w:rPr>
          <w:rFonts w:ascii="Arial" w:hAnsi="Arial" w:eastAsia="Times New Roman" w:cs="Arial"/>
          <w:color w:val="FF0000"/>
          <w:sz w:val="20"/>
          <w:szCs w:val="20"/>
          <w:lang w:eastAsia="nl-NL"/>
          <w14:ligatures w14:val="standardContextual"/>
        </w:rPr>
        <w:t>d. niet uitsluitend forensische zorg verlenen als bedoeld in de Wet forensische zorg.</w:t>
      </w:r>
    </w:p>
    <w:p w:rsidRPr="007B5E8E" w:rsidR="007B5E8E" w:rsidP="007B5E8E" w:rsidRDefault="007B5E8E" w14:paraId="410CAEA2"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8.</w:t>
      </w:r>
      <w:r w:rsidRPr="007B5E8E">
        <w:rPr>
          <w:rFonts w:ascii="Arial" w:hAnsi="Arial" w:eastAsia="Times New Roman" w:cs="Arial"/>
          <w:sz w:val="20"/>
          <w:szCs w:val="20"/>
          <w:lang w:eastAsia="nl-NL"/>
          <w14:ligatures w14:val="standardContextual"/>
        </w:rPr>
        <w:tab/>
        <w:t>De rechtspersoon, bedoeld in artikel 3 van de Wet inzake bloedvoorziening.</w:t>
      </w:r>
    </w:p>
    <w:p w:rsidRPr="007B5E8E" w:rsidR="007B5E8E" w:rsidP="007B5E8E" w:rsidRDefault="007B5E8E" w14:paraId="1E9465F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9.</w:t>
      </w:r>
      <w:r w:rsidRPr="007B5E8E">
        <w:rPr>
          <w:rFonts w:ascii="Arial" w:hAnsi="Arial" w:eastAsia="Times New Roman" w:cs="Arial"/>
          <w:sz w:val="20"/>
          <w:szCs w:val="20"/>
          <w:lang w:eastAsia="nl-NL"/>
          <w14:ligatures w14:val="standardContextual"/>
        </w:rPr>
        <w:tab/>
        <w:t>Patiëntenfederatie Nederland te Utrecht.</w:t>
      </w:r>
    </w:p>
    <w:p w:rsidRPr="007B5E8E" w:rsidR="007B5E8E" w:rsidP="007B5E8E" w:rsidRDefault="007B5E8E" w14:paraId="3E18FB97"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10.</w:t>
      </w:r>
      <w:r w:rsidRPr="007B5E8E">
        <w:rPr>
          <w:rFonts w:ascii="Arial" w:hAnsi="Arial" w:eastAsia="Times New Roman" w:cs="Arial"/>
          <w:sz w:val="20"/>
          <w:szCs w:val="20"/>
          <w:lang w:eastAsia="nl-NL"/>
          <w14:ligatures w14:val="standardContextual"/>
        </w:rPr>
        <w:tab/>
        <w:t>MIND Landelijk Platform Psychische Gezondheid te Amersfoort.</w:t>
      </w:r>
    </w:p>
    <w:p w:rsidRPr="007B5E8E" w:rsidR="007B5E8E" w:rsidP="007B5E8E" w:rsidRDefault="007B5E8E" w14:paraId="5F78AC8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11.</w:t>
      </w:r>
      <w:r w:rsidRPr="007B5E8E">
        <w:rPr>
          <w:rFonts w:ascii="Arial" w:hAnsi="Arial" w:eastAsia="Times New Roman" w:cs="Arial"/>
          <w:sz w:val="20"/>
          <w:szCs w:val="20"/>
          <w:lang w:eastAsia="nl-NL"/>
          <w14:ligatures w14:val="standardContextual"/>
        </w:rPr>
        <w:tab/>
        <w:t>De Stichting LOC, Zeggenschap in zorg te Utrecht.</w:t>
      </w:r>
    </w:p>
    <w:p w:rsidRPr="007B5E8E" w:rsidR="007B5E8E" w:rsidP="007B5E8E" w:rsidRDefault="007B5E8E" w14:paraId="33801E6C"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12.</w:t>
      </w:r>
      <w:r w:rsidRPr="007B5E8E">
        <w:rPr>
          <w:rFonts w:ascii="Arial" w:hAnsi="Arial" w:eastAsia="Times New Roman" w:cs="Arial"/>
          <w:sz w:val="20"/>
          <w:szCs w:val="20"/>
          <w:lang w:eastAsia="nl-NL"/>
          <w14:ligatures w14:val="standardContextual"/>
        </w:rPr>
        <w:tab/>
        <w:t>De Stichting PGOsupport te Utrecht.</w:t>
      </w:r>
    </w:p>
    <w:p w:rsidRPr="007B5E8E" w:rsidR="007B5E8E" w:rsidP="007B5E8E" w:rsidRDefault="007B5E8E" w14:paraId="551BEB7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13.</w:t>
      </w:r>
      <w:r w:rsidRPr="007B5E8E">
        <w:rPr>
          <w:rFonts w:ascii="Arial" w:hAnsi="Arial" w:eastAsia="Times New Roman" w:cs="Arial"/>
          <w:sz w:val="20"/>
          <w:szCs w:val="20"/>
          <w:lang w:eastAsia="nl-NL"/>
          <w14:ligatures w14:val="standardContextual"/>
        </w:rPr>
        <w:tab/>
        <w:t>De vereniging Ieder-In te Utrecht.</w:t>
      </w:r>
    </w:p>
    <w:p w:rsidRPr="007B5E8E" w:rsidR="007B5E8E" w:rsidP="007B5E8E" w:rsidRDefault="007B5E8E" w14:paraId="2B2583C9"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14.</w:t>
      </w:r>
      <w:r w:rsidRPr="007B5E8E">
        <w:rPr>
          <w:rFonts w:ascii="Arial" w:hAnsi="Arial" w:eastAsia="Times New Roman" w:cs="Arial"/>
          <w:sz w:val="20"/>
          <w:szCs w:val="20"/>
          <w:lang w:eastAsia="nl-NL"/>
          <w14:ligatures w14:val="standardContextual"/>
        </w:rPr>
        <w:tab/>
        <w:t>Veilig Thuis-organisaties als bedoeld in artikel 4.1.1 van de Wet maatschappelijke ondersteuning 2015.</w:t>
      </w:r>
    </w:p>
    <w:p w:rsidRPr="007B5E8E" w:rsidR="007B5E8E" w:rsidP="007B5E8E" w:rsidRDefault="007B5E8E" w14:paraId="593D6F0A"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24D9B53E"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Justitie en Veiligheid</w:t>
      </w:r>
    </w:p>
    <w:p w:rsidRPr="007B5E8E" w:rsidR="007B5E8E" w:rsidP="007B5E8E" w:rsidRDefault="007B5E8E" w14:paraId="4F0AC07F" w14:textId="052405AD">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1.</w:t>
      </w:r>
      <w:r w:rsidRPr="007B5E8E">
        <w:rPr>
          <w:rFonts w:ascii="Arial" w:hAnsi="Arial" w:eastAsia="Times New Roman" w:cs="Arial"/>
          <w:sz w:val="20"/>
          <w:szCs w:val="20"/>
          <w:lang w:eastAsia="nl-NL"/>
          <w14:ligatures w14:val="standardContextual"/>
        </w:rPr>
        <w:tab/>
        <w:t xml:space="preserve">De in Nederland gevestigde particuliere justitiële jeugdinrichtingen die zijn aangewezen krachtens artikel 3b, eerste lid, van de Beginselenwet justitiële jeugdinrichtingen, behoudens de inrichtingen die onderdeel uitmaken van een rechtspersoonlijkheid bezittende </w:t>
      </w:r>
      <w:r w:rsidRPr="007B5E8E">
        <w:rPr>
          <w:rFonts w:ascii="Arial" w:hAnsi="Arial" w:eastAsia="Times New Roman" w:cs="Arial"/>
          <w:strike/>
          <w:sz w:val="20"/>
          <w:szCs w:val="20"/>
          <w:lang w:eastAsia="nl-NL"/>
          <w14:ligatures w14:val="standardContextual"/>
        </w:rPr>
        <w:t>jeugdhulpverlener</w:t>
      </w:r>
      <w:r w:rsidRPr="007B5E8E">
        <w:rPr>
          <w:rFonts w:ascii="Arial" w:hAnsi="Arial" w:eastAsia="Times New Roman" w:cs="Arial"/>
          <w:sz w:val="20"/>
          <w:szCs w:val="20"/>
          <w:lang w:eastAsia="nl-NL"/>
          <w14:ligatures w14:val="standardContextual"/>
        </w:rPr>
        <w:t xml:space="preserve"> </w:t>
      </w:r>
      <w:r w:rsidR="006449E4">
        <w:rPr>
          <w:rFonts w:ascii="Arial" w:hAnsi="Arial" w:eastAsia="Times New Roman" w:cs="Arial"/>
          <w:color w:val="FF0000"/>
          <w:sz w:val="20"/>
          <w:szCs w:val="20"/>
          <w:lang w:eastAsia="nl-NL"/>
          <w14:ligatures w14:val="standardContextual"/>
        </w:rPr>
        <w:t xml:space="preserve">jeugdhulpaanbieder </w:t>
      </w:r>
      <w:r w:rsidRPr="007B5E8E">
        <w:rPr>
          <w:rFonts w:ascii="Arial" w:hAnsi="Arial" w:eastAsia="Times New Roman" w:cs="Arial"/>
          <w:sz w:val="20"/>
          <w:szCs w:val="20"/>
          <w:lang w:eastAsia="nl-NL"/>
          <w14:ligatures w14:val="standardContextual"/>
        </w:rPr>
        <w:t>als bedoeld in artikel 1.1 van de Jeugdwet.</w:t>
      </w:r>
    </w:p>
    <w:p w:rsidRPr="007B5E8E" w:rsidR="007B5E8E" w:rsidP="007B5E8E" w:rsidRDefault="007B5E8E" w14:paraId="6A87B215"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2.</w:t>
      </w:r>
      <w:r w:rsidRPr="007B5E8E">
        <w:rPr>
          <w:rFonts w:ascii="Arial" w:hAnsi="Arial" w:eastAsia="Times New Roman" w:cs="Arial"/>
          <w:sz w:val="20"/>
          <w:szCs w:val="20"/>
          <w:lang w:eastAsia="nl-NL"/>
          <w14:ligatures w14:val="standardContextual"/>
        </w:rPr>
        <w:tab/>
        <w:t>De rechtspersoon die is aangewezen krachtens artikel 7, eerste lid, van de Wet Justitie-subsidies.</w:t>
      </w:r>
    </w:p>
    <w:p w:rsidRPr="007B5E8E" w:rsidR="007B5E8E" w:rsidP="007B5E8E" w:rsidRDefault="007B5E8E" w14:paraId="72C7C9AF"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3.</w:t>
      </w:r>
      <w:r w:rsidRPr="007B5E8E">
        <w:rPr>
          <w:rFonts w:ascii="Arial" w:hAnsi="Arial" w:eastAsia="Times New Roman" w:cs="Arial"/>
          <w:sz w:val="20"/>
          <w:szCs w:val="20"/>
          <w:lang w:eastAsia="nl-NL"/>
          <w14:ligatures w14:val="standardContextual"/>
        </w:rPr>
        <w:tab/>
        <w:t>Het Halt-bureau, bedoeld in artikel 48f, onderdeel c, van de Wet Justitie-subsidies.</w:t>
      </w:r>
    </w:p>
    <w:p w:rsidRPr="007B5E8E" w:rsidR="007B5E8E" w:rsidP="007B5E8E" w:rsidRDefault="007B5E8E" w14:paraId="75913AA7" w14:textId="1EA014BD">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4.</w:t>
      </w:r>
      <w:r w:rsidRPr="007B5E8E">
        <w:rPr>
          <w:rFonts w:ascii="Arial" w:hAnsi="Arial" w:eastAsia="Times New Roman" w:cs="Arial"/>
          <w:sz w:val="20"/>
          <w:szCs w:val="20"/>
          <w:lang w:eastAsia="nl-NL"/>
          <w14:ligatures w14:val="standardContextual"/>
        </w:rPr>
        <w:tab/>
        <w:t xml:space="preserve">De reclasseringsinstellingen die zijn aangewezen krachtens de in </w:t>
      </w:r>
      <w:r w:rsidRPr="007B5E8E">
        <w:rPr>
          <w:rFonts w:ascii="Arial" w:hAnsi="Arial" w:eastAsia="Times New Roman" w:cs="Arial"/>
          <w:strike/>
          <w:sz w:val="20"/>
          <w:szCs w:val="20"/>
          <w:lang w:eastAsia="nl-NL"/>
          <w14:ligatures w14:val="standardContextual"/>
        </w:rPr>
        <w:t xml:space="preserve">artikel 14d, tweede lid, van </w:t>
      </w:r>
      <w:r w:rsidRPr="007B5E8E">
        <w:rPr>
          <w:rFonts w:ascii="Arial" w:hAnsi="Arial" w:eastAsia="Times New Roman" w:cs="Arial"/>
          <w:strike/>
          <w:sz w:val="20"/>
          <w:szCs w:val="20"/>
          <w:lang w:eastAsia="nl-NL"/>
          <w14:ligatures w14:val="standardContextual"/>
        </w:rPr>
        <w:lastRenderedPageBreak/>
        <w:t>het Wetboek van Strafrecht</w:t>
      </w:r>
      <w:r w:rsidRPr="007B5E8E">
        <w:rPr>
          <w:rFonts w:ascii="Arial" w:hAnsi="Arial" w:eastAsia="Times New Roman" w:cs="Arial"/>
          <w:sz w:val="20"/>
          <w:szCs w:val="20"/>
          <w:lang w:eastAsia="nl-NL"/>
          <w14:ligatures w14:val="standardContextual"/>
        </w:rPr>
        <w:t xml:space="preserve"> </w:t>
      </w:r>
      <w:r w:rsidRPr="006449E4" w:rsidR="006449E4">
        <w:rPr>
          <w:rFonts w:ascii="Arial" w:hAnsi="Arial" w:eastAsia="Times New Roman" w:cs="Arial"/>
          <w:color w:val="FF0000"/>
          <w:sz w:val="20"/>
          <w:szCs w:val="20"/>
          <w:lang w:eastAsia="nl-NL"/>
          <w14:ligatures w14:val="standardContextual"/>
        </w:rPr>
        <w:t xml:space="preserve">artikel 14c, vijfde lid, van het Wetboek van Strafrecht </w:t>
      </w:r>
      <w:r w:rsidRPr="007B5E8E">
        <w:rPr>
          <w:rFonts w:ascii="Arial" w:hAnsi="Arial" w:eastAsia="Times New Roman" w:cs="Arial"/>
          <w:sz w:val="20"/>
          <w:szCs w:val="20"/>
          <w:lang w:eastAsia="nl-NL"/>
          <w14:ligatures w14:val="standardContextual"/>
        </w:rPr>
        <w:t xml:space="preserve">bedoelde algemene maatregel van bestuur, </w:t>
      </w:r>
      <w:r w:rsidRPr="007B5E8E">
        <w:rPr>
          <w:rFonts w:ascii="Arial" w:hAnsi="Arial" w:eastAsia="Times New Roman" w:cs="Arial"/>
          <w:strike/>
          <w:sz w:val="20"/>
          <w:szCs w:val="20"/>
          <w:lang w:eastAsia="nl-NL"/>
          <w14:ligatures w14:val="standardContextual"/>
        </w:rPr>
        <w:t>behoudens de reclasseringsinstellingen die tevens een instelling zijn als bedoeld in artikel 1, eerste lid, onderdeel f, van de Wet toelating zorginstellingen</w:t>
      </w:r>
      <w:r w:rsidRPr="006449E4" w:rsidR="006449E4">
        <w:rPr>
          <w:rFonts w:ascii="Arial" w:hAnsi="Arial" w:eastAsia="Times New Roman" w:cs="Arial"/>
          <w:strike/>
          <w:sz w:val="20"/>
          <w:szCs w:val="20"/>
          <w:lang w:eastAsia="nl-NL"/>
          <w14:ligatures w14:val="standardContextual"/>
        </w:rPr>
        <w:t xml:space="preserve"> </w:t>
      </w:r>
      <w:r w:rsidRPr="006449E4" w:rsidR="006449E4">
        <w:rPr>
          <w:rFonts w:ascii="Arial" w:hAnsi="Arial" w:eastAsia="Times New Roman" w:cs="Arial"/>
          <w:color w:val="FF0000"/>
          <w:sz w:val="20"/>
          <w:szCs w:val="20"/>
          <w:lang w:eastAsia="nl-NL"/>
          <w14:ligatures w14:val="standardContextual"/>
        </w:rPr>
        <w:t>behoudens een reclasseringsinstelling die tevens een instelling is als bedoeld onder het opschrift Ministerie van Volksgezondheid, Welzijn en Sport, onderdeel 7</w:t>
      </w:r>
      <w:r w:rsidRPr="007B5E8E">
        <w:rPr>
          <w:rFonts w:ascii="Arial" w:hAnsi="Arial" w:eastAsia="Times New Roman" w:cs="Arial"/>
          <w:sz w:val="20"/>
          <w:szCs w:val="20"/>
          <w:lang w:eastAsia="nl-NL"/>
          <w14:ligatures w14:val="standardContextual"/>
        </w:rPr>
        <w:t>.</w:t>
      </w:r>
    </w:p>
    <w:p w:rsidRPr="007B5E8E" w:rsidR="007B5E8E" w:rsidP="007B5E8E" w:rsidRDefault="007B5E8E" w14:paraId="5F841113"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5.</w:t>
      </w:r>
      <w:r w:rsidRPr="007B5E8E">
        <w:rPr>
          <w:rFonts w:ascii="Arial" w:hAnsi="Arial" w:eastAsia="Times New Roman" w:cs="Arial"/>
          <w:sz w:val="20"/>
          <w:szCs w:val="20"/>
          <w:lang w:eastAsia="nl-NL"/>
          <w14:ligatures w14:val="standardContextual"/>
        </w:rPr>
        <w:tab/>
        <w:t>Een samenwerkingsverband van reclasseringsinstellingen, bedoeld in artikel 48e, eerste lid, van de Wet Justitie-subsidies.</w:t>
      </w:r>
    </w:p>
    <w:p w:rsidRPr="007B5E8E" w:rsidR="007B5E8E" w:rsidP="007B5E8E" w:rsidRDefault="007B5E8E" w14:paraId="68900235"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6.</w:t>
      </w:r>
      <w:r w:rsidRPr="007B5E8E">
        <w:rPr>
          <w:rFonts w:ascii="Arial" w:hAnsi="Arial" w:eastAsia="Times New Roman" w:cs="Arial"/>
          <w:sz w:val="20"/>
          <w:szCs w:val="20"/>
          <w:lang w:eastAsia="nl-NL"/>
          <w14:ligatures w14:val="standardContextual"/>
        </w:rPr>
        <w:tab/>
        <w:t>De voorziening, bedoeld in artikel 7, tweede lid, van de Wet op de rechtsbijstand.</w:t>
      </w:r>
    </w:p>
    <w:p w:rsidRPr="007B5E8E" w:rsidR="007B5E8E" w:rsidP="007B5E8E" w:rsidRDefault="007B5E8E" w14:paraId="77B19234"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7.</w:t>
      </w:r>
      <w:r w:rsidRPr="007B5E8E">
        <w:rPr>
          <w:rFonts w:ascii="Arial" w:hAnsi="Arial" w:eastAsia="Times New Roman" w:cs="Arial"/>
          <w:sz w:val="20"/>
          <w:szCs w:val="20"/>
          <w:lang w:eastAsia="nl-NL"/>
          <w14:ligatures w14:val="standardContextual"/>
        </w:rPr>
        <w:tab/>
        <w:t>De Stichting Donorgegevens kunstmatige bevruchting, bedoeld in artikel 1, eerste lid, onderdeel b, van de Wet donorgegevens kunstmatige bevruchting.</w:t>
      </w:r>
    </w:p>
    <w:p w:rsidRPr="007B5E8E" w:rsidR="007B5E8E" w:rsidP="007B5E8E" w:rsidRDefault="007B5E8E" w14:paraId="7242C4C1"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8.</w:t>
      </w:r>
      <w:r w:rsidRPr="007B5E8E">
        <w:rPr>
          <w:rFonts w:ascii="Arial" w:hAnsi="Arial" w:eastAsia="Times New Roman" w:cs="Arial"/>
          <w:sz w:val="20"/>
          <w:szCs w:val="20"/>
          <w:lang w:eastAsia="nl-NL"/>
          <w14:ligatures w14:val="standardContextual"/>
        </w:rPr>
        <w:tab/>
        <w:t>De rechtspersoon die is aanvaard krachtens de artikelen 254, tweede lid, en 302, tweede lid, van Boek 1 van het Burgerlijk Wetboek.</w:t>
      </w:r>
    </w:p>
    <w:p w:rsidRPr="007B5E8E" w:rsidR="007B5E8E" w:rsidP="007B5E8E" w:rsidRDefault="007B5E8E" w14:paraId="068327AA" w14:textId="77777777">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sidRPr="007B5E8E">
        <w:rPr>
          <w:rFonts w:ascii="Arial" w:hAnsi="Arial" w:eastAsia="Times New Roman" w:cs="Arial"/>
          <w:sz w:val="20"/>
          <w:szCs w:val="20"/>
          <w:lang w:eastAsia="nl-NL"/>
          <w14:ligatures w14:val="standardContextual"/>
        </w:rPr>
        <w:t>9.</w:t>
      </w:r>
      <w:r w:rsidRPr="007B5E8E">
        <w:rPr>
          <w:rFonts w:ascii="Arial" w:hAnsi="Arial" w:eastAsia="Times New Roman" w:cs="Arial"/>
          <w:sz w:val="20"/>
          <w:szCs w:val="20"/>
          <w:lang w:eastAsia="nl-NL"/>
          <w14:ligatures w14:val="standardContextual"/>
        </w:rPr>
        <w:tab/>
        <w:t>De stichting, bedoeld in artikel 17.10 van de Omgevingswet.</w:t>
      </w:r>
    </w:p>
    <w:p w:rsidRPr="007B5E8E" w:rsidR="007B5E8E" w:rsidP="007B5E8E" w:rsidRDefault="007B5E8E" w14:paraId="7095487F"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2A0B22A1"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Buitenlandse Zaken</w:t>
      </w:r>
    </w:p>
    <w:p w:rsidRPr="007B5E8E" w:rsidR="007B5E8E" w:rsidP="007B5E8E" w:rsidRDefault="006449E4" w14:paraId="083C42F3" w14:textId="323F8116">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Pr>
          <w:rFonts w:ascii="Arial" w:hAnsi="Arial" w:eastAsia="Times New Roman" w:cs="Arial"/>
          <w:sz w:val="20"/>
          <w:szCs w:val="20"/>
          <w:lang w:eastAsia="nl-NL"/>
          <w14:ligatures w14:val="standardContextual"/>
        </w:rPr>
        <w:t>(..)</w:t>
      </w:r>
    </w:p>
    <w:p w:rsidRPr="007B5E8E" w:rsidR="007B5E8E" w:rsidP="007B5E8E" w:rsidRDefault="007B5E8E" w14:paraId="0AE10A32"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7650D031"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Financiën</w:t>
      </w:r>
    </w:p>
    <w:p w:rsidR="006449E4" w:rsidP="006449E4" w:rsidRDefault="006449E4" w14:paraId="154FD234" w14:textId="4C89F5AC">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Pr>
          <w:rFonts w:ascii="Arial" w:hAnsi="Arial" w:eastAsia="Times New Roman" w:cs="Arial"/>
          <w:sz w:val="20"/>
          <w:szCs w:val="20"/>
          <w:lang w:eastAsia="nl-NL"/>
          <w14:ligatures w14:val="standardContextual"/>
        </w:rPr>
        <w:t>(..)</w:t>
      </w:r>
    </w:p>
    <w:p w:rsidRPr="007B5E8E" w:rsidR="007B5E8E" w:rsidP="007B5E8E" w:rsidRDefault="007B5E8E" w14:paraId="538F147A" w14:textId="77777777">
      <w:pPr>
        <w:widowControl w:val="0"/>
        <w:autoSpaceDE w:val="0"/>
        <w:autoSpaceDN w:val="0"/>
        <w:adjustRightInd w:val="0"/>
        <w:spacing w:after="0" w:line="240" w:lineRule="auto"/>
        <w:rPr>
          <w:rFonts w:ascii="Arial" w:hAnsi="Arial" w:eastAsia="Times New Roman" w:cs="Arial"/>
          <w:sz w:val="20"/>
          <w:szCs w:val="20"/>
          <w:lang w:eastAsia="nl-NL"/>
          <w14:ligatures w14:val="standardContextual"/>
        </w:rPr>
      </w:pPr>
    </w:p>
    <w:p w:rsidRPr="007B5E8E" w:rsidR="007B5E8E" w:rsidP="007B5E8E" w:rsidRDefault="007B5E8E" w14:paraId="3311609E" w14:textId="77777777">
      <w:pPr>
        <w:widowControl w:val="0"/>
        <w:autoSpaceDE w:val="0"/>
        <w:autoSpaceDN w:val="0"/>
        <w:adjustRightInd w:val="0"/>
        <w:spacing w:after="240" w:line="240" w:lineRule="auto"/>
        <w:rPr>
          <w:rFonts w:ascii="Arial" w:hAnsi="Arial" w:eastAsia="Times New Roman" w:cs="Arial"/>
          <w:sz w:val="20"/>
          <w:szCs w:val="20"/>
          <w:lang w:eastAsia="nl-NL"/>
          <w14:ligatures w14:val="standardContextual"/>
        </w:rPr>
      </w:pPr>
      <w:r w:rsidRPr="007B5E8E">
        <w:rPr>
          <w:rFonts w:ascii="Arial" w:hAnsi="Arial" w:eastAsia="Times New Roman" w:cs="Arial"/>
          <w:i/>
          <w:iCs/>
          <w:sz w:val="20"/>
          <w:szCs w:val="20"/>
          <w:lang w:eastAsia="nl-NL"/>
          <w14:ligatures w14:val="standardContextual"/>
        </w:rPr>
        <w:t>Ministerie van Landbouw, Natuur en Voedselkwaliteit</w:t>
      </w:r>
    </w:p>
    <w:p w:rsidRPr="007B5E8E" w:rsidR="007B5E8E" w:rsidP="007B5E8E" w:rsidRDefault="007B5E8E" w14:paraId="3CB44E23" w14:textId="005AEA82">
      <w:pPr>
        <w:widowControl w:val="0"/>
        <w:autoSpaceDE w:val="0"/>
        <w:autoSpaceDN w:val="0"/>
        <w:adjustRightInd w:val="0"/>
        <w:spacing w:after="0" w:line="240" w:lineRule="auto"/>
        <w:ind w:left="640" w:hanging="320"/>
        <w:rPr>
          <w:rFonts w:ascii="Arial" w:hAnsi="Arial" w:eastAsia="Times New Roman" w:cs="Arial"/>
          <w:sz w:val="20"/>
          <w:szCs w:val="20"/>
          <w:lang w:eastAsia="nl-NL"/>
          <w14:ligatures w14:val="standardContextual"/>
        </w:rPr>
      </w:pPr>
      <w:r>
        <w:rPr>
          <w:rFonts w:ascii="Arial" w:hAnsi="Arial" w:eastAsia="Times New Roman" w:cs="Arial"/>
          <w:sz w:val="20"/>
          <w:szCs w:val="20"/>
          <w:lang w:eastAsia="nl-NL"/>
          <w14:ligatures w14:val="standardContextual"/>
        </w:rPr>
        <w:t>(..)</w:t>
      </w:r>
    </w:p>
    <w:p w:rsidR="007B5E8E" w:rsidP="00BA5C76" w:rsidRDefault="007B5E8E" w14:paraId="19AB6AAA" w14:textId="77777777">
      <w:pPr>
        <w:spacing w:line="240" w:lineRule="auto"/>
        <w:jc w:val="both"/>
        <w:rPr>
          <w:rFonts w:cs="Arial"/>
          <w:sz w:val="20"/>
          <w:szCs w:val="20"/>
        </w:rPr>
      </w:pPr>
    </w:p>
    <w:p w:rsidR="006449E4" w:rsidP="00BA5C76" w:rsidRDefault="006449E4" w14:paraId="5EB82D51" w14:textId="2315E831">
      <w:pPr>
        <w:spacing w:line="240" w:lineRule="auto"/>
        <w:jc w:val="both"/>
        <w:rPr>
          <w:rFonts w:cs="Arial"/>
          <w:b/>
          <w:bCs/>
          <w:sz w:val="20"/>
          <w:szCs w:val="20"/>
        </w:rPr>
      </w:pPr>
      <w:r w:rsidRPr="006449E4">
        <w:rPr>
          <w:rFonts w:cs="Arial"/>
          <w:b/>
          <w:bCs/>
          <w:sz w:val="20"/>
          <w:szCs w:val="20"/>
        </w:rPr>
        <w:t>Artikel XIII</w:t>
      </w:r>
    </w:p>
    <w:p w:rsidRPr="006449E4" w:rsidR="006449E4" w:rsidP="00BA5C76" w:rsidRDefault="006449E4" w14:paraId="2A3AB025" w14:textId="4AC9BFFF">
      <w:pPr>
        <w:spacing w:line="240" w:lineRule="auto"/>
        <w:jc w:val="both"/>
        <w:rPr>
          <w:rFonts w:cs="Arial"/>
          <w:sz w:val="20"/>
          <w:szCs w:val="20"/>
        </w:rPr>
      </w:pPr>
      <w:r w:rsidRPr="006449E4">
        <w:rPr>
          <w:rFonts w:cs="Arial"/>
          <w:sz w:val="20"/>
          <w:szCs w:val="20"/>
        </w:rPr>
        <w:t>(..)</w:t>
      </w:r>
    </w:p>
    <w:p w:rsidR="006449E4" w:rsidP="00BA5C76" w:rsidRDefault="006449E4" w14:paraId="3E5C7B5C" w14:textId="1134108F">
      <w:pPr>
        <w:spacing w:line="240" w:lineRule="auto"/>
        <w:jc w:val="both"/>
        <w:rPr>
          <w:rFonts w:cs="Arial"/>
          <w:b/>
          <w:bCs/>
          <w:sz w:val="20"/>
          <w:szCs w:val="20"/>
        </w:rPr>
      </w:pPr>
      <w:r w:rsidRPr="006449E4">
        <w:rPr>
          <w:rFonts w:cs="Arial"/>
          <w:b/>
          <w:bCs/>
          <w:sz w:val="20"/>
          <w:szCs w:val="20"/>
        </w:rPr>
        <w:t>Artikel XIV</w:t>
      </w:r>
    </w:p>
    <w:p w:rsidRPr="006449E4" w:rsidR="006449E4" w:rsidP="00BA5C76" w:rsidRDefault="006449E4" w14:paraId="3FBD3B3B" w14:textId="412FC5B5">
      <w:pPr>
        <w:spacing w:line="240" w:lineRule="auto"/>
        <w:jc w:val="both"/>
        <w:rPr>
          <w:rFonts w:cs="Arial"/>
          <w:sz w:val="20"/>
          <w:szCs w:val="20"/>
        </w:rPr>
      </w:pPr>
      <w:r>
        <w:rPr>
          <w:rFonts w:cs="Arial"/>
          <w:sz w:val="20"/>
          <w:szCs w:val="20"/>
        </w:rPr>
        <w:t>(..)</w:t>
      </w:r>
    </w:p>
    <w:p w:rsidR="006449E4" w:rsidP="00BA5C76" w:rsidRDefault="006449E4" w14:paraId="69A0CE30" w14:textId="3460AD04">
      <w:pPr>
        <w:spacing w:line="240" w:lineRule="auto"/>
        <w:jc w:val="both"/>
        <w:rPr>
          <w:rFonts w:cs="Arial"/>
          <w:sz w:val="20"/>
          <w:szCs w:val="20"/>
        </w:rPr>
      </w:pPr>
      <w:r w:rsidRPr="006449E4">
        <w:rPr>
          <w:rFonts w:cs="Arial"/>
          <w:b/>
          <w:bCs/>
          <w:sz w:val="20"/>
          <w:szCs w:val="20"/>
        </w:rPr>
        <w:t>Artikel XV</w:t>
      </w:r>
    </w:p>
    <w:p w:rsidRPr="006449E4" w:rsidR="006449E4" w:rsidP="00BA5C76" w:rsidRDefault="006449E4" w14:paraId="01854139" w14:textId="04F63970">
      <w:pPr>
        <w:spacing w:line="240" w:lineRule="auto"/>
        <w:jc w:val="both"/>
        <w:rPr>
          <w:rFonts w:cs="Arial"/>
          <w:sz w:val="20"/>
          <w:szCs w:val="20"/>
        </w:rPr>
      </w:pPr>
      <w:r w:rsidRPr="006449E4">
        <w:rPr>
          <w:rFonts w:cs="Arial"/>
          <w:sz w:val="20"/>
          <w:szCs w:val="20"/>
        </w:rPr>
        <w:t>(..)</w:t>
      </w:r>
    </w:p>
    <w:sectPr w:rsidRPr="006449E4" w:rsidR="006449E4"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5C30" w14:textId="77777777" w:rsidR="00B21132" w:rsidRDefault="00B21132">
      <w:pPr>
        <w:spacing w:after="0" w:line="240" w:lineRule="auto"/>
      </w:pPr>
      <w:r>
        <w:separator/>
      </w:r>
    </w:p>
  </w:endnote>
  <w:endnote w:type="continuationSeparator" w:id="0">
    <w:p w14:paraId="6F2E192F" w14:textId="77777777" w:rsidR="00B21132" w:rsidRDefault="00B2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60A7B" w14:textId="77777777" w:rsidR="00333AFC" w:rsidRDefault="00333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6F23" w14:textId="77777777" w:rsidR="00333AFC" w:rsidRPr="00F779DF" w:rsidRDefault="00224FC6">
    <w:pPr>
      <w:pStyle w:val="Voettekst"/>
      <w:jc w:val="right"/>
      <w:rPr>
        <w:sz w:val="13"/>
        <w:szCs w:val="13"/>
      </w:rPr>
    </w:pPr>
    <w:sdt>
      <w:sdtPr>
        <w:rPr>
          <w:noProof/>
          <w:sz w:val="13"/>
          <w:szCs w:val="13"/>
        </w:rPr>
        <w:id w:val="25760654"/>
        <w:docPartObj>
          <w:docPartGallery w:val="Page Numbers (Bottom of Page)"/>
          <w:docPartUnique/>
        </w:docPartObj>
      </w:sdtPr>
      <w:sdtEndPr/>
      <w:sdtContent>
        <w:r w:rsidR="00953CC1" w:rsidRPr="00F779DF">
          <w:rPr>
            <w:sz w:val="13"/>
            <w:szCs w:val="13"/>
          </w:rPr>
          <w:t xml:space="preserve">Pagina </w:t>
        </w:r>
        <w:r w:rsidR="0045109D" w:rsidRPr="00F779DF">
          <w:rPr>
            <w:sz w:val="13"/>
            <w:szCs w:val="13"/>
          </w:rPr>
          <w:fldChar w:fldCharType="begin"/>
        </w:r>
        <w:r w:rsidR="00953CC1" w:rsidRPr="00F779DF">
          <w:rPr>
            <w:sz w:val="13"/>
            <w:szCs w:val="13"/>
          </w:rPr>
          <w:instrText xml:space="preserve"> PAGE   \* MERGEFORMAT </w:instrText>
        </w:r>
        <w:r w:rsidR="0045109D" w:rsidRPr="00F779DF">
          <w:rPr>
            <w:sz w:val="13"/>
            <w:szCs w:val="13"/>
          </w:rPr>
          <w:fldChar w:fldCharType="separate"/>
        </w:r>
        <w:r w:rsidR="000E11E6">
          <w:rPr>
            <w:noProof/>
            <w:sz w:val="13"/>
            <w:szCs w:val="13"/>
          </w:rPr>
          <w:t>1</w:t>
        </w:r>
        <w:r w:rsidR="0045109D" w:rsidRPr="00F779DF">
          <w:rPr>
            <w:sz w:val="13"/>
            <w:szCs w:val="13"/>
          </w:rPr>
          <w:fldChar w:fldCharType="end"/>
        </w:r>
      </w:sdtContent>
    </w:sdt>
    <w:r w:rsidR="00953CC1" w:rsidRPr="00F779DF">
      <w:rPr>
        <w:sz w:val="13"/>
        <w:szCs w:val="13"/>
      </w:rPr>
      <w:t xml:space="preserve"> van </w:t>
    </w:r>
    <w:fldSimple w:instr=" NUMPAGES   \* MERGEFORMAT ">
      <w:r w:rsidR="000E11E6" w:rsidRPr="000E11E6">
        <w:rPr>
          <w:noProof/>
          <w:sz w:val="13"/>
          <w:szCs w:val="13"/>
        </w:rPr>
        <w:t>1</w:t>
      </w:r>
    </w:fldSimple>
  </w:p>
  <w:p w14:paraId="5BCA46C3" w14:textId="77777777" w:rsidR="00333AFC" w:rsidRDefault="00333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09C2" w14:textId="77777777" w:rsidR="00333AFC" w:rsidRDefault="00333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8CA8" w14:textId="77777777" w:rsidR="00B21132" w:rsidRDefault="00B21132">
      <w:pPr>
        <w:spacing w:after="0" w:line="240" w:lineRule="auto"/>
      </w:pPr>
      <w:r>
        <w:separator/>
      </w:r>
    </w:p>
  </w:footnote>
  <w:footnote w:type="continuationSeparator" w:id="0">
    <w:p w14:paraId="23F4BF9D" w14:textId="77777777" w:rsidR="00B21132" w:rsidRDefault="00B2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AF8A" w14:textId="77777777" w:rsidR="00333AFC" w:rsidRDefault="00333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A9E9" w14:textId="77777777" w:rsidR="00333AFC" w:rsidRDefault="00333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D40D" w14:textId="77777777" w:rsidR="00333AFC" w:rsidRDefault="00333AF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 w:hanging="243"/>
      </w:pPr>
      <w:rPr>
        <w:rFonts w:ascii="Verdana" w:hAnsi="Verdana" w:cs="Verdana"/>
        <w:b w:val="0"/>
        <w:bCs w:val="0"/>
        <w:i w:val="0"/>
        <w:iCs w:val="0"/>
        <w:w w:val="100"/>
        <w:sz w:val="18"/>
        <w:szCs w:val="18"/>
      </w:rPr>
    </w:lvl>
    <w:lvl w:ilvl="1">
      <w:numFmt w:val="bullet"/>
      <w:lvlText w:val="•"/>
      <w:lvlJc w:val="left"/>
      <w:pPr>
        <w:ind w:left="674" w:hanging="243"/>
      </w:pPr>
    </w:lvl>
    <w:lvl w:ilvl="2">
      <w:numFmt w:val="bullet"/>
      <w:lvlText w:val="•"/>
      <w:lvlJc w:val="left"/>
      <w:pPr>
        <w:ind w:left="1508" w:hanging="243"/>
      </w:pPr>
    </w:lvl>
    <w:lvl w:ilvl="3">
      <w:numFmt w:val="bullet"/>
      <w:lvlText w:val="•"/>
      <w:lvlJc w:val="left"/>
      <w:pPr>
        <w:ind w:left="2343" w:hanging="243"/>
      </w:pPr>
    </w:lvl>
    <w:lvl w:ilvl="4">
      <w:numFmt w:val="bullet"/>
      <w:lvlText w:val="•"/>
      <w:lvlJc w:val="left"/>
      <w:pPr>
        <w:ind w:left="3177" w:hanging="243"/>
      </w:pPr>
    </w:lvl>
    <w:lvl w:ilvl="5">
      <w:numFmt w:val="bullet"/>
      <w:lvlText w:val="•"/>
      <w:lvlJc w:val="left"/>
      <w:pPr>
        <w:ind w:left="4012" w:hanging="243"/>
      </w:pPr>
    </w:lvl>
    <w:lvl w:ilvl="6">
      <w:numFmt w:val="bullet"/>
      <w:lvlText w:val="•"/>
      <w:lvlJc w:val="left"/>
      <w:pPr>
        <w:ind w:left="4846" w:hanging="243"/>
      </w:pPr>
    </w:lvl>
    <w:lvl w:ilvl="7">
      <w:numFmt w:val="bullet"/>
      <w:lvlText w:val="•"/>
      <w:lvlJc w:val="left"/>
      <w:pPr>
        <w:ind w:left="5680" w:hanging="243"/>
      </w:pPr>
    </w:lvl>
    <w:lvl w:ilvl="8">
      <w:numFmt w:val="bullet"/>
      <w:lvlText w:val="•"/>
      <w:lvlJc w:val="left"/>
      <w:pPr>
        <w:ind w:left="6515" w:hanging="243"/>
      </w:pPr>
    </w:lvl>
  </w:abstractNum>
  <w:abstractNum w:abstractNumId="1" w15:restartNumberingAfterBreak="0">
    <w:nsid w:val="00000403"/>
    <w:multiLevelType w:val="multilevel"/>
    <w:tmpl w:val="00000886"/>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2" w15:restartNumberingAfterBreak="0">
    <w:nsid w:val="00000404"/>
    <w:multiLevelType w:val="multilevel"/>
    <w:tmpl w:val="00000887"/>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3" w15:restartNumberingAfterBreak="0">
    <w:nsid w:val="00000405"/>
    <w:multiLevelType w:val="multilevel"/>
    <w:tmpl w:val="00000888"/>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4" w15:restartNumberingAfterBreak="0">
    <w:nsid w:val="00000406"/>
    <w:multiLevelType w:val="multilevel"/>
    <w:tmpl w:val="F1EEF2DA"/>
    <w:lvl w:ilvl="0">
      <w:start w:val="2"/>
      <w:numFmt w:val="decimal"/>
      <w:lvlText w:val="%1."/>
      <w:lvlJc w:val="left"/>
      <w:pPr>
        <w:ind w:left="449" w:hanging="243"/>
      </w:pPr>
      <w:rPr>
        <w:rFonts w:ascii="Verdana" w:hAnsi="Verdana" w:cs="Verdana"/>
        <w:b w:val="0"/>
        <w:bCs w:val="0"/>
        <w:i w:val="0"/>
        <w:iCs w:val="0"/>
        <w:w w:val="100"/>
        <w:sz w:val="18"/>
        <w:szCs w:val="18"/>
      </w:rPr>
    </w:lvl>
    <w:lvl w:ilvl="1">
      <w:start w:val="1"/>
      <w:numFmt w:val="lowerLetter"/>
      <w:lvlText w:val="%2."/>
      <w:lvlJc w:val="left"/>
      <w:pPr>
        <w:ind w:left="206" w:hanging="236"/>
      </w:pPr>
      <w:rPr>
        <w:rFonts w:ascii="Verdana" w:eastAsiaTheme="minorEastAsia" w:hAnsi="Verdana" w:cs="Verdana"/>
        <w:b w:val="0"/>
        <w:bCs w:val="0"/>
        <w:i w:val="0"/>
        <w:iCs w:val="0"/>
        <w:spacing w:val="-1"/>
        <w:w w:val="100"/>
        <w:sz w:val="18"/>
        <w:szCs w:val="18"/>
      </w:rPr>
    </w:lvl>
    <w:lvl w:ilvl="2">
      <w:numFmt w:val="bullet"/>
      <w:lvlText w:val="•"/>
      <w:lvlJc w:val="left"/>
      <w:pPr>
        <w:ind w:left="1340" w:hanging="236"/>
      </w:pPr>
    </w:lvl>
    <w:lvl w:ilvl="3">
      <w:numFmt w:val="bullet"/>
      <w:lvlText w:val="•"/>
      <w:lvlJc w:val="left"/>
      <w:pPr>
        <w:ind w:left="2240" w:hanging="236"/>
      </w:pPr>
    </w:lvl>
    <w:lvl w:ilvl="4">
      <w:numFmt w:val="bullet"/>
      <w:lvlText w:val="•"/>
      <w:lvlJc w:val="left"/>
      <w:pPr>
        <w:ind w:left="3141" w:hanging="236"/>
      </w:pPr>
    </w:lvl>
    <w:lvl w:ilvl="5">
      <w:numFmt w:val="bullet"/>
      <w:lvlText w:val="•"/>
      <w:lvlJc w:val="left"/>
      <w:pPr>
        <w:ind w:left="4041" w:hanging="236"/>
      </w:pPr>
    </w:lvl>
    <w:lvl w:ilvl="6">
      <w:numFmt w:val="bullet"/>
      <w:lvlText w:val="•"/>
      <w:lvlJc w:val="left"/>
      <w:pPr>
        <w:ind w:left="4942" w:hanging="236"/>
      </w:pPr>
    </w:lvl>
    <w:lvl w:ilvl="7">
      <w:numFmt w:val="bullet"/>
      <w:lvlText w:val="•"/>
      <w:lvlJc w:val="left"/>
      <w:pPr>
        <w:ind w:left="5842" w:hanging="236"/>
      </w:pPr>
    </w:lvl>
    <w:lvl w:ilvl="8">
      <w:numFmt w:val="bullet"/>
      <w:lvlText w:val="•"/>
      <w:lvlJc w:val="left"/>
      <w:pPr>
        <w:ind w:left="6743" w:hanging="236"/>
      </w:pPr>
    </w:lvl>
  </w:abstractNum>
  <w:abstractNum w:abstractNumId="5" w15:restartNumberingAfterBreak="0">
    <w:nsid w:val="00000407"/>
    <w:multiLevelType w:val="multilevel"/>
    <w:tmpl w:val="0000088A"/>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6" w15:restartNumberingAfterBreak="0">
    <w:nsid w:val="00000408"/>
    <w:multiLevelType w:val="multilevel"/>
    <w:tmpl w:val="0000088B"/>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7" w15:restartNumberingAfterBreak="0">
    <w:nsid w:val="00000409"/>
    <w:multiLevelType w:val="multilevel"/>
    <w:tmpl w:val="0000088C"/>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8" w15:restartNumberingAfterBreak="0">
    <w:nsid w:val="0000040A"/>
    <w:multiLevelType w:val="multilevel"/>
    <w:tmpl w:val="0000088D"/>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9" w15:restartNumberingAfterBreak="0">
    <w:nsid w:val="0000040B"/>
    <w:multiLevelType w:val="multilevel"/>
    <w:tmpl w:val="0000088E"/>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10" w15:restartNumberingAfterBreak="0">
    <w:nsid w:val="0000040C"/>
    <w:multiLevelType w:val="multilevel"/>
    <w:tmpl w:val="0000088F"/>
    <w:lvl w:ilvl="0">
      <w:start w:val="1"/>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11" w15:restartNumberingAfterBreak="0">
    <w:nsid w:val="0000040D"/>
    <w:multiLevelType w:val="multilevel"/>
    <w:tmpl w:val="00000890"/>
    <w:lvl w:ilvl="0">
      <w:start w:val="1"/>
      <w:numFmt w:val="decimal"/>
      <w:lvlText w:val="%1."/>
      <w:lvlJc w:val="left"/>
      <w:pPr>
        <w:ind w:left="206" w:hanging="243"/>
      </w:pPr>
      <w:rPr>
        <w:rFonts w:ascii="Verdana" w:hAnsi="Verdana" w:cs="Verdana"/>
        <w:b w:val="0"/>
        <w:bCs w:val="0"/>
        <w:i w:val="0"/>
        <w:iCs w:val="0"/>
        <w:w w:val="100"/>
        <w:sz w:val="18"/>
        <w:szCs w:val="18"/>
      </w:rPr>
    </w:lvl>
    <w:lvl w:ilvl="1">
      <w:start w:val="1"/>
      <w:numFmt w:val="lowerLetter"/>
      <w:lvlText w:val="%2."/>
      <w:lvlJc w:val="left"/>
      <w:pPr>
        <w:ind w:left="206" w:hanging="236"/>
      </w:pPr>
      <w:rPr>
        <w:rFonts w:ascii="Verdana" w:hAnsi="Verdana" w:cs="Verdana"/>
        <w:b w:val="0"/>
        <w:bCs w:val="0"/>
        <w:i w:val="0"/>
        <w:iCs w:val="0"/>
        <w:w w:val="100"/>
        <w:sz w:val="18"/>
        <w:szCs w:val="18"/>
      </w:rPr>
    </w:lvl>
    <w:lvl w:ilvl="2">
      <w:numFmt w:val="bullet"/>
      <w:lvlText w:val="•"/>
      <w:lvlJc w:val="left"/>
      <w:pPr>
        <w:ind w:left="1868" w:hanging="236"/>
      </w:pPr>
    </w:lvl>
    <w:lvl w:ilvl="3">
      <w:numFmt w:val="bullet"/>
      <w:lvlText w:val="•"/>
      <w:lvlJc w:val="left"/>
      <w:pPr>
        <w:ind w:left="2703" w:hanging="236"/>
      </w:pPr>
    </w:lvl>
    <w:lvl w:ilvl="4">
      <w:numFmt w:val="bullet"/>
      <w:lvlText w:val="•"/>
      <w:lvlJc w:val="left"/>
      <w:pPr>
        <w:ind w:left="3537" w:hanging="236"/>
      </w:pPr>
    </w:lvl>
    <w:lvl w:ilvl="5">
      <w:numFmt w:val="bullet"/>
      <w:lvlText w:val="•"/>
      <w:lvlJc w:val="left"/>
      <w:pPr>
        <w:ind w:left="4372" w:hanging="236"/>
      </w:pPr>
    </w:lvl>
    <w:lvl w:ilvl="6">
      <w:numFmt w:val="bullet"/>
      <w:lvlText w:val="•"/>
      <w:lvlJc w:val="left"/>
      <w:pPr>
        <w:ind w:left="5206" w:hanging="236"/>
      </w:pPr>
    </w:lvl>
    <w:lvl w:ilvl="7">
      <w:numFmt w:val="bullet"/>
      <w:lvlText w:val="•"/>
      <w:lvlJc w:val="left"/>
      <w:pPr>
        <w:ind w:left="6040" w:hanging="236"/>
      </w:pPr>
    </w:lvl>
    <w:lvl w:ilvl="8">
      <w:numFmt w:val="bullet"/>
      <w:lvlText w:val="•"/>
      <w:lvlJc w:val="left"/>
      <w:pPr>
        <w:ind w:left="6875" w:hanging="236"/>
      </w:pPr>
    </w:lvl>
  </w:abstractNum>
  <w:abstractNum w:abstractNumId="12" w15:restartNumberingAfterBreak="0">
    <w:nsid w:val="0000040E"/>
    <w:multiLevelType w:val="multilevel"/>
    <w:tmpl w:val="00000891"/>
    <w:lvl w:ilvl="0">
      <w:start w:val="1"/>
      <w:numFmt w:val="decimal"/>
      <w:lvlText w:val="%1."/>
      <w:lvlJc w:val="left"/>
      <w:pPr>
        <w:ind w:left="206" w:hanging="243"/>
      </w:pPr>
      <w:rPr>
        <w:rFonts w:ascii="Verdana" w:hAnsi="Verdana" w:cs="Verdana"/>
        <w:b w:val="0"/>
        <w:bCs w:val="0"/>
        <w:i w:val="0"/>
        <w:iCs w:val="0"/>
        <w:w w:val="100"/>
        <w:sz w:val="18"/>
        <w:szCs w:val="18"/>
      </w:rPr>
    </w:lvl>
    <w:lvl w:ilvl="1">
      <w:start w:val="1"/>
      <w:numFmt w:val="lowerLetter"/>
      <w:lvlText w:val="%2."/>
      <w:lvlJc w:val="left"/>
      <w:pPr>
        <w:ind w:left="442" w:hanging="236"/>
      </w:pPr>
      <w:rPr>
        <w:rFonts w:ascii="Verdana" w:hAnsi="Verdana" w:cs="Verdana"/>
        <w:b w:val="0"/>
        <w:bCs w:val="0"/>
        <w:i w:val="0"/>
        <w:iCs w:val="0"/>
        <w:w w:val="100"/>
        <w:sz w:val="18"/>
        <w:szCs w:val="18"/>
      </w:rPr>
    </w:lvl>
    <w:lvl w:ilvl="2">
      <w:numFmt w:val="bullet"/>
      <w:lvlText w:val="•"/>
      <w:lvlJc w:val="left"/>
      <w:pPr>
        <w:ind w:left="1340" w:hanging="236"/>
      </w:pPr>
    </w:lvl>
    <w:lvl w:ilvl="3">
      <w:numFmt w:val="bullet"/>
      <w:lvlText w:val="•"/>
      <w:lvlJc w:val="left"/>
      <w:pPr>
        <w:ind w:left="2240" w:hanging="236"/>
      </w:pPr>
    </w:lvl>
    <w:lvl w:ilvl="4">
      <w:numFmt w:val="bullet"/>
      <w:lvlText w:val="•"/>
      <w:lvlJc w:val="left"/>
      <w:pPr>
        <w:ind w:left="3141" w:hanging="236"/>
      </w:pPr>
    </w:lvl>
    <w:lvl w:ilvl="5">
      <w:numFmt w:val="bullet"/>
      <w:lvlText w:val="•"/>
      <w:lvlJc w:val="left"/>
      <w:pPr>
        <w:ind w:left="4041" w:hanging="236"/>
      </w:pPr>
    </w:lvl>
    <w:lvl w:ilvl="6">
      <w:numFmt w:val="bullet"/>
      <w:lvlText w:val="•"/>
      <w:lvlJc w:val="left"/>
      <w:pPr>
        <w:ind w:left="4942" w:hanging="236"/>
      </w:pPr>
    </w:lvl>
    <w:lvl w:ilvl="7">
      <w:numFmt w:val="bullet"/>
      <w:lvlText w:val="•"/>
      <w:lvlJc w:val="left"/>
      <w:pPr>
        <w:ind w:left="5842" w:hanging="236"/>
      </w:pPr>
    </w:lvl>
    <w:lvl w:ilvl="8">
      <w:numFmt w:val="bullet"/>
      <w:lvlText w:val="•"/>
      <w:lvlJc w:val="left"/>
      <w:pPr>
        <w:ind w:left="6743" w:hanging="236"/>
      </w:pPr>
    </w:lvl>
  </w:abstractNum>
  <w:abstractNum w:abstractNumId="13" w15:restartNumberingAfterBreak="0">
    <w:nsid w:val="0000040F"/>
    <w:multiLevelType w:val="multilevel"/>
    <w:tmpl w:val="00000892"/>
    <w:lvl w:ilvl="0">
      <w:start w:val="1"/>
      <w:numFmt w:val="decimal"/>
      <w:lvlText w:val="%1."/>
      <w:lvlJc w:val="left"/>
      <w:pPr>
        <w:ind w:left="449" w:hanging="243"/>
      </w:pPr>
      <w:rPr>
        <w:rFonts w:ascii="Verdana" w:hAnsi="Verdana" w:cs="Verdana"/>
        <w:b w:val="0"/>
        <w:bCs w:val="0"/>
        <w:i w:val="0"/>
        <w:iCs w:val="0"/>
        <w:w w:val="100"/>
        <w:sz w:val="18"/>
        <w:szCs w:val="18"/>
      </w:rPr>
    </w:lvl>
    <w:lvl w:ilvl="1">
      <w:start w:val="1"/>
      <w:numFmt w:val="lowerLetter"/>
      <w:lvlText w:val="%2."/>
      <w:lvlJc w:val="left"/>
      <w:pPr>
        <w:ind w:left="442" w:hanging="236"/>
      </w:pPr>
      <w:rPr>
        <w:rFonts w:ascii="Verdana" w:hAnsi="Verdana" w:cs="Verdana"/>
        <w:b w:val="0"/>
        <w:bCs w:val="0"/>
        <w:i w:val="0"/>
        <w:iCs w:val="0"/>
        <w:w w:val="100"/>
        <w:sz w:val="18"/>
        <w:szCs w:val="18"/>
      </w:rPr>
    </w:lvl>
    <w:lvl w:ilvl="2">
      <w:numFmt w:val="bullet"/>
      <w:lvlText w:val="•"/>
      <w:lvlJc w:val="left"/>
      <w:pPr>
        <w:ind w:left="2060" w:hanging="236"/>
      </w:pPr>
    </w:lvl>
    <w:lvl w:ilvl="3">
      <w:numFmt w:val="bullet"/>
      <w:lvlText w:val="•"/>
      <w:lvlJc w:val="left"/>
      <w:pPr>
        <w:ind w:left="2871" w:hanging="236"/>
      </w:pPr>
    </w:lvl>
    <w:lvl w:ilvl="4">
      <w:numFmt w:val="bullet"/>
      <w:lvlText w:val="•"/>
      <w:lvlJc w:val="left"/>
      <w:pPr>
        <w:ind w:left="3681" w:hanging="236"/>
      </w:pPr>
    </w:lvl>
    <w:lvl w:ilvl="5">
      <w:numFmt w:val="bullet"/>
      <w:lvlText w:val="•"/>
      <w:lvlJc w:val="left"/>
      <w:pPr>
        <w:ind w:left="4492" w:hanging="236"/>
      </w:pPr>
    </w:lvl>
    <w:lvl w:ilvl="6">
      <w:numFmt w:val="bullet"/>
      <w:lvlText w:val="•"/>
      <w:lvlJc w:val="left"/>
      <w:pPr>
        <w:ind w:left="5302" w:hanging="236"/>
      </w:pPr>
    </w:lvl>
    <w:lvl w:ilvl="7">
      <w:numFmt w:val="bullet"/>
      <w:lvlText w:val="•"/>
      <w:lvlJc w:val="left"/>
      <w:pPr>
        <w:ind w:left="6112" w:hanging="236"/>
      </w:pPr>
    </w:lvl>
    <w:lvl w:ilvl="8">
      <w:numFmt w:val="bullet"/>
      <w:lvlText w:val="•"/>
      <w:lvlJc w:val="left"/>
      <w:pPr>
        <w:ind w:left="6923" w:hanging="236"/>
      </w:pPr>
    </w:lvl>
  </w:abstractNum>
  <w:abstractNum w:abstractNumId="14" w15:restartNumberingAfterBreak="0">
    <w:nsid w:val="00000410"/>
    <w:multiLevelType w:val="multilevel"/>
    <w:tmpl w:val="00000893"/>
    <w:lvl w:ilvl="0">
      <w:start w:val="2"/>
      <w:numFmt w:val="decimal"/>
      <w:lvlText w:val="%1."/>
      <w:lvlJc w:val="left"/>
      <w:pPr>
        <w:ind w:left="206" w:hanging="243"/>
      </w:pPr>
      <w:rPr>
        <w:rFonts w:ascii="Verdana" w:hAnsi="Verdana" w:cs="Verdana"/>
        <w:b w:val="0"/>
        <w:bCs w:val="0"/>
        <w:i w:val="0"/>
        <w:iCs w:val="0"/>
        <w:w w:val="100"/>
        <w:sz w:val="18"/>
        <w:szCs w:val="18"/>
      </w:rPr>
    </w:lvl>
    <w:lvl w:ilvl="1">
      <w:numFmt w:val="bullet"/>
      <w:lvlText w:val="•"/>
      <w:lvlJc w:val="left"/>
      <w:pPr>
        <w:ind w:left="1034" w:hanging="243"/>
      </w:pPr>
    </w:lvl>
    <w:lvl w:ilvl="2">
      <w:numFmt w:val="bullet"/>
      <w:lvlText w:val="•"/>
      <w:lvlJc w:val="left"/>
      <w:pPr>
        <w:ind w:left="1868" w:hanging="243"/>
      </w:pPr>
    </w:lvl>
    <w:lvl w:ilvl="3">
      <w:numFmt w:val="bullet"/>
      <w:lvlText w:val="•"/>
      <w:lvlJc w:val="left"/>
      <w:pPr>
        <w:ind w:left="2703" w:hanging="243"/>
      </w:pPr>
    </w:lvl>
    <w:lvl w:ilvl="4">
      <w:numFmt w:val="bullet"/>
      <w:lvlText w:val="•"/>
      <w:lvlJc w:val="left"/>
      <w:pPr>
        <w:ind w:left="3537" w:hanging="243"/>
      </w:pPr>
    </w:lvl>
    <w:lvl w:ilvl="5">
      <w:numFmt w:val="bullet"/>
      <w:lvlText w:val="•"/>
      <w:lvlJc w:val="left"/>
      <w:pPr>
        <w:ind w:left="4372" w:hanging="243"/>
      </w:pPr>
    </w:lvl>
    <w:lvl w:ilvl="6">
      <w:numFmt w:val="bullet"/>
      <w:lvlText w:val="•"/>
      <w:lvlJc w:val="left"/>
      <w:pPr>
        <w:ind w:left="5206" w:hanging="243"/>
      </w:pPr>
    </w:lvl>
    <w:lvl w:ilvl="7">
      <w:numFmt w:val="bullet"/>
      <w:lvlText w:val="•"/>
      <w:lvlJc w:val="left"/>
      <w:pPr>
        <w:ind w:left="6040" w:hanging="243"/>
      </w:pPr>
    </w:lvl>
    <w:lvl w:ilvl="8">
      <w:numFmt w:val="bullet"/>
      <w:lvlText w:val="•"/>
      <w:lvlJc w:val="left"/>
      <w:pPr>
        <w:ind w:left="6875" w:hanging="243"/>
      </w:pPr>
    </w:lvl>
  </w:abstractNum>
  <w:abstractNum w:abstractNumId="15" w15:restartNumberingAfterBreak="0">
    <w:nsid w:val="00000411"/>
    <w:multiLevelType w:val="multilevel"/>
    <w:tmpl w:val="00000894"/>
    <w:lvl w:ilvl="0">
      <w:start w:val="1"/>
      <w:numFmt w:val="decimal"/>
      <w:lvlText w:val="%1."/>
      <w:lvlJc w:val="left"/>
      <w:pPr>
        <w:ind w:left="449" w:hanging="243"/>
      </w:pPr>
      <w:rPr>
        <w:rFonts w:ascii="Verdana" w:hAnsi="Verdana" w:cs="Verdana"/>
        <w:b w:val="0"/>
        <w:bCs w:val="0"/>
        <w:i w:val="0"/>
        <w:iCs w:val="0"/>
        <w:w w:val="100"/>
        <w:sz w:val="18"/>
        <w:szCs w:val="18"/>
      </w:rPr>
    </w:lvl>
    <w:lvl w:ilvl="1">
      <w:numFmt w:val="bullet"/>
      <w:lvlText w:val="•"/>
      <w:lvlJc w:val="left"/>
      <w:pPr>
        <w:ind w:left="1250" w:hanging="243"/>
      </w:pPr>
    </w:lvl>
    <w:lvl w:ilvl="2">
      <w:numFmt w:val="bullet"/>
      <w:lvlText w:val="•"/>
      <w:lvlJc w:val="left"/>
      <w:pPr>
        <w:ind w:left="2060" w:hanging="243"/>
      </w:pPr>
    </w:lvl>
    <w:lvl w:ilvl="3">
      <w:numFmt w:val="bullet"/>
      <w:lvlText w:val="•"/>
      <w:lvlJc w:val="left"/>
      <w:pPr>
        <w:ind w:left="2871" w:hanging="243"/>
      </w:pPr>
    </w:lvl>
    <w:lvl w:ilvl="4">
      <w:numFmt w:val="bullet"/>
      <w:lvlText w:val="•"/>
      <w:lvlJc w:val="left"/>
      <w:pPr>
        <w:ind w:left="3681" w:hanging="243"/>
      </w:pPr>
    </w:lvl>
    <w:lvl w:ilvl="5">
      <w:numFmt w:val="bullet"/>
      <w:lvlText w:val="•"/>
      <w:lvlJc w:val="left"/>
      <w:pPr>
        <w:ind w:left="4492" w:hanging="243"/>
      </w:pPr>
    </w:lvl>
    <w:lvl w:ilvl="6">
      <w:numFmt w:val="bullet"/>
      <w:lvlText w:val="•"/>
      <w:lvlJc w:val="left"/>
      <w:pPr>
        <w:ind w:left="5302" w:hanging="243"/>
      </w:pPr>
    </w:lvl>
    <w:lvl w:ilvl="7">
      <w:numFmt w:val="bullet"/>
      <w:lvlText w:val="•"/>
      <w:lvlJc w:val="left"/>
      <w:pPr>
        <w:ind w:left="6112" w:hanging="243"/>
      </w:pPr>
    </w:lvl>
    <w:lvl w:ilvl="8">
      <w:numFmt w:val="bullet"/>
      <w:lvlText w:val="•"/>
      <w:lvlJc w:val="left"/>
      <w:pPr>
        <w:ind w:left="6923" w:hanging="243"/>
      </w:pPr>
    </w:lvl>
  </w:abstractNum>
  <w:abstractNum w:abstractNumId="16" w15:restartNumberingAfterBreak="0">
    <w:nsid w:val="13CE7361"/>
    <w:multiLevelType w:val="hybridMultilevel"/>
    <w:tmpl w:val="4AD2C582"/>
    <w:lvl w:ilvl="0" w:tplc="FFD40C6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8F6636"/>
    <w:multiLevelType w:val="hybridMultilevel"/>
    <w:tmpl w:val="09AC7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EA2EC3"/>
    <w:multiLevelType w:val="hybridMultilevel"/>
    <w:tmpl w:val="984AE0C2"/>
    <w:lvl w:ilvl="0" w:tplc="9CDC0AC6">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804C87"/>
    <w:multiLevelType w:val="hybridMultilevel"/>
    <w:tmpl w:val="A3DE0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7A4B18"/>
    <w:multiLevelType w:val="hybridMultilevel"/>
    <w:tmpl w:val="F0020B68"/>
    <w:lvl w:ilvl="0" w:tplc="8D9AF6A6">
      <w:start w:val="2"/>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abstractNum w:abstractNumId="21" w15:restartNumberingAfterBreak="0">
    <w:nsid w:val="7C86681E"/>
    <w:multiLevelType w:val="hybridMultilevel"/>
    <w:tmpl w:val="B1B2A838"/>
    <w:lvl w:ilvl="0" w:tplc="9C96AC18">
      <w:start w:val="2"/>
      <w:numFmt w:val="decimal"/>
      <w:lvlText w:val="%1."/>
      <w:lvlJc w:val="left"/>
      <w:pPr>
        <w:ind w:left="323" w:hanging="360"/>
      </w:pPr>
      <w:rPr>
        <w:rFonts w:hint="default"/>
      </w:rPr>
    </w:lvl>
    <w:lvl w:ilvl="1" w:tplc="04130019" w:tentative="1">
      <w:start w:val="1"/>
      <w:numFmt w:val="lowerLetter"/>
      <w:lvlText w:val="%2."/>
      <w:lvlJc w:val="left"/>
      <w:pPr>
        <w:ind w:left="1043" w:hanging="360"/>
      </w:pPr>
    </w:lvl>
    <w:lvl w:ilvl="2" w:tplc="0413001B" w:tentative="1">
      <w:start w:val="1"/>
      <w:numFmt w:val="lowerRoman"/>
      <w:lvlText w:val="%3."/>
      <w:lvlJc w:val="right"/>
      <w:pPr>
        <w:ind w:left="1763" w:hanging="180"/>
      </w:pPr>
    </w:lvl>
    <w:lvl w:ilvl="3" w:tplc="0413000F" w:tentative="1">
      <w:start w:val="1"/>
      <w:numFmt w:val="decimal"/>
      <w:lvlText w:val="%4."/>
      <w:lvlJc w:val="left"/>
      <w:pPr>
        <w:ind w:left="2483" w:hanging="360"/>
      </w:pPr>
    </w:lvl>
    <w:lvl w:ilvl="4" w:tplc="04130019" w:tentative="1">
      <w:start w:val="1"/>
      <w:numFmt w:val="lowerLetter"/>
      <w:lvlText w:val="%5."/>
      <w:lvlJc w:val="left"/>
      <w:pPr>
        <w:ind w:left="3203" w:hanging="360"/>
      </w:pPr>
    </w:lvl>
    <w:lvl w:ilvl="5" w:tplc="0413001B" w:tentative="1">
      <w:start w:val="1"/>
      <w:numFmt w:val="lowerRoman"/>
      <w:lvlText w:val="%6."/>
      <w:lvlJc w:val="right"/>
      <w:pPr>
        <w:ind w:left="3923" w:hanging="180"/>
      </w:pPr>
    </w:lvl>
    <w:lvl w:ilvl="6" w:tplc="0413000F" w:tentative="1">
      <w:start w:val="1"/>
      <w:numFmt w:val="decimal"/>
      <w:lvlText w:val="%7."/>
      <w:lvlJc w:val="left"/>
      <w:pPr>
        <w:ind w:left="4643" w:hanging="360"/>
      </w:pPr>
    </w:lvl>
    <w:lvl w:ilvl="7" w:tplc="04130019" w:tentative="1">
      <w:start w:val="1"/>
      <w:numFmt w:val="lowerLetter"/>
      <w:lvlText w:val="%8."/>
      <w:lvlJc w:val="left"/>
      <w:pPr>
        <w:ind w:left="5363" w:hanging="360"/>
      </w:pPr>
    </w:lvl>
    <w:lvl w:ilvl="8" w:tplc="0413001B" w:tentative="1">
      <w:start w:val="1"/>
      <w:numFmt w:val="lowerRoman"/>
      <w:lvlText w:val="%9."/>
      <w:lvlJc w:val="right"/>
      <w:pPr>
        <w:ind w:left="6083" w:hanging="180"/>
      </w:pPr>
    </w:lvl>
  </w:abstractNum>
  <w:num w:numId="1" w16cid:durableId="318189854">
    <w:abstractNumId w:val="15"/>
  </w:num>
  <w:num w:numId="2" w16cid:durableId="379670362">
    <w:abstractNumId w:val="14"/>
  </w:num>
  <w:num w:numId="3" w16cid:durableId="1661083530">
    <w:abstractNumId w:val="13"/>
  </w:num>
  <w:num w:numId="4" w16cid:durableId="714235513">
    <w:abstractNumId w:val="12"/>
  </w:num>
  <w:num w:numId="5" w16cid:durableId="567885764">
    <w:abstractNumId w:val="11"/>
  </w:num>
  <w:num w:numId="6" w16cid:durableId="2019310336">
    <w:abstractNumId w:val="10"/>
  </w:num>
  <w:num w:numId="7" w16cid:durableId="566454881">
    <w:abstractNumId w:val="9"/>
  </w:num>
  <w:num w:numId="8" w16cid:durableId="1719935011">
    <w:abstractNumId w:val="8"/>
  </w:num>
  <w:num w:numId="9" w16cid:durableId="170412691">
    <w:abstractNumId w:val="7"/>
  </w:num>
  <w:num w:numId="10" w16cid:durableId="822434850">
    <w:abstractNumId w:val="6"/>
  </w:num>
  <w:num w:numId="11" w16cid:durableId="1576277385">
    <w:abstractNumId w:val="5"/>
  </w:num>
  <w:num w:numId="12" w16cid:durableId="1634680063">
    <w:abstractNumId w:val="4"/>
  </w:num>
  <w:num w:numId="13" w16cid:durableId="880944356">
    <w:abstractNumId w:val="3"/>
  </w:num>
  <w:num w:numId="14" w16cid:durableId="2106994286">
    <w:abstractNumId w:val="2"/>
  </w:num>
  <w:num w:numId="15" w16cid:durableId="1539926410">
    <w:abstractNumId w:val="1"/>
  </w:num>
  <w:num w:numId="16" w16cid:durableId="626283470">
    <w:abstractNumId w:val="0"/>
  </w:num>
  <w:num w:numId="17" w16cid:durableId="309139138">
    <w:abstractNumId w:val="21"/>
  </w:num>
  <w:num w:numId="18" w16cid:durableId="1896089231">
    <w:abstractNumId w:val="20"/>
  </w:num>
  <w:num w:numId="19" w16cid:durableId="269048939">
    <w:abstractNumId w:val="18"/>
  </w:num>
  <w:num w:numId="20" w16cid:durableId="461077270">
    <w:abstractNumId w:val="19"/>
  </w:num>
  <w:num w:numId="21" w16cid:durableId="914050996">
    <w:abstractNumId w:val="16"/>
  </w:num>
  <w:num w:numId="22" w16cid:durableId="1268273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57"/>
    <w:rsid w:val="000273A3"/>
    <w:rsid w:val="000365BD"/>
    <w:rsid w:val="00037AA8"/>
    <w:rsid w:val="0004018D"/>
    <w:rsid w:val="000826B0"/>
    <w:rsid w:val="000829EF"/>
    <w:rsid w:val="0009410F"/>
    <w:rsid w:val="0009751A"/>
    <w:rsid w:val="000B741D"/>
    <w:rsid w:val="000D1AD4"/>
    <w:rsid w:val="000E0CDC"/>
    <w:rsid w:val="000E11E6"/>
    <w:rsid w:val="00103149"/>
    <w:rsid w:val="00103642"/>
    <w:rsid w:val="001123DC"/>
    <w:rsid w:val="00122EFC"/>
    <w:rsid w:val="00134C0B"/>
    <w:rsid w:val="00141C68"/>
    <w:rsid w:val="001437BA"/>
    <w:rsid w:val="00162C9B"/>
    <w:rsid w:val="00163273"/>
    <w:rsid w:val="001668EF"/>
    <w:rsid w:val="001D07BD"/>
    <w:rsid w:val="001E5F1F"/>
    <w:rsid w:val="00201E0C"/>
    <w:rsid w:val="00202D70"/>
    <w:rsid w:val="00207216"/>
    <w:rsid w:val="002109D6"/>
    <w:rsid w:val="00210AD5"/>
    <w:rsid w:val="002140E1"/>
    <w:rsid w:val="002146FF"/>
    <w:rsid w:val="00220608"/>
    <w:rsid w:val="00220B66"/>
    <w:rsid w:val="00224FC6"/>
    <w:rsid w:val="00234FFC"/>
    <w:rsid w:val="00240D70"/>
    <w:rsid w:val="002444FB"/>
    <w:rsid w:val="002607CA"/>
    <w:rsid w:val="00273363"/>
    <w:rsid w:val="00281EA3"/>
    <w:rsid w:val="00287F1B"/>
    <w:rsid w:val="00297080"/>
    <w:rsid w:val="002A5FAC"/>
    <w:rsid w:val="002B3C25"/>
    <w:rsid w:val="002D1461"/>
    <w:rsid w:val="002D1A5F"/>
    <w:rsid w:val="002E7346"/>
    <w:rsid w:val="002F6DA0"/>
    <w:rsid w:val="003054A0"/>
    <w:rsid w:val="00333A91"/>
    <w:rsid w:val="00333AFC"/>
    <w:rsid w:val="003405FA"/>
    <w:rsid w:val="003557E8"/>
    <w:rsid w:val="0036430B"/>
    <w:rsid w:val="00367326"/>
    <w:rsid w:val="00373F99"/>
    <w:rsid w:val="0039457D"/>
    <w:rsid w:val="00396AE0"/>
    <w:rsid w:val="003A66C1"/>
    <w:rsid w:val="003B61D4"/>
    <w:rsid w:val="003B660C"/>
    <w:rsid w:val="003B70BF"/>
    <w:rsid w:val="003C6CD4"/>
    <w:rsid w:val="003C7E81"/>
    <w:rsid w:val="003D24A0"/>
    <w:rsid w:val="003E4B1C"/>
    <w:rsid w:val="003F19FD"/>
    <w:rsid w:val="003F1E96"/>
    <w:rsid w:val="003F4E13"/>
    <w:rsid w:val="00400CFC"/>
    <w:rsid w:val="004013B7"/>
    <w:rsid w:val="00401AC5"/>
    <w:rsid w:val="00401DB0"/>
    <w:rsid w:val="00403901"/>
    <w:rsid w:val="00403EA7"/>
    <w:rsid w:val="00404A84"/>
    <w:rsid w:val="004100EA"/>
    <w:rsid w:val="00411372"/>
    <w:rsid w:val="00412DBD"/>
    <w:rsid w:val="004150BB"/>
    <w:rsid w:val="004218F9"/>
    <w:rsid w:val="004401A7"/>
    <w:rsid w:val="004406AD"/>
    <w:rsid w:val="00443505"/>
    <w:rsid w:val="004478DA"/>
    <w:rsid w:val="0045109D"/>
    <w:rsid w:val="00457865"/>
    <w:rsid w:val="0046138D"/>
    <w:rsid w:val="00464771"/>
    <w:rsid w:val="00466D10"/>
    <w:rsid w:val="00467CB1"/>
    <w:rsid w:val="00472F5D"/>
    <w:rsid w:val="00474EB7"/>
    <w:rsid w:val="00475405"/>
    <w:rsid w:val="00476B2C"/>
    <w:rsid w:val="00485C58"/>
    <w:rsid w:val="004B3B08"/>
    <w:rsid w:val="004B6396"/>
    <w:rsid w:val="00524060"/>
    <w:rsid w:val="00527A6E"/>
    <w:rsid w:val="005310BC"/>
    <w:rsid w:val="00537FE3"/>
    <w:rsid w:val="00541D31"/>
    <w:rsid w:val="00546A49"/>
    <w:rsid w:val="00556253"/>
    <w:rsid w:val="0055671A"/>
    <w:rsid w:val="005610A1"/>
    <w:rsid w:val="005838B0"/>
    <w:rsid w:val="00591CF4"/>
    <w:rsid w:val="005943CE"/>
    <w:rsid w:val="005A0B06"/>
    <w:rsid w:val="005B2438"/>
    <w:rsid w:val="005C390B"/>
    <w:rsid w:val="005C4CE5"/>
    <w:rsid w:val="005E67ED"/>
    <w:rsid w:val="005F195C"/>
    <w:rsid w:val="0060205B"/>
    <w:rsid w:val="006049C0"/>
    <w:rsid w:val="00607750"/>
    <w:rsid w:val="00613B2D"/>
    <w:rsid w:val="00616D2C"/>
    <w:rsid w:val="0061721C"/>
    <w:rsid w:val="006270E0"/>
    <w:rsid w:val="00632B6D"/>
    <w:rsid w:val="006359AB"/>
    <w:rsid w:val="006449E4"/>
    <w:rsid w:val="00650248"/>
    <w:rsid w:val="00651F66"/>
    <w:rsid w:val="00661DF8"/>
    <w:rsid w:val="006840A3"/>
    <w:rsid w:val="00687C6F"/>
    <w:rsid w:val="00693E0B"/>
    <w:rsid w:val="00695AC0"/>
    <w:rsid w:val="00696DC4"/>
    <w:rsid w:val="006975CC"/>
    <w:rsid w:val="006A06DE"/>
    <w:rsid w:val="006A7591"/>
    <w:rsid w:val="006B3BD9"/>
    <w:rsid w:val="006C10CE"/>
    <w:rsid w:val="006C7CBF"/>
    <w:rsid w:val="006D06B1"/>
    <w:rsid w:val="006F7136"/>
    <w:rsid w:val="007046F3"/>
    <w:rsid w:val="007118A2"/>
    <w:rsid w:val="00715D5E"/>
    <w:rsid w:val="007204E8"/>
    <w:rsid w:val="00726867"/>
    <w:rsid w:val="00734630"/>
    <w:rsid w:val="007360AB"/>
    <w:rsid w:val="00736536"/>
    <w:rsid w:val="0076065A"/>
    <w:rsid w:val="007653CD"/>
    <w:rsid w:val="007814FD"/>
    <w:rsid w:val="00787A29"/>
    <w:rsid w:val="007A236E"/>
    <w:rsid w:val="007A62D4"/>
    <w:rsid w:val="007B16AE"/>
    <w:rsid w:val="007B5E8E"/>
    <w:rsid w:val="007B6A41"/>
    <w:rsid w:val="007B7557"/>
    <w:rsid w:val="007C7411"/>
    <w:rsid w:val="007E553D"/>
    <w:rsid w:val="007F0EA9"/>
    <w:rsid w:val="00805772"/>
    <w:rsid w:val="008149F4"/>
    <w:rsid w:val="008202F9"/>
    <w:rsid w:val="00821175"/>
    <w:rsid w:val="00826E9B"/>
    <w:rsid w:val="0084420C"/>
    <w:rsid w:val="00844FD3"/>
    <w:rsid w:val="00857554"/>
    <w:rsid w:val="00862C71"/>
    <w:rsid w:val="00867377"/>
    <w:rsid w:val="00870405"/>
    <w:rsid w:val="00872CF5"/>
    <w:rsid w:val="00874023"/>
    <w:rsid w:val="00874DC5"/>
    <w:rsid w:val="0088355F"/>
    <w:rsid w:val="0089712E"/>
    <w:rsid w:val="008A165F"/>
    <w:rsid w:val="008B1394"/>
    <w:rsid w:val="008B5162"/>
    <w:rsid w:val="008C20AA"/>
    <w:rsid w:val="008C70DE"/>
    <w:rsid w:val="008D17BE"/>
    <w:rsid w:val="008D7CA6"/>
    <w:rsid w:val="008E5DB4"/>
    <w:rsid w:val="008E6E85"/>
    <w:rsid w:val="00906C7B"/>
    <w:rsid w:val="00914DED"/>
    <w:rsid w:val="00931F06"/>
    <w:rsid w:val="00947DBF"/>
    <w:rsid w:val="00953CC1"/>
    <w:rsid w:val="00956B83"/>
    <w:rsid w:val="0096231B"/>
    <w:rsid w:val="00963B0F"/>
    <w:rsid w:val="00965EE4"/>
    <w:rsid w:val="0096719A"/>
    <w:rsid w:val="00972170"/>
    <w:rsid w:val="009738A6"/>
    <w:rsid w:val="00984AED"/>
    <w:rsid w:val="009868E8"/>
    <w:rsid w:val="009A75EB"/>
    <w:rsid w:val="009C4CF8"/>
    <w:rsid w:val="009C71F9"/>
    <w:rsid w:val="009C7E41"/>
    <w:rsid w:val="009D29EB"/>
    <w:rsid w:val="009D3776"/>
    <w:rsid w:val="009E0B31"/>
    <w:rsid w:val="009E0C87"/>
    <w:rsid w:val="009E373B"/>
    <w:rsid w:val="009E7306"/>
    <w:rsid w:val="00A0615C"/>
    <w:rsid w:val="00A12C04"/>
    <w:rsid w:val="00A17B51"/>
    <w:rsid w:val="00A17C6E"/>
    <w:rsid w:val="00A20280"/>
    <w:rsid w:val="00A204BE"/>
    <w:rsid w:val="00A308C1"/>
    <w:rsid w:val="00A413CF"/>
    <w:rsid w:val="00A5493C"/>
    <w:rsid w:val="00A55559"/>
    <w:rsid w:val="00A55606"/>
    <w:rsid w:val="00A77142"/>
    <w:rsid w:val="00A7722F"/>
    <w:rsid w:val="00A843DD"/>
    <w:rsid w:val="00A843F0"/>
    <w:rsid w:val="00A9133E"/>
    <w:rsid w:val="00A97AAA"/>
    <w:rsid w:val="00AA3760"/>
    <w:rsid w:val="00AB10CE"/>
    <w:rsid w:val="00AB5361"/>
    <w:rsid w:val="00AB607B"/>
    <w:rsid w:val="00AC05FA"/>
    <w:rsid w:val="00AC2595"/>
    <w:rsid w:val="00AD6EFB"/>
    <w:rsid w:val="00AF641A"/>
    <w:rsid w:val="00B067BC"/>
    <w:rsid w:val="00B1326D"/>
    <w:rsid w:val="00B153A1"/>
    <w:rsid w:val="00B1687F"/>
    <w:rsid w:val="00B20845"/>
    <w:rsid w:val="00B21132"/>
    <w:rsid w:val="00B272E2"/>
    <w:rsid w:val="00B36E35"/>
    <w:rsid w:val="00B37C53"/>
    <w:rsid w:val="00B435FE"/>
    <w:rsid w:val="00B4430B"/>
    <w:rsid w:val="00B47072"/>
    <w:rsid w:val="00B503EB"/>
    <w:rsid w:val="00B52B5C"/>
    <w:rsid w:val="00B5540F"/>
    <w:rsid w:val="00B62D88"/>
    <w:rsid w:val="00B65DCA"/>
    <w:rsid w:val="00B74242"/>
    <w:rsid w:val="00B74314"/>
    <w:rsid w:val="00B81A53"/>
    <w:rsid w:val="00B936F3"/>
    <w:rsid w:val="00BA0457"/>
    <w:rsid w:val="00BA5C76"/>
    <w:rsid w:val="00BB11D6"/>
    <w:rsid w:val="00BC09C6"/>
    <w:rsid w:val="00BC23E4"/>
    <w:rsid w:val="00BC6833"/>
    <w:rsid w:val="00C02315"/>
    <w:rsid w:val="00C16373"/>
    <w:rsid w:val="00C45932"/>
    <w:rsid w:val="00C51EE2"/>
    <w:rsid w:val="00C656D2"/>
    <w:rsid w:val="00C667B1"/>
    <w:rsid w:val="00C67697"/>
    <w:rsid w:val="00C74571"/>
    <w:rsid w:val="00C7522A"/>
    <w:rsid w:val="00C86237"/>
    <w:rsid w:val="00C95ADB"/>
    <w:rsid w:val="00CA14A7"/>
    <w:rsid w:val="00CA7837"/>
    <w:rsid w:val="00CB5ACC"/>
    <w:rsid w:val="00CD37B1"/>
    <w:rsid w:val="00CE29C1"/>
    <w:rsid w:val="00CE625E"/>
    <w:rsid w:val="00D377FB"/>
    <w:rsid w:val="00D424C2"/>
    <w:rsid w:val="00D50182"/>
    <w:rsid w:val="00D54639"/>
    <w:rsid w:val="00D67C45"/>
    <w:rsid w:val="00D97FAD"/>
    <w:rsid w:val="00DA3689"/>
    <w:rsid w:val="00DA7271"/>
    <w:rsid w:val="00DB3194"/>
    <w:rsid w:val="00DC43D2"/>
    <w:rsid w:val="00DC553B"/>
    <w:rsid w:val="00DC6FA9"/>
    <w:rsid w:val="00DD3DD1"/>
    <w:rsid w:val="00DE46AE"/>
    <w:rsid w:val="00DF4307"/>
    <w:rsid w:val="00DF45CD"/>
    <w:rsid w:val="00DF4EAD"/>
    <w:rsid w:val="00DF7433"/>
    <w:rsid w:val="00E05558"/>
    <w:rsid w:val="00E14527"/>
    <w:rsid w:val="00E23351"/>
    <w:rsid w:val="00E25B62"/>
    <w:rsid w:val="00E27A30"/>
    <w:rsid w:val="00E35DBF"/>
    <w:rsid w:val="00E40351"/>
    <w:rsid w:val="00E44632"/>
    <w:rsid w:val="00E4638F"/>
    <w:rsid w:val="00E62A2E"/>
    <w:rsid w:val="00E67B11"/>
    <w:rsid w:val="00E67C2E"/>
    <w:rsid w:val="00E75054"/>
    <w:rsid w:val="00E94DE2"/>
    <w:rsid w:val="00EA0064"/>
    <w:rsid w:val="00EA1697"/>
    <w:rsid w:val="00EA691C"/>
    <w:rsid w:val="00EB43C2"/>
    <w:rsid w:val="00ED7E19"/>
    <w:rsid w:val="00EE1400"/>
    <w:rsid w:val="00EE1F9C"/>
    <w:rsid w:val="00EE733C"/>
    <w:rsid w:val="00EE7ABC"/>
    <w:rsid w:val="00EF1642"/>
    <w:rsid w:val="00F00B2F"/>
    <w:rsid w:val="00F07797"/>
    <w:rsid w:val="00F07F43"/>
    <w:rsid w:val="00F11139"/>
    <w:rsid w:val="00F17602"/>
    <w:rsid w:val="00F22CDC"/>
    <w:rsid w:val="00F2533F"/>
    <w:rsid w:val="00F2731B"/>
    <w:rsid w:val="00F32EC5"/>
    <w:rsid w:val="00F34B86"/>
    <w:rsid w:val="00F4442F"/>
    <w:rsid w:val="00F560B3"/>
    <w:rsid w:val="00F60A33"/>
    <w:rsid w:val="00F779DF"/>
    <w:rsid w:val="00F77D2D"/>
    <w:rsid w:val="00F80A3D"/>
    <w:rsid w:val="00F83693"/>
    <w:rsid w:val="00F86A62"/>
    <w:rsid w:val="00F95338"/>
    <w:rsid w:val="00FA1D8A"/>
    <w:rsid w:val="00FB3F1E"/>
    <w:rsid w:val="00FC108F"/>
    <w:rsid w:val="00FC3F9C"/>
    <w:rsid w:val="00FC6F2C"/>
    <w:rsid w:val="00FD0420"/>
    <w:rsid w:val="00FE54E2"/>
    <w:rsid w:val="00FF3EF5"/>
    <w:rsid w:val="00FF74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22C52"/>
  <w15:docId w15:val="{612D04E6-B3FF-4BBF-8721-4829FBF4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901"/>
    <w:rPr>
      <w:rFonts w:ascii="Verdana" w:hAnsi="Verdana"/>
      <w:sz w:val="18"/>
    </w:rPr>
  </w:style>
  <w:style w:type="paragraph" w:styleId="Kop1">
    <w:name w:val="heading 1"/>
    <w:basedOn w:val="Standaard"/>
    <w:next w:val="Standaard"/>
    <w:link w:val="Kop1Char"/>
    <w:uiPriority w:val="1"/>
    <w:qFormat/>
    <w:rsid w:val="00C667B1"/>
    <w:pPr>
      <w:keepNext/>
      <w:keepLines/>
      <w:spacing w:before="240" w:after="0"/>
      <w:outlineLvl w:val="0"/>
    </w:pPr>
    <w:rPr>
      <w:rFonts w:cs="Verdana"/>
      <w:b/>
      <w:bCs/>
      <w:szCs w:val="18"/>
    </w:rPr>
  </w:style>
  <w:style w:type="paragraph" w:styleId="Kop2">
    <w:name w:val="heading 2"/>
    <w:basedOn w:val="Standaard"/>
    <w:next w:val="Standaard"/>
    <w:link w:val="Kop2Char"/>
    <w:uiPriority w:val="1"/>
    <w:semiHidden/>
    <w:unhideWhenUsed/>
    <w:qFormat/>
    <w:rsid w:val="00C667B1"/>
    <w:pPr>
      <w:keepNext/>
      <w:keepLines/>
      <w:spacing w:before="40" w:after="0"/>
      <w:outlineLvl w:val="1"/>
    </w:pPr>
    <w:rPr>
      <w:rFonts w:cs="Verdana"/>
      <w:b/>
      <w:bCs/>
      <w:szCs w:val="18"/>
    </w:rPr>
  </w:style>
  <w:style w:type="paragraph" w:styleId="Kop3">
    <w:name w:val="heading 3"/>
    <w:basedOn w:val="Standaard"/>
    <w:next w:val="Standaard"/>
    <w:link w:val="Kop3Char"/>
    <w:uiPriority w:val="1"/>
    <w:semiHidden/>
    <w:unhideWhenUsed/>
    <w:qFormat/>
    <w:rsid w:val="00C667B1"/>
    <w:pPr>
      <w:keepNext/>
      <w:keepLines/>
      <w:spacing w:before="40" w:after="0"/>
      <w:outlineLvl w:val="2"/>
    </w:pPr>
    <w:rPr>
      <w:rFonts w:cs="Verdana"/>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4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0457"/>
    <w:rPr>
      <w:rFonts w:ascii="Verdana" w:hAnsi="Verdana"/>
      <w:sz w:val="18"/>
    </w:rPr>
  </w:style>
  <w:style w:type="paragraph" w:styleId="Voettekst">
    <w:name w:val="footer"/>
    <w:basedOn w:val="Standaard"/>
    <w:link w:val="VoettekstChar"/>
    <w:uiPriority w:val="99"/>
    <w:unhideWhenUsed/>
    <w:rsid w:val="00BA04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0457"/>
    <w:rPr>
      <w:rFonts w:ascii="Verdana" w:hAnsi="Verdana"/>
      <w:sz w:val="18"/>
    </w:rPr>
  </w:style>
  <w:style w:type="paragraph" w:customStyle="1" w:styleId="Huisstijl-Ondertekeningvervolg">
    <w:name w:val="Huisstijl - Ondertekening vervolg"/>
    <w:basedOn w:val="Standaard"/>
    <w:rsid w:val="00BA0457"/>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Medeondertekening">
    <w:name w:val="Huisstijl - Mede ondertekening"/>
    <w:basedOn w:val="Huisstijl-Ondertekeningvervolg"/>
    <w:qFormat/>
    <w:rsid w:val="00BA0457"/>
    <w:pPr>
      <w:spacing w:after="240"/>
    </w:pPr>
    <w:rPr>
      <w:i w:val="0"/>
      <w:noProof/>
      <w:szCs w:val="18"/>
    </w:rPr>
  </w:style>
  <w:style w:type="paragraph" w:customStyle="1" w:styleId="Huisstijl-Tekstvoorstel">
    <w:name w:val="Huisstijl - Tekst voorstel"/>
    <w:basedOn w:val="Huisstijl-Ondertekeningvervolg"/>
    <w:qFormat/>
    <w:rsid w:val="00BA0457"/>
    <w:rPr>
      <w:i w:val="0"/>
      <w:szCs w:val="18"/>
    </w:rPr>
  </w:style>
  <w:style w:type="paragraph" w:customStyle="1" w:styleId="Heading21">
    <w:name w:val="Heading 21"/>
    <w:basedOn w:val="Standaard"/>
    <w:next w:val="Standaard"/>
    <w:rsid w:val="00103149"/>
    <w:pPr>
      <w:keepNext/>
      <w:widowControl w:val="0"/>
      <w:suppressAutoHyphens/>
      <w:autoSpaceDN w:val="0"/>
      <w:spacing w:before="340" w:after="170" w:line="240" w:lineRule="exact"/>
      <w:ind w:left="-850"/>
      <w:textAlignment w:val="baseline"/>
    </w:pPr>
    <w:rPr>
      <w:rFonts w:ascii="Arial" w:eastAsia="DejaVu Sans" w:hAnsi="Arial" w:cs="Lohit Hindi"/>
      <w:b/>
      <w:bCs/>
      <w:i/>
      <w:iCs/>
      <w:kern w:val="3"/>
      <w:sz w:val="32"/>
      <w:szCs w:val="28"/>
      <w:lang w:eastAsia="zh-CN" w:bidi="hi-IN"/>
    </w:rPr>
  </w:style>
  <w:style w:type="paragraph" w:customStyle="1" w:styleId="Kop11">
    <w:name w:val="Kop 11"/>
    <w:basedOn w:val="Standaard"/>
    <w:next w:val="Standaard"/>
    <w:uiPriority w:val="1"/>
    <w:qFormat/>
    <w:rsid w:val="00C667B1"/>
    <w:pPr>
      <w:widowControl w:val="0"/>
      <w:autoSpaceDE w:val="0"/>
      <w:autoSpaceDN w:val="0"/>
      <w:adjustRightInd w:val="0"/>
      <w:spacing w:after="0" w:line="240" w:lineRule="auto"/>
      <w:ind w:left="206"/>
      <w:outlineLvl w:val="0"/>
    </w:pPr>
    <w:rPr>
      <w:rFonts w:eastAsia="Times New Roman" w:cs="Verdana"/>
      <w:b/>
      <w:bCs/>
      <w:szCs w:val="18"/>
      <w:lang w:eastAsia="nl-NL"/>
    </w:rPr>
  </w:style>
  <w:style w:type="paragraph" w:customStyle="1" w:styleId="Kop21">
    <w:name w:val="Kop 21"/>
    <w:basedOn w:val="Standaard"/>
    <w:next w:val="Standaard"/>
    <w:uiPriority w:val="1"/>
    <w:qFormat/>
    <w:rsid w:val="00C667B1"/>
    <w:pPr>
      <w:widowControl w:val="0"/>
      <w:autoSpaceDE w:val="0"/>
      <w:autoSpaceDN w:val="0"/>
      <w:adjustRightInd w:val="0"/>
      <w:spacing w:after="0" w:line="240" w:lineRule="auto"/>
      <w:ind w:left="206"/>
      <w:outlineLvl w:val="1"/>
    </w:pPr>
    <w:rPr>
      <w:rFonts w:eastAsia="Times New Roman" w:cs="Verdana"/>
      <w:b/>
      <w:bCs/>
      <w:szCs w:val="18"/>
      <w:lang w:eastAsia="nl-NL"/>
    </w:rPr>
  </w:style>
  <w:style w:type="paragraph" w:customStyle="1" w:styleId="Kop31">
    <w:name w:val="Kop 31"/>
    <w:basedOn w:val="Standaard"/>
    <w:next w:val="Standaard"/>
    <w:uiPriority w:val="1"/>
    <w:qFormat/>
    <w:rsid w:val="00C667B1"/>
    <w:pPr>
      <w:widowControl w:val="0"/>
      <w:autoSpaceDE w:val="0"/>
      <w:autoSpaceDN w:val="0"/>
      <w:adjustRightInd w:val="0"/>
      <w:spacing w:after="0" w:line="240" w:lineRule="auto"/>
      <w:ind w:left="206"/>
      <w:outlineLvl w:val="2"/>
    </w:pPr>
    <w:rPr>
      <w:rFonts w:eastAsia="Times New Roman" w:cs="Verdana"/>
      <w:szCs w:val="18"/>
      <w:lang w:eastAsia="nl-NL"/>
    </w:rPr>
  </w:style>
  <w:style w:type="numbering" w:customStyle="1" w:styleId="Geenlijst1">
    <w:name w:val="Geen lijst1"/>
    <w:next w:val="Geenlijst"/>
    <w:uiPriority w:val="99"/>
    <w:semiHidden/>
    <w:unhideWhenUsed/>
    <w:rsid w:val="00C667B1"/>
  </w:style>
  <w:style w:type="character" w:customStyle="1" w:styleId="Kop1Char">
    <w:name w:val="Kop 1 Char"/>
    <w:basedOn w:val="Standaardalinea-lettertype"/>
    <w:link w:val="Kop1"/>
    <w:uiPriority w:val="1"/>
    <w:rsid w:val="00C667B1"/>
    <w:rPr>
      <w:rFonts w:ascii="Verdana" w:hAnsi="Verdana" w:cs="Verdana"/>
      <w:b/>
      <w:bCs/>
      <w:sz w:val="18"/>
      <w:szCs w:val="18"/>
    </w:rPr>
  </w:style>
  <w:style w:type="character" w:customStyle="1" w:styleId="Kop2Char">
    <w:name w:val="Kop 2 Char"/>
    <w:basedOn w:val="Standaardalinea-lettertype"/>
    <w:link w:val="Kop2"/>
    <w:uiPriority w:val="1"/>
    <w:rsid w:val="00C667B1"/>
    <w:rPr>
      <w:rFonts w:ascii="Verdana" w:hAnsi="Verdana" w:cs="Verdana"/>
      <w:b/>
      <w:bCs/>
      <w:sz w:val="18"/>
      <w:szCs w:val="18"/>
    </w:rPr>
  </w:style>
  <w:style w:type="character" w:customStyle="1" w:styleId="Kop3Char">
    <w:name w:val="Kop 3 Char"/>
    <w:basedOn w:val="Standaardalinea-lettertype"/>
    <w:link w:val="Kop3"/>
    <w:uiPriority w:val="1"/>
    <w:rsid w:val="00C667B1"/>
    <w:rPr>
      <w:rFonts w:ascii="Verdana" w:hAnsi="Verdana" w:cs="Verdana"/>
      <w:sz w:val="18"/>
      <w:szCs w:val="18"/>
    </w:rPr>
  </w:style>
  <w:style w:type="paragraph" w:customStyle="1" w:styleId="Plattetekst1">
    <w:name w:val="Platte tekst1"/>
    <w:basedOn w:val="Standaard"/>
    <w:next w:val="Plattetekst"/>
    <w:link w:val="PlattetekstChar"/>
    <w:uiPriority w:val="1"/>
    <w:qFormat/>
    <w:rsid w:val="00C667B1"/>
    <w:pPr>
      <w:widowControl w:val="0"/>
      <w:autoSpaceDE w:val="0"/>
      <w:autoSpaceDN w:val="0"/>
      <w:adjustRightInd w:val="0"/>
      <w:spacing w:after="0" w:line="240" w:lineRule="auto"/>
    </w:pPr>
    <w:rPr>
      <w:rFonts w:cs="Verdana"/>
      <w:szCs w:val="18"/>
    </w:rPr>
  </w:style>
  <w:style w:type="character" w:customStyle="1" w:styleId="PlattetekstChar">
    <w:name w:val="Platte tekst Char"/>
    <w:basedOn w:val="Standaardalinea-lettertype"/>
    <w:link w:val="Plattetekst1"/>
    <w:uiPriority w:val="1"/>
    <w:rsid w:val="00C667B1"/>
    <w:rPr>
      <w:rFonts w:ascii="Verdana" w:hAnsi="Verdana" w:cs="Verdana"/>
      <w:sz w:val="18"/>
      <w:szCs w:val="18"/>
    </w:rPr>
  </w:style>
  <w:style w:type="paragraph" w:customStyle="1" w:styleId="Lijstalinea1">
    <w:name w:val="Lijstalinea1"/>
    <w:basedOn w:val="Standaard"/>
    <w:next w:val="Lijstalinea"/>
    <w:uiPriority w:val="1"/>
    <w:qFormat/>
    <w:rsid w:val="00C667B1"/>
    <w:pPr>
      <w:widowControl w:val="0"/>
      <w:autoSpaceDE w:val="0"/>
      <w:autoSpaceDN w:val="0"/>
      <w:adjustRightInd w:val="0"/>
      <w:spacing w:after="0" w:line="240" w:lineRule="auto"/>
      <w:ind w:left="206"/>
    </w:pPr>
    <w:rPr>
      <w:rFonts w:eastAsia="Times New Roman" w:cs="Verdana"/>
      <w:sz w:val="24"/>
      <w:szCs w:val="24"/>
      <w:lang w:eastAsia="nl-NL"/>
    </w:rPr>
  </w:style>
  <w:style w:type="paragraph" w:customStyle="1" w:styleId="TableParagraph">
    <w:name w:val="Table Paragraph"/>
    <w:basedOn w:val="Standaard"/>
    <w:uiPriority w:val="1"/>
    <w:qFormat/>
    <w:rsid w:val="00C667B1"/>
    <w:pPr>
      <w:widowControl w:val="0"/>
      <w:autoSpaceDE w:val="0"/>
      <w:autoSpaceDN w:val="0"/>
      <w:adjustRightInd w:val="0"/>
      <w:spacing w:after="0"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C667B1"/>
    <w:rPr>
      <w:rFonts w:cs="Times New Roman"/>
      <w:sz w:val="16"/>
      <w:szCs w:val="16"/>
    </w:rPr>
  </w:style>
  <w:style w:type="paragraph" w:customStyle="1" w:styleId="Tekstopmerking1">
    <w:name w:val="Tekst opmerking1"/>
    <w:basedOn w:val="Standaard"/>
    <w:next w:val="Tekstopmerking"/>
    <w:link w:val="TekstopmerkingChar"/>
    <w:uiPriority w:val="99"/>
    <w:unhideWhenUsed/>
    <w:rsid w:val="00C667B1"/>
    <w:pPr>
      <w:widowControl w:val="0"/>
      <w:autoSpaceDE w:val="0"/>
      <w:autoSpaceDN w:val="0"/>
      <w:adjustRightInd w:val="0"/>
      <w:spacing w:after="0" w:line="240" w:lineRule="auto"/>
    </w:pPr>
    <w:rPr>
      <w:rFonts w:cs="Verdana"/>
      <w:sz w:val="20"/>
      <w:szCs w:val="20"/>
    </w:rPr>
  </w:style>
  <w:style w:type="character" w:customStyle="1" w:styleId="TekstopmerkingChar">
    <w:name w:val="Tekst opmerking Char"/>
    <w:basedOn w:val="Standaardalinea-lettertype"/>
    <w:link w:val="Tekstopmerking1"/>
    <w:uiPriority w:val="99"/>
    <w:rsid w:val="00C667B1"/>
    <w:rPr>
      <w:rFonts w:ascii="Verdana" w:hAnsi="Verdana" w:cs="Verdana"/>
      <w:sz w:val="20"/>
      <w:szCs w:val="20"/>
    </w:rPr>
  </w:style>
  <w:style w:type="paragraph" w:customStyle="1" w:styleId="Onderwerpvanopmerking1">
    <w:name w:val="Onderwerp van opmerking1"/>
    <w:basedOn w:val="Tekstopmerking"/>
    <w:next w:val="Tekstopmerking"/>
    <w:uiPriority w:val="99"/>
    <w:semiHidden/>
    <w:unhideWhenUsed/>
    <w:rsid w:val="00C667B1"/>
    <w:pPr>
      <w:widowControl w:val="0"/>
      <w:autoSpaceDE w:val="0"/>
      <w:autoSpaceDN w:val="0"/>
      <w:adjustRightInd w:val="0"/>
      <w:spacing w:after="0"/>
    </w:pPr>
    <w:rPr>
      <w:rFonts w:eastAsia="Times New Roman" w:cs="Verdana"/>
      <w:b/>
      <w:bCs/>
      <w:lang w:eastAsia="nl-NL"/>
    </w:rPr>
  </w:style>
  <w:style w:type="character" w:customStyle="1" w:styleId="OnderwerpvanopmerkingChar">
    <w:name w:val="Onderwerp van opmerking Char"/>
    <w:basedOn w:val="TekstopmerkingChar"/>
    <w:link w:val="Onderwerpvanopmerking"/>
    <w:uiPriority w:val="99"/>
    <w:semiHidden/>
    <w:rsid w:val="00C667B1"/>
    <w:rPr>
      <w:rFonts w:ascii="Verdana" w:hAnsi="Verdana" w:cs="Verdana"/>
      <w:b/>
      <w:bCs/>
      <w:sz w:val="20"/>
      <w:szCs w:val="20"/>
    </w:rPr>
  </w:style>
  <w:style w:type="paragraph" w:customStyle="1" w:styleId="Revisie1">
    <w:name w:val="Revisie1"/>
    <w:next w:val="Revisie"/>
    <w:hidden/>
    <w:uiPriority w:val="99"/>
    <w:semiHidden/>
    <w:rsid w:val="00C667B1"/>
    <w:pPr>
      <w:spacing w:after="0" w:line="240" w:lineRule="auto"/>
    </w:pPr>
    <w:rPr>
      <w:rFonts w:ascii="Verdana" w:eastAsia="Times New Roman" w:hAnsi="Verdana" w:cs="Verdana"/>
      <w:lang w:eastAsia="nl-NL"/>
    </w:rPr>
  </w:style>
  <w:style w:type="paragraph" w:customStyle="1" w:styleId="Geenafstand1">
    <w:name w:val="Geen afstand1"/>
    <w:next w:val="Geenafstand"/>
    <w:uiPriority w:val="1"/>
    <w:qFormat/>
    <w:rsid w:val="00C667B1"/>
    <w:pPr>
      <w:spacing w:after="0" w:line="240" w:lineRule="auto"/>
    </w:pPr>
    <w:rPr>
      <w:rFonts w:ascii="Verdana" w:hAnsi="Verdana"/>
      <w:sz w:val="18"/>
      <w:lang w:val="en-US"/>
    </w:rPr>
  </w:style>
  <w:style w:type="character" w:customStyle="1" w:styleId="Kop1Char1">
    <w:name w:val="Kop 1 Char1"/>
    <w:basedOn w:val="Standaardalinea-lettertype"/>
    <w:uiPriority w:val="9"/>
    <w:rsid w:val="00C667B1"/>
    <w:rPr>
      <w:rFonts w:asciiTheme="majorHAnsi" w:eastAsiaTheme="majorEastAsia" w:hAnsiTheme="majorHAnsi" w:cstheme="majorBidi"/>
      <w:color w:val="365F91" w:themeColor="accent1" w:themeShade="BF"/>
      <w:sz w:val="32"/>
      <w:szCs w:val="32"/>
    </w:rPr>
  </w:style>
  <w:style w:type="character" w:customStyle="1" w:styleId="Kop2Char1">
    <w:name w:val="Kop 2 Char1"/>
    <w:basedOn w:val="Standaardalinea-lettertype"/>
    <w:uiPriority w:val="9"/>
    <w:semiHidden/>
    <w:rsid w:val="00C667B1"/>
    <w:rPr>
      <w:rFonts w:asciiTheme="majorHAnsi" w:eastAsiaTheme="majorEastAsia" w:hAnsiTheme="majorHAnsi" w:cstheme="majorBidi"/>
      <w:color w:val="365F91" w:themeColor="accent1" w:themeShade="BF"/>
      <w:sz w:val="26"/>
      <w:szCs w:val="26"/>
    </w:rPr>
  </w:style>
  <w:style w:type="character" w:customStyle="1" w:styleId="Kop3Char1">
    <w:name w:val="Kop 3 Char1"/>
    <w:basedOn w:val="Standaardalinea-lettertype"/>
    <w:uiPriority w:val="9"/>
    <w:semiHidden/>
    <w:rsid w:val="00C667B1"/>
    <w:rPr>
      <w:rFonts w:asciiTheme="majorHAnsi" w:eastAsiaTheme="majorEastAsia" w:hAnsiTheme="majorHAnsi" w:cstheme="majorBidi"/>
      <w:color w:val="243F60" w:themeColor="accent1" w:themeShade="7F"/>
      <w:sz w:val="24"/>
      <w:szCs w:val="24"/>
    </w:rPr>
  </w:style>
  <w:style w:type="paragraph" w:styleId="Plattetekst">
    <w:name w:val="Body Text"/>
    <w:basedOn w:val="Standaard"/>
    <w:link w:val="PlattetekstChar1"/>
    <w:uiPriority w:val="99"/>
    <w:semiHidden/>
    <w:unhideWhenUsed/>
    <w:rsid w:val="00C667B1"/>
    <w:pPr>
      <w:spacing w:after="120"/>
    </w:pPr>
  </w:style>
  <w:style w:type="character" w:customStyle="1" w:styleId="PlattetekstChar1">
    <w:name w:val="Platte tekst Char1"/>
    <w:basedOn w:val="Standaardalinea-lettertype"/>
    <w:link w:val="Plattetekst"/>
    <w:uiPriority w:val="99"/>
    <w:semiHidden/>
    <w:rsid w:val="00C667B1"/>
    <w:rPr>
      <w:rFonts w:ascii="Verdana" w:hAnsi="Verdana"/>
      <w:sz w:val="18"/>
    </w:rPr>
  </w:style>
  <w:style w:type="paragraph" w:styleId="Lijstalinea">
    <w:name w:val="List Paragraph"/>
    <w:basedOn w:val="Standaard"/>
    <w:uiPriority w:val="34"/>
    <w:qFormat/>
    <w:rsid w:val="00C667B1"/>
    <w:pPr>
      <w:ind w:left="720"/>
      <w:contextualSpacing/>
    </w:pPr>
  </w:style>
  <w:style w:type="paragraph" w:styleId="Tekstopmerking">
    <w:name w:val="annotation text"/>
    <w:basedOn w:val="Standaard"/>
    <w:link w:val="TekstopmerkingChar1"/>
    <w:uiPriority w:val="99"/>
    <w:unhideWhenUsed/>
    <w:rsid w:val="00C667B1"/>
    <w:pPr>
      <w:spacing w:line="240" w:lineRule="auto"/>
    </w:pPr>
    <w:rPr>
      <w:sz w:val="20"/>
      <w:szCs w:val="20"/>
    </w:rPr>
  </w:style>
  <w:style w:type="character" w:customStyle="1" w:styleId="TekstopmerkingChar1">
    <w:name w:val="Tekst opmerking Char1"/>
    <w:basedOn w:val="Standaardalinea-lettertype"/>
    <w:link w:val="Tekstopmerking"/>
    <w:uiPriority w:val="99"/>
    <w:rsid w:val="00C667B1"/>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667B1"/>
    <w:rPr>
      <w:rFonts w:cs="Verdana"/>
      <w:b/>
      <w:bCs/>
    </w:rPr>
  </w:style>
  <w:style w:type="character" w:customStyle="1" w:styleId="OnderwerpvanopmerkingChar1">
    <w:name w:val="Onderwerp van opmerking Char1"/>
    <w:basedOn w:val="TekstopmerkingChar1"/>
    <w:uiPriority w:val="99"/>
    <w:semiHidden/>
    <w:rsid w:val="00C667B1"/>
    <w:rPr>
      <w:rFonts w:ascii="Verdana" w:hAnsi="Verdana"/>
      <w:b/>
      <w:bCs/>
      <w:sz w:val="20"/>
      <w:szCs w:val="20"/>
    </w:rPr>
  </w:style>
  <w:style w:type="paragraph" w:styleId="Revisie">
    <w:name w:val="Revision"/>
    <w:hidden/>
    <w:uiPriority w:val="99"/>
    <w:semiHidden/>
    <w:rsid w:val="00C667B1"/>
    <w:pPr>
      <w:spacing w:after="0" w:line="240" w:lineRule="auto"/>
    </w:pPr>
    <w:rPr>
      <w:rFonts w:ascii="Verdana" w:hAnsi="Verdana"/>
      <w:sz w:val="18"/>
    </w:rPr>
  </w:style>
  <w:style w:type="paragraph" w:styleId="Geenafstand">
    <w:name w:val="No Spacing"/>
    <w:uiPriority w:val="1"/>
    <w:qFormat/>
    <w:rsid w:val="00C667B1"/>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705">
      <w:bodyDiv w:val="1"/>
      <w:marLeft w:val="0"/>
      <w:marRight w:val="0"/>
      <w:marTop w:val="0"/>
      <w:marBottom w:val="0"/>
      <w:divBdr>
        <w:top w:val="none" w:sz="0" w:space="0" w:color="auto"/>
        <w:left w:val="none" w:sz="0" w:space="0" w:color="auto"/>
        <w:bottom w:val="none" w:sz="0" w:space="0" w:color="auto"/>
        <w:right w:val="none" w:sz="0" w:space="0" w:color="auto"/>
      </w:divBdr>
    </w:div>
    <w:div w:id="113906644">
      <w:bodyDiv w:val="1"/>
      <w:marLeft w:val="0"/>
      <w:marRight w:val="0"/>
      <w:marTop w:val="0"/>
      <w:marBottom w:val="0"/>
      <w:divBdr>
        <w:top w:val="none" w:sz="0" w:space="0" w:color="auto"/>
        <w:left w:val="none" w:sz="0" w:space="0" w:color="auto"/>
        <w:bottom w:val="none" w:sz="0" w:space="0" w:color="auto"/>
        <w:right w:val="none" w:sz="0" w:space="0" w:color="auto"/>
      </w:divBdr>
    </w:div>
    <w:div w:id="294912475">
      <w:bodyDiv w:val="1"/>
      <w:marLeft w:val="0"/>
      <w:marRight w:val="0"/>
      <w:marTop w:val="0"/>
      <w:marBottom w:val="0"/>
      <w:divBdr>
        <w:top w:val="none" w:sz="0" w:space="0" w:color="auto"/>
        <w:left w:val="none" w:sz="0" w:space="0" w:color="auto"/>
        <w:bottom w:val="none" w:sz="0" w:space="0" w:color="auto"/>
        <w:right w:val="none" w:sz="0" w:space="0" w:color="auto"/>
      </w:divBdr>
    </w:div>
    <w:div w:id="462307392">
      <w:bodyDiv w:val="1"/>
      <w:marLeft w:val="0"/>
      <w:marRight w:val="0"/>
      <w:marTop w:val="0"/>
      <w:marBottom w:val="0"/>
      <w:divBdr>
        <w:top w:val="none" w:sz="0" w:space="0" w:color="auto"/>
        <w:left w:val="none" w:sz="0" w:space="0" w:color="auto"/>
        <w:bottom w:val="none" w:sz="0" w:space="0" w:color="auto"/>
        <w:right w:val="none" w:sz="0" w:space="0" w:color="auto"/>
      </w:divBdr>
    </w:div>
    <w:div w:id="668824026">
      <w:bodyDiv w:val="1"/>
      <w:marLeft w:val="0"/>
      <w:marRight w:val="0"/>
      <w:marTop w:val="0"/>
      <w:marBottom w:val="0"/>
      <w:divBdr>
        <w:top w:val="none" w:sz="0" w:space="0" w:color="auto"/>
        <w:left w:val="none" w:sz="0" w:space="0" w:color="auto"/>
        <w:bottom w:val="none" w:sz="0" w:space="0" w:color="auto"/>
        <w:right w:val="none" w:sz="0" w:space="0" w:color="auto"/>
      </w:divBdr>
    </w:div>
    <w:div w:id="786392227">
      <w:bodyDiv w:val="1"/>
      <w:marLeft w:val="0"/>
      <w:marRight w:val="0"/>
      <w:marTop w:val="0"/>
      <w:marBottom w:val="0"/>
      <w:divBdr>
        <w:top w:val="none" w:sz="0" w:space="0" w:color="auto"/>
        <w:left w:val="none" w:sz="0" w:space="0" w:color="auto"/>
        <w:bottom w:val="none" w:sz="0" w:space="0" w:color="auto"/>
        <w:right w:val="none" w:sz="0" w:space="0" w:color="auto"/>
      </w:divBdr>
    </w:div>
    <w:div w:id="790321147">
      <w:bodyDiv w:val="1"/>
      <w:marLeft w:val="0"/>
      <w:marRight w:val="0"/>
      <w:marTop w:val="0"/>
      <w:marBottom w:val="0"/>
      <w:divBdr>
        <w:top w:val="none" w:sz="0" w:space="0" w:color="auto"/>
        <w:left w:val="none" w:sz="0" w:space="0" w:color="auto"/>
        <w:bottom w:val="none" w:sz="0" w:space="0" w:color="auto"/>
        <w:right w:val="none" w:sz="0" w:space="0" w:color="auto"/>
      </w:divBdr>
    </w:div>
    <w:div w:id="1274552994">
      <w:bodyDiv w:val="1"/>
      <w:marLeft w:val="0"/>
      <w:marRight w:val="0"/>
      <w:marTop w:val="0"/>
      <w:marBottom w:val="0"/>
      <w:divBdr>
        <w:top w:val="none" w:sz="0" w:space="0" w:color="auto"/>
        <w:left w:val="none" w:sz="0" w:space="0" w:color="auto"/>
        <w:bottom w:val="none" w:sz="0" w:space="0" w:color="auto"/>
        <w:right w:val="none" w:sz="0" w:space="0" w:color="auto"/>
      </w:divBdr>
    </w:div>
    <w:div w:id="1355880735">
      <w:bodyDiv w:val="1"/>
      <w:marLeft w:val="0"/>
      <w:marRight w:val="0"/>
      <w:marTop w:val="0"/>
      <w:marBottom w:val="0"/>
      <w:divBdr>
        <w:top w:val="none" w:sz="0" w:space="0" w:color="auto"/>
        <w:left w:val="none" w:sz="0" w:space="0" w:color="auto"/>
        <w:bottom w:val="none" w:sz="0" w:space="0" w:color="auto"/>
        <w:right w:val="none" w:sz="0" w:space="0" w:color="auto"/>
      </w:divBdr>
    </w:div>
    <w:div w:id="1430544216">
      <w:bodyDiv w:val="1"/>
      <w:marLeft w:val="0"/>
      <w:marRight w:val="0"/>
      <w:marTop w:val="0"/>
      <w:marBottom w:val="0"/>
      <w:divBdr>
        <w:top w:val="none" w:sz="0" w:space="0" w:color="auto"/>
        <w:left w:val="none" w:sz="0" w:space="0" w:color="auto"/>
        <w:bottom w:val="none" w:sz="0" w:space="0" w:color="auto"/>
        <w:right w:val="none" w:sz="0" w:space="0" w:color="auto"/>
      </w:divBdr>
    </w:div>
    <w:div w:id="1509054536">
      <w:bodyDiv w:val="1"/>
      <w:marLeft w:val="0"/>
      <w:marRight w:val="0"/>
      <w:marTop w:val="0"/>
      <w:marBottom w:val="0"/>
      <w:divBdr>
        <w:top w:val="none" w:sz="0" w:space="0" w:color="auto"/>
        <w:left w:val="none" w:sz="0" w:space="0" w:color="auto"/>
        <w:bottom w:val="none" w:sz="0" w:space="0" w:color="auto"/>
        <w:right w:val="none" w:sz="0" w:space="0" w:color="auto"/>
      </w:divBdr>
    </w:div>
    <w:div w:id="1512600457">
      <w:bodyDiv w:val="1"/>
      <w:marLeft w:val="0"/>
      <w:marRight w:val="0"/>
      <w:marTop w:val="0"/>
      <w:marBottom w:val="0"/>
      <w:divBdr>
        <w:top w:val="none" w:sz="0" w:space="0" w:color="auto"/>
        <w:left w:val="none" w:sz="0" w:space="0" w:color="auto"/>
        <w:bottom w:val="none" w:sz="0" w:space="0" w:color="auto"/>
        <w:right w:val="none" w:sz="0" w:space="0" w:color="auto"/>
      </w:divBdr>
    </w:div>
    <w:div w:id="1740245135">
      <w:bodyDiv w:val="1"/>
      <w:marLeft w:val="0"/>
      <w:marRight w:val="0"/>
      <w:marTop w:val="0"/>
      <w:marBottom w:val="0"/>
      <w:divBdr>
        <w:top w:val="none" w:sz="0" w:space="0" w:color="auto"/>
        <w:left w:val="none" w:sz="0" w:space="0" w:color="auto"/>
        <w:bottom w:val="none" w:sz="0" w:space="0" w:color="auto"/>
        <w:right w:val="none" w:sz="0" w:space="0" w:color="auto"/>
      </w:divBdr>
    </w:div>
    <w:div w:id="1811050632">
      <w:bodyDiv w:val="1"/>
      <w:marLeft w:val="0"/>
      <w:marRight w:val="0"/>
      <w:marTop w:val="0"/>
      <w:marBottom w:val="0"/>
      <w:divBdr>
        <w:top w:val="none" w:sz="0" w:space="0" w:color="auto"/>
        <w:left w:val="none" w:sz="0" w:space="0" w:color="auto"/>
        <w:bottom w:val="none" w:sz="0" w:space="0" w:color="auto"/>
        <w:right w:val="none" w:sz="0" w:space="0" w:color="auto"/>
      </w:divBdr>
    </w:div>
    <w:div w:id="1857428238">
      <w:bodyDiv w:val="1"/>
      <w:marLeft w:val="0"/>
      <w:marRight w:val="0"/>
      <w:marTop w:val="0"/>
      <w:marBottom w:val="0"/>
      <w:divBdr>
        <w:top w:val="none" w:sz="0" w:space="0" w:color="auto"/>
        <w:left w:val="none" w:sz="0" w:space="0" w:color="auto"/>
        <w:bottom w:val="none" w:sz="0" w:space="0" w:color="auto"/>
        <w:right w:val="none" w:sz="0" w:space="0" w:color="auto"/>
      </w:divBdr>
    </w:div>
    <w:div w:id="1966884243">
      <w:bodyDiv w:val="1"/>
      <w:marLeft w:val="0"/>
      <w:marRight w:val="0"/>
      <w:marTop w:val="0"/>
      <w:marBottom w:val="0"/>
      <w:divBdr>
        <w:top w:val="none" w:sz="0" w:space="0" w:color="auto"/>
        <w:left w:val="none" w:sz="0" w:space="0" w:color="auto"/>
        <w:bottom w:val="none" w:sz="0" w:space="0" w:color="auto"/>
        <w:right w:val="none" w:sz="0" w:space="0" w:color="auto"/>
      </w:divBdr>
    </w:div>
    <w:div w:id="1976641964">
      <w:bodyDiv w:val="1"/>
      <w:marLeft w:val="0"/>
      <w:marRight w:val="0"/>
      <w:marTop w:val="0"/>
      <w:marBottom w:val="0"/>
      <w:divBdr>
        <w:top w:val="none" w:sz="0" w:space="0" w:color="auto"/>
        <w:left w:val="none" w:sz="0" w:space="0" w:color="auto"/>
        <w:bottom w:val="none" w:sz="0" w:space="0" w:color="auto"/>
        <w:right w:val="none" w:sz="0" w:space="0" w:color="auto"/>
      </w:divBdr>
    </w:div>
    <w:div w:id="1992833164">
      <w:bodyDiv w:val="1"/>
      <w:marLeft w:val="0"/>
      <w:marRight w:val="0"/>
      <w:marTop w:val="0"/>
      <w:marBottom w:val="0"/>
      <w:divBdr>
        <w:top w:val="none" w:sz="0" w:space="0" w:color="auto"/>
        <w:left w:val="none" w:sz="0" w:space="0" w:color="auto"/>
        <w:bottom w:val="none" w:sz="0" w:space="0" w:color="auto"/>
        <w:right w:val="none" w:sz="0" w:space="0" w:color="auto"/>
      </w:divBdr>
      <w:divsChild>
        <w:div w:id="973219366">
          <w:marLeft w:val="0"/>
          <w:marRight w:val="0"/>
          <w:marTop w:val="0"/>
          <w:marBottom w:val="240"/>
          <w:divBdr>
            <w:top w:val="none" w:sz="0" w:space="0" w:color="auto"/>
            <w:left w:val="none" w:sz="0" w:space="0" w:color="auto"/>
            <w:bottom w:val="none" w:sz="0" w:space="0" w:color="auto"/>
            <w:right w:val="none" w:sz="0" w:space="0" w:color="auto"/>
          </w:divBdr>
        </w:div>
        <w:div w:id="595477227">
          <w:marLeft w:val="0"/>
          <w:marRight w:val="0"/>
          <w:marTop w:val="0"/>
          <w:marBottom w:val="240"/>
          <w:divBdr>
            <w:top w:val="none" w:sz="0" w:space="0" w:color="auto"/>
            <w:left w:val="none" w:sz="0" w:space="0" w:color="auto"/>
            <w:bottom w:val="none" w:sz="0" w:space="0" w:color="auto"/>
            <w:right w:val="none" w:sz="0" w:space="0" w:color="auto"/>
          </w:divBdr>
        </w:div>
        <w:div w:id="1367825290">
          <w:marLeft w:val="0"/>
          <w:marRight w:val="0"/>
          <w:marTop w:val="0"/>
          <w:marBottom w:val="240"/>
          <w:divBdr>
            <w:top w:val="none" w:sz="0" w:space="0" w:color="auto"/>
            <w:left w:val="none" w:sz="0" w:space="0" w:color="auto"/>
            <w:bottom w:val="none" w:sz="0" w:space="0" w:color="auto"/>
            <w:right w:val="none" w:sz="0" w:space="0" w:color="auto"/>
          </w:divBdr>
        </w:div>
        <w:div w:id="881088221">
          <w:marLeft w:val="0"/>
          <w:marRight w:val="0"/>
          <w:marTop w:val="0"/>
          <w:marBottom w:val="240"/>
          <w:divBdr>
            <w:top w:val="none" w:sz="0" w:space="0" w:color="auto"/>
            <w:left w:val="none" w:sz="0" w:space="0" w:color="auto"/>
            <w:bottom w:val="none" w:sz="0" w:space="0" w:color="auto"/>
            <w:right w:val="none" w:sz="0" w:space="0" w:color="auto"/>
          </w:divBdr>
          <w:divsChild>
            <w:div w:id="38726591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24161959">
      <w:bodyDiv w:val="1"/>
      <w:marLeft w:val="0"/>
      <w:marRight w:val="0"/>
      <w:marTop w:val="0"/>
      <w:marBottom w:val="0"/>
      <w:divBdr>
        <w:top w:val="none" w:sz="0" w:space="0" w:color="auto"/>
        <w:left w:val="none" w:sz="0" w:space="0" w:color="auto"/>
        <w:bottom w:val="none" w:sz="0" w:space="0" w:color="auto"/>
        <w:right w:val="none" w:sz="0" w:space="0" w:color="auto"/>
      </w:divBdr>
      <w:divsChild>
        <w:div w:id="1821263771">
          <w:marLeft w:val="0"/>
          <w:marRight w:val="0"/>
          <w:marTop w:val="0"/>
          <w:marBottom w:val="240"/>
          <w:divBdr>
            <w:top w:val="none" w:sz="0" w:space="0" w:color="auto"/>
            <w:left w:val="none" w:sz="0" w:space="0" w:color="auto"/>
            <w:bottom w:val="none" w:sz="0" w:space="0" w:color="auto"/>
            <w:right w:val="none" w:sz="0" w:space="0" w:color="auto"/>
          </w:divBdr>
        </w:div>
        <w:div w:id="227033452">
          <w:marLeft w:val="0"/>
          <w:marRight w:val="0"/>
          <w:marTop w:val="0"/>
          <w:marBottom w:val="240"/>
          <w:divBdr>
            <w:top w:val="none" w:sz="0" w:space="0" w:color="auto"/>
            <w:left w:val="none" w:sz="0" w:space="0" w:color="auto"/>
            <w:bottom w:val="none" w:sz="0" w:space="0" w:color="auto"/>
            <w:right w:val="none" w:sz="0" w:space="0" w:color="auto"/>
          </w:divBdr>
          <w:divsChild>
            <w:div w:id="3034356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10217</ap:Words>
  <ap:Characters>56196</ap:Characters>
  <ap:DocSecurity>0</ap:DocSecurity>
  <ap:Lines>468</ap:Lines>
  <ap:Paragraphs>132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66281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2025-01-15T09:25:00.0000000Z</lastPrinted>
  <dcterms:created xsi:type="dcterms:W3CDTF">2025-01-27T15:06:00.0000000Z</dcterms:created>
  <dcterms:modified xsi:type="dcterms:W3CDTF">2025-01-27T15:06:00.0000000Z</dcterms:modified>
  <dc:description>------------------------</dc:description>
  <dc:subject/>
  <dc:title/>
  <keywords/>
  <version/>
  <category/>
</coreProperties>
</file>