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2025Z01466</w:t>
        <w:br/>
      </w:r>
      <w:proofErr w:type="spellEnd"/>
    </w:p>
    <w:p>
      <w:pPr>
        <w:pStyle w:val="Normal"/>
        <w:rPr>
          <w:b w:val="1"/>
          <w:bCs w:val="1"/>
        </w:rPr>
      </w:pPr>
      <w:r w:rsidR="250AE766">
        <w:rPr>
          <w:b w:val="0"/>
          <w:bCs w:val="0"/>
        </w:rPr>
        <w:t>(ingezonden 29 januari 2025)</w:t>
        <w:br/>
      </w:r>
    </w:p>
    <w:p>
      <w:r>
        <w:t xml:space="preserve">Vragen van het lid Dekker (FVD) aan de minister van Volksgezondheid, Welzijn en Sport over NAVO-verplichtingen.</w:t>
      </w:r>
      <w:r>
        <w:br/>
      </w:r>
    </w:p>
    <w:p>
      <w:r>
        <w:t xml:space="preserve"> </w:t>
      </w:r>
      <w:r>
        <w:br/>
      </w:r>
    </w:p>
    <w:p>
      <w:pPr>
        <w:pStyle w:val="ListParagraph"/>
        <w:numPr>
          <w:ilvl w:val="0"/>
          <w:numId w:val="100466660"/>
        </w:numPr>
        <w:ind w:left="360"/>
      </w:pPr>
      <w:r>
        <w:t>Waarom kunnen de briefings[1] die kabinetsleden hebben ontvangen over de NAVO-verplichtingen 'vanwege de rubricering' niet met de Kamer worden gedeeld?</w:t>
      </w:r>
      <w:r>
        <w:br/>
      </w:r>
    </w:p>
    <w:p>
      <w:pPr>
        <w:pStyle w:val="ListParagraph"/>
        <w:numPr>
          <w:ilvl w:val="0"/>
          <w:numId w:val="100466660"/>
        </w:numPr>
        <w:ind w:left="360"/>
      </w:pPr>
      <w:r>
        <w:t>Wat voor rubricering hebben deze presentaties ontvangen en waarom?</w:t>
      </w:r>
      <w:r>
        <w:br/>
      </w:r>
    </w:p>
    <w:p>
      <w:pPr>
        <w:pStyle w:val="ListParagraph"/>
        <w:numPr>
          <w:ilvl w:val="0"/>
          <w:numId w:val="100466660"/>
        </w:numPr>
        <w:ind w:left="360"/>
      </w:pPr>
      <w:r>
        <w:t>Wie bepaalt de rubricering? De regering of de NAVO?</w:t>
      </w:r>
      <w:r>
        <w:br/>
      </w:r>
    </w:p>
    <w:p>
      <w:pPr>
        <w:pStyle w:val="ListParagraph"/>
        <w:numPr>
          <w:ilvl w:val="0"/>
          <w:numId w:val="100466660"/>
        </w:numPr>
        <w:ind w:left="360"/>
      </w:pPr>
      <w:r>
        <w:t>Is de regering in staat (bereid) de briefings op verzoek van de Kamer vrij te geven? Zo nee, waarom niet?</w:t>
      </w:r>
      <w:r>
        <w:br/>
      </w:r>
    </w:p>
    <w:p>
      <w:pPr>
        <w:pStyle w:val="ListParagraph"/>
        <w:numPr>
          <w:ilvl w:val="0"/>
          <w:numId w:val="100466660"/>
        </w:numPr>
        <w:ind w:left="360"/>
      </w:pPr>
      <w:r>
        <w:t>Waarom vonden de briefings plaats op het ministerie van Algemene Zaken? Klopt het dat de briefings werden gegeven in het kader van de NAVO-verplichtingen (ministerie van Defensie, ministerie van Buitenlandse Zaken) door de AIVD (ministerie van Binnenlandse Zaken) en de NCTV (ministerie van Justitie)?</w:t>
      </w:r>
      <w:r>
        <w:br/>
      </w:r>
    </w:p>
    <w:p>
      <w:pPr>
        <w:pStyle w:val="ListParagraph"/>
        <w:numPr>
          <w:ilvl w:val="0"/>
          <w:numId w:val="100466660"/>
        </w:numPr>
        <w:ind w:left="360"/>
      </w:pPr>
      <w:r>
        <w:t>Heeft het ministerie van Algemene Zaken wellicht een coördinerende rol gehad? Zo ja, waarom?</w:t>
      </w:r>
      <w:r>
        <w:br/>
      </w:r>
    </w:p>
    <w:p>
      <w:pPr>
        <w:pStyle w:val="ListParagraph"/>
        <w:numPr>
          <w:ilvl w:val="0"/>
          <w:numId w:val="100466660"/>
        </w:numPr>
        <w:ind w:left="360"/>
      </w:pPr>
      <w:r>
        <w:t>Zijn de briefings wellicht op initiatief van het ministerie van Algemene Zaken georganiseerd? Zo ja, waarom?</w:t>
      </w:r>
      <w:r>
        <w:br/>
      </w:r>
    </w:p>
    <w:p>
      <w:pPr>
        <w:pStyle w:val="ListParagraph"/>
        <w:numPr>
          <w:ilvl w:val="0"/>
          <w:numId w:val="100466660"/>
        </w:numPr>
        <w:ind w:left="360"/>
      </w:pPr>
      <w:r>
        <w:t>Heeft de minister-president zelf wellicht het initiatief genomen voor deze briefings? Zo ja, waarom? Was dit misschien op verzoek van zijn voorganger, voormalig minister-president Rutte?</w:t>
      </w:r>
      <w:r>
        <w:br/>
      </w:r>
    </w:p>
    <w:p>
      <w:pPr>
        <w:pStyle w:val="ListParagraph"/>
        <w:numPr>
          <w:ilvl w:val="0"/>
          <w:numId w:val="100466660"/>
        </w:numPr>
        <w:ind w:left="360"/>
      </w:pPr>
      <w:r>
        <w:t>Hoeveel briefings (in het kader van de NAVO-verplichtingen) hebben de bewindslieden in totaal ontvangen?</w:t>
      </w:r>
      <w:r>
        <w:br/>
      </w:r>
    </w:p>
    <w:p>
      <w:pPr>
        <w:pStyle w:val="ListParagraph"/>
        <w:numPr>
          <w:ilvl w:val="0"/>
          <w:numId w:val="100466660"/>
        </w:numPr>
        <w:ind w:left="360"/>
      </w:pPr>
      <w:r>
        <w:t>Kan de Kamer een compleet overzicht ontvangen van alle briefings (in het kader van de NAVO-verplichtingen) die bewindslieden na hun aantreden hebben ontvangen, inclusief de namen van de bewindslieden die bij deze briefings aanwezig waren, de locatie waar de briefings plaats hebben gevonden, de instanties (AIVD of NCTV bijvoorbeeld) die de briefings hebben verzorgd en de rubricering van de briefings?</w:t>
      </w:r>
      <w:r>
        <w:br/>
      </w:r>
    </w:p>
    <w:p>
      <w:pPr>
        <w:pStyle w:val="ListParagraph"/>
        <w:numPr>
          <w:ilvl w:val="0"/>
          <w:numId w:val="100466660"/>
        </w:numPr>
        <w:ind w:left="360"/>
      </w:pPr>
      <w:r>
        <w:t>Herinnert u zich uw eerdere uitspraken, onder andere gedaan tijdens de plenaire vergadering van 24 oktober 2024, waarin u herhaaldelijk heeft gesproken over ‘NAVO-verplichtingen’ waar we ‘aan gehouden zijn’ (citaat uit dit debat: 'NAVO-verplichtingen, daar zijn we aan gehouden')? U herhaalde dit recent tijdens een interview met Ongehoord Nederland toen u over deze NAVO-verplichtingen zei 'De oud-premier heeft deze afspraken getekend en wij houden ons daaraan'[2], tegelijkertijd laat u in de schriftelijke beantwoording aan de Kamer echter weten dat deze afspraken ‘niet juridisch bindend’ zouden zijn, is dit niet onderling tegenstrijdig aan elkaar? Zo nee, waarom niet? Is de regering nu wel of niet aan deze (door de voormalig minister-president getekende) getekende afspraken/verplichtingen gebonden?</w:t>
      </w:r>
      <w:r>
        <w:br/>
      </w:r>
    </w:p>
    <w:p>
      <w:pPr>
        <w:pStyle w:val="ListParagraph"/>
        <w:numPr>
          <w:ilvl w:val="0"/>
          <w:numId w:val="100466660"/>
        </w:numPr>
        <w:ind w:left="360"/>
      </w:pPr>
      <w:r>
        <w:t>In beantwoording op vraag 9 wordt gesteld dat de weerbaarheidsdoelstellingen zouden zijn terug te vinden in de ‘Vilnius Summit Communiqué’, waar exact zijn deze doelstellingen dan terug te vinden in dit Communiqué? Kunt u de Kamer deze doelstellingen (in plaats van een verwijzing) toesturen? Zo nee, waarom niet?</w:t>
      </w:r>
      <w:r>
        <w:br/>
      </w:r>
    </w:p>
    <w:p>
      <w:pPr>
        <w:pStyle w:val="ListParagraph"/>
        <w:numPr>
          <w:ilvl w:val="0"/>
          <w:numId w:val="100466660"/>
        </w:numPr>
        <w:ind w:left="360"/>
      </w:pPr>
      <w:r>
        <w:t>Klopt het, zoals gesteld door journalist Eric van der Beek die beweert op basis van het antwoord dat hij hierover heeft ontvangen van de NAVO[3], dat deze (weerbaarheids)doelstellingen helemaal niet omschreven staan in het Vilnius Summit Communiqué omdat ze volgens de NAVO ‘classified’ zijn?</w:t>
      </w:r>
      <w:r>
        <w:br/>
      </w:r>
    </w:p>
    <w:p>
      <w:pPr>
        <w:pStyle w:val="ListParagraph"/>
        <w:numPr>
          <w:ilvl w:val="0"/>
          <w:numId w:val="100466660"/>
        </w:numPr>
        <w:ind w:left="360"/>
      </w:pPr>
      <w:r>
        <w:t>Zo nee, waarom niet en waarom schrijft de NAVO dit dan zelf in antwoord op de vraag van een journalist? Heeft de NAVO zich wellicht vergist?</w:t>
      </w:r>
      <w:r>
        <w:br/>
      </w:r>
    </w:p>
    <w:p>
      <w:pPr>
        <w:pStyle w:val="ListParagraph"/>
        <w:numPr>
          <w:ilvl w:val="0"/>
          <w:numId w:val="100466660"/>
        </w:numPr>
        <w:ind w:left="360"/>
      </w:pPr>
      <w:r>
        <w:t>Indien deze bewering van de NAVO wel correct is, waarom heeft u in antwoord op vragen naar deze doelstellingen dan verwezen naar het Vilnius Summit Communiqué waar deze dus niet in (kunnen) staan omdat ze volgens de NAVO ‘classified’ zijn?</w:t>
      </w:r>
      <w:r>
        <w:br/>
      </w:r>
    </w:p>
    <w:p>
      <w:pPr>
        <w:pStyle w:val="ListParagraph"/>
        <w:numPr>
          <w:ilvl w:val="0"/>
          <w:numId w:val="100466660"/>
        </w:numPr>
        <w:ind w:left="360"/>
      </w:pPr>
      <w:r>
        <w:t>Kunt u een definitie geven van ‘weerbaarheid’ en hier wellicht enkele concrete voorbeelden van geven?</w:t>
      </w:r>
      <w:r>
        <w:br/>
      </w:r>
    </w:p>
    <w:p>
      <w:pPr>
        <w:pStyle w:val="ListParagraph"/>
        <w:numPr>
          <w:ilvl w:val="0"/>
          <w:numId w:val="100466660"/>
        </w:numPr>
        <w:ind w:left="360"/>
      </w:pPr>
      <w:r>
        <w:t>U schrijft in de beantwoording dat Nederland zich gecommitteerd heeft aan de NAVO-brede Resilience Objectives, heeft de Kamer hiermee ook ingestemd?</w:t>
      </w:r>
      <w:r>
        <w:br/>
      </w:r>
    </w:p>
    <w:p>
      <w:pPr>
        <w:pStyle w:val="ListParagraph"/>
        <w:numPr>
          <w:ilvl w:val="0"/>
          <w:numId w:val="100466660"/>
        </w:numPr>
        <w:ind w:left="360"/>
      </w:pPr>
      <w:r>
        <w:t>Waarom is de huidige regering ook aan deze weerbaarheidsdoelen gecommitteerd? Waarom is de huidige regering gebonden aan een (juridisch niet bindende )afspraak (‘commitment’) die is gemaakt door een voormalig minister-president die bovendien is afgestraft bij de vorige verkiezingen?</w:t>
      </w:r>
      <w:r>
        <w:br/>
      </w:r>
    </w:p>
    <w:p>
      <w:pPr>
        <w:pStyle w:val="ListParagraph"/>
        <w:numPr>
          <w:ilvl w:val="0"/>
          <w:numId w:val="100466660"/>
        </w:numPr>
        <w:ind w:left="360"/>
      </w:pPr>
      <w:r>
        <w:t>U spreekt in dit verband, in antwoord op vraag 9, over ‘nationale doelen', welke nationale doelen zijn dit?</w:t>
      </w:r>
      <w:r>
        <w:br/>
      </w:r>
    </w:p>
    <w:p>
      <w:pPr>
        <w:pStyle w:val="ListParagraph"/>
        <w:numPr>
          <w:ilvl w:val="0"/>
          <w:numId w:val="100466660"/>
        </w:numPr>
        <w:ind w:left="360"/>
      </w:pPr>
      <w:r>
        <w:t>Worden deze doelen wellicht nog bijgesteld nu we lijken toe te bewegen, onder leiding van Trump, naar vrede met Rusland? Zo nee, waarom niet?</w:t>
      </w:r>
      <w:r>
        <w:br/>
      </w:r>
    </w:p>
    <w:p>
      <w:pPr>
        <w:pStyle w:val="ListParagraph"/>
        <w:numPr>
          <w:ilvl w:val="0"/>
          <w:numId w:val="100466660"/>
        </w:numPr>
        <w:ind w:left="360"/>
      </w:pPr>
      <w:r>
        <w:t>U spreekt ook over ‘implementatieplannen’, kan de Kamer deze plannen ontvangen?</w:t>
      </w:r>
      <w:r>
        <w:br/>
      </w:r>
    </w:p>
    <w:p>
      <w:pPr>
        <w:pStyle w:val="ListParagraph"/>
        <w:numPr>
          <w:ilvl w:val="0"/>
          <w:numId w:val="100466660"/>
        </w:numPr>
        <w:ind w:left="360"/>
      </w:pPr>
      <w:r>
        <w:t>In uw antwoord op vraag 11 stelt u dat het 'weerbaarheidsbeleid bestaat uit verschillende beleidsterreinen', welke beleidsterreinen zijn dit? Kan de Kamer een lijst ontvangen met alle beleidsterreinen waarvoor het ‘weerbaarheidsbeleid’ van toepassing is?</w:t>
      </w:r>
      <w:r>
        <w:br/>
      </w:r>
    </w:p>
    <w:p>
      <w:pPr>
        <w:pStyle w:val="ListParagraph"/>
        <w:numPr>
          <w:ilvl w:val="0"/>
          <w:numId w:val="100466660"/>
        </w:numPr>
        <w:ind w:left="360"/>
      </w:pPr>
      <w:r>
        <w:t>Welke bewindslieden, behalve uzelf, zijn nog meer gebonden aan de ‘NAVO-doelstellingen’?</w:t>
      </w:r>
      <w:r>
        <w:br/>
      </w:r>
    </w:p>
    <w:p>
      <w:pPr>
        <w:pStyle w:val="ListParagraph"/>
        <w:numPr>
          <w:ilvl w:val="0"/>
          <w:numId w:val="100466660"/>
        </w:numPr>
        <w:ind w:left="360"/>
      </w:pPr>
      <w:r>
        <w:t>Kunt u deze vragen (in ieder geval) afzonderlijk en het liefst binnen de gebruikelijke termijn van drie weken beantwoorden?</w:t>
      </w:r>
      <w:r>
        <w:br/>
      </w:r>
    </w:p>
    <w:p>
      <w:r>
        <w:t xml:space="preserve"> </w:t>
      </w:r>
      <w:r>
        <w:br/>
      </w:r>
    </w:p>
    <w:p>
      <w:r>
        <w:t xml:space="preserve"> </w:t>
      </w:r>
      <w:r>
        <w:br/>
      </w:r>
    </w:p>
    <w:p>
      <w:r>
        <w:t xml:space="preserve"> </w:t>
      </w:r>
      <w:r>
        <w:br/>
      </w:r>
    </w:p>
    <w:p>
      <w:r>
        <w:t xml:space="preserve"> </w:t>
      </w:r>
      <w:r>
        <w:br/>
      </w:r>
    </w:p>
    <w:p>
      <w:r>
        <w:t xml:space="preserve"> </w:t>
      </w:r>
      <w:r>
        <w:br/>
      </w:r>
    </w:p>
    <w:p>
      <w:r>
        <w:t xml:space="preserve">[1] Aanhangsel Handelingen II, vergaderjaar 2024-2025, nr. 998.</w:t>
      </w:r>
      <w:r>
        <w:br/>
      </w:r>
    </w:p>
    <w:p>
      <w:r>
        <w:t xml:space="preserve">[2] De Dagelijkse Standaard, 18 januari 2025, Nieuwe Machtsgreep: NAVO en NCTV Besturen Nederland Stiekem</w:t>
      </w:r>
      <w:r>
        <w:br/>
      </w:r>
    </w:p>
    <w:p>
      <w:r>
        <w:t xml:space="preserve">[3] NAVO spreekt minister Agema tegen: NAVO-verplichtingen zijn niet openbaar, maar GEHEIM</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6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660">
    <w:abstractNumId w:val="1004666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