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2025Z01473</w:t>
        <w:br/>
      </w:r>
      <w:proofErr w:type="spellEnd"/>
    </w:p>
    <w:p>
      <w:pPr>
        <w:pStyle w:val="Normal"/>
        <w:rPr>
          <w:b w:val="1"/>
          <w:bCs w:val="1"/>
        </w:rPr>
      </w:pPr>
      <w:r w:rsidR="250AE766">
        <w:rPr>
          <w:b w:val="0"/>
          <w:bCs w:val="0"/>
        </w:rPr>
        <w:t>(ingezonden 29 januari 2025)</w:t>
        <w:br/>
      </w:r>
    </w:p>
    <w:p>
      <w:r>
        <w:t xml:space="preserve">Vragen van het lid Martens-America (VVD) aan de minister van Onderwijs, Cultuur en Wetenschap over het ledencriterium van omroepen en de onduidelijkheid daarover</w:t>
      </w:r>
      <w:r>
        <w:br/>
      </w:r>
    </w:p>
    <w:p>
      <w:r>
        <w:t xml:space="preserve"> </w:t>
      </w:r>
      <w:r>
        <w:br/>
      </w:r>
    </w:p>
    <w:p>
      <w:pPr>
        <w:pStyle w:val="ListParagraph"/>
        <w:numPr>
          <w:ilvl w:val="0"/>
          <w:numId w:val="100466740"/>
        </w:numPr>
        <w:ind w:left="360"/>
      </w:pPr>
      <w:r>
        <w:t>Herinnert u zich de door u gedane uitspraken in het wetgevingsoverleg Media van 2 december 2024, waarin u aangaf het belang van het bieden van rust rondom de gevolgen van het niet halen van het ledencriterium van samenwerkingsomroepen te delen?</w:t>
      </w:r>
      <w:r>
        <w:br/>
      </w:r>
    </w:p>
    <w:p>
      <w:pPr>
        <w:pStyle w:val="ListParagraph"/>
        <w:numPr>
          <w:ilvl w:val="0"/>
          <w:numId w:val="100466740"/>
        </w:numPr>
        <w:ind w:left="360"/>
      </w:pPr>
      <w:r>
        <w:t>Herrinert u zich uw eigen antwoord op de vraag, waarin u aangaf dat negatieve conseqenties van het niet halen van de juiste ledenaantallen bij samenwerkingsomroepen onwenselijk zou zijn, en u hier op terug zou komen?</w:t>
      </w:r>
      <w:r>
        <w:br/>
      </w:r>
    </w:p>
    <w:p>
      <w:pPr>
        <w:pStyle w:val="ListParagraph"/>
        <w:numPr>
          <w:ilvl w:val="0"/>
          <w:numId w:val="100466740"/>
        </w:numPr>
        <w:ind w:left="360"/>
      </w:pPr>
      <w:r>
        <w:t>Herinnert u zich voorts de door u in datzelfde wetgevingsoverleg geuite ambitie om op de kortst mogelijke termijn inzicht te geven in de vraag of omroepen rekening moeten houden met een peildatum en als gevolg daarvan moeten beginnen met het werven van leden?</w:t>
      </w:r>
      <w:r>
        <w:br/>
      </w:r>
    </w:p>
    <w:p>
      <w:pPr>
        <w:pStyle w:val="ListParagraph"/>
        <w:numPr>
          <w:ilvl w:val="0"/>
          <w:numId w:val="100466740"/>
        </w:numPr>
        <w:ind w:left="360"/>
      </w:pPr>
      <w:r>
        <w:t>Klopt het dat die peildatum is vastgesteld op 28 februari 2026?</w:t>
      </w:r>
      <w:r>
        <w:br/>
      </w:r>
    </w:p>
    <w:p>
      <w:pPr>
        <w:pStyle w:val="ListParagraph"/>
        <w:numPr>
          <w:ilvl w:val="0"/>
          <w:numId w:val="100466740"/>
        </w:numPr>
        <w:ind w:left="360"/>
      </w:pPr>
      <w:r>
        <w:t>Klopt het voorts dat het voor omroepen nog niet duidelijk is of zij zich na de hervormingen van het stelsel moeten baseren op meer criteria dan een ledencriterium, waardoor zij zich genoodzaakt voelen zich voor te bereiden op het werven van leden?</w:t>
      </w:r>
      <w:r>
        <w:br/>
      </w:r>
    </w:p>
    <w:p>
      <w:pPr>
        <w:pStyle w:val="ListParagraph"/>
        <w:numPr>
          <w:ilvl w:val="0"/>
          <w:numId w:val="100466740"/>
        </w:numPr>
        <w:ind w:left="360"/>
      </w:pPr>
      <w:r>
        <w:t>Bent u het ermee eens dat het onwenselijk is dat omroepen nu gaan investeren in campagnes en marketing om leden te werven zonder dat duidelijk is of dit criterium blijft staan en dat zij die middelen beter elders zouden kunnen gebruiken?  Zo nee, waarom niet?</w:t>
      </w:r>
      <w:r>
        <w:br/>
      </w:r>
    </w:p>
    <w:p>
      <w:pPr>
        <w:pStyle w:val="ListParagraph"/>
        <w:numPr>
          <w:ilvl w:val="0"/>
          <w:numId w:val="100466740"/>
        </w:numPr>
        <w:ind w:left="360"/>
      </w:pPr>
      <w:r>
        <w:t>Ziet u mogelijkheden om te voorkomen dat omroepen investeren in het werven van leden om het ledencriterium te halen?</w:t>
      </w:r>
      <w:r>
        <w:br/>
      </w:r>
    </w:p>
    <w:p>
      <w:pPr>
        <w:pStyle w:val="ListParagraph"/>
        <w:numPr>
          <w:ilvl w:val="0"/>
          <w:numId w:val="100466740"/>
        </w:numPr>
        <w:ind w:left="360"/>
      </w:pPr>
      <w:r>
        <w:t>Welke duidelijkheid kunt u de omroepen bieden voorafgaand aan de hervormingen van de Mediawet en op welke termijn kunt u die duidelijkheid verschaffen?</w:t>
      </w:r>
      <w:r>
        <w:br/>
      </w:r>
    </w:p>
    <w:p>
      <w:pPr>
        <w:pStyle w:val="ListParagraph"/>
        <w:numPr>
          <w:ilvl w:val="0"/>
          <w:numId w:val="100466740"/>
        </w:numPr>
        <w:ind w:left="360"/>
      </w:pPr>
      <w:r>
        <w:t>Kunt u deze vragen zo snel mogelijk, maar in ieder geval vóór de aanvang van het Voorjaarsreces,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6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660">
    <w:abstractNumId w:val="1004666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