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2025Z01583</w:t>
        <w:br/>
      </w:r>
      <w:proofErr w:type="spellEnd"/>
    </w:p>
    <w:p>
      <w:pPr>
        <w:pStyle w:val="Normal"/>
        <w:rPr>
          <w:b w:val="1"/>
          <w:bCs w:val="1"/>
        </w:rPr>
      </w:pPr>
      <w:r w:rsidR="250AE766">
        <w:rPr>
          <w:b w:val="0"/>
          <w:bCs w:val="0"/>
        </w:rPr>
        <w:t>(ingezonden 30 januari 2025)</w:t>
        <w:br/>
      </w:r>
    </w:p>
    <w:p>
      <w:r>
        <w:t xml:space="preserve">Vragen van het lid Inge van Dijk (CDA) aan de minister van Economische Zaken en de staatssecretaris van Financiën over het artikel 'Hogere lonen hoeven inflatievuur niet op te stoken' </w:t>
      </w:r>
      <w:r>
        <w:br/>
      </w:r>
    </w:p>
    <w:p>
      <w:pPr>
        <w:pStyle w:val="ListParagraph"/>
        <w:numPr>
          <w:ilvl w:val="0"/>
          <w:numId w:val="100466790"/>
        </w:numPr>
        <w:ind w:left="360"/>
      </w:pPr>
      <w:r>
        <w:t>Herinnert u zich de motie Bontenbal/Marijnissen (36410-73) 1) die vroeg om het opstellen van een plan om het percentage bedrijven dat doet aan medewerkersparticipatie te vergroten? 2)</w:t>
      </w:r>
      <w:r>
        <w:br/>
      </w:r>
    </w:p>
    <w:p>
      <w:pPr>
        <w:pStyle w:val="ListParagraph"/>
        <w:numPr>
          <w:ilvl w:val="0"/>
          <w:numId w:val="100466790"/>
        </w:numPr>
        <w:ind w:left="360"/>
      </w:pPr>
      <w:r>
        <w:t>Herinnert u zich de brief van de staatssecretaris van Financiën, waarin het standpunt van het kabinet was dat er geen wettelijke belemmeringen zijn voor werknemersparticipatie, en dat dus geen aanvullende maatregelen nodig zijn? </w:t>
      </w:r>
      <w:r>
        <w:br/>
      </w:r>
    </w:p>
    <w:p>
      <w:pPr>
        <w:pStyle w:val="ListParagraph"/>
        <w:numPr>
          <w:ilvl w:val="0"/>
          <w:numId w:val="100466790"/>
        </w:numPr>
        <w:ind w:left="360"/>
      </w:pPr>
      <w:r>
        <w:t>Herinnert u zich de brief van de Minister van Economische Zaken waarin staat dat Nederland onderaan bungelt op de ranglijst van regelingen rondom medewerkersparticipatie binnen startups en scale-ups, en dat het risico ten opzichte van de mogelijke beloning voor de medewerker in Nederland bijna drie keer zo hoog ligt als in enkele onderzochte andere landen?  </w:t>
      </w:r>
      <w:r>
        <w:br/>
      </w:r>
    </w:p>
    <w:p>
      <w:pPr>
        <w:pStyle w:val="ListParagraph"/>
        <w:numPr>
          <w:ilvl w:val="0"/>
          <w:numId w:val="100466790"/>
        </w:numPr>
        <w:ind w:left="360"/>
      </w:pPr>
      <w:r>
        <w:t>Is het u bekend dat België, Frankrijk, Spanje, Duitsland, Italië, het Verenigd Koninkrijk en Scandinavische landen een fiscaal voordeel bieden voor financiële werknemersparticipatie in de vorm van winstdeling, aandelen of certificaten van aandelen? </w:t>
      </w:r>
      <w:r>
        <w:br/>
      </w:r>
    </w:p>
    <w:p>
      <w:pPr>
        <w:pStyle w:val="ListParagraph"/>
        <w:numPr>
          <w:ilvl w:val="0"/>
          <w:numId w:val="100466790"/>
        </w:numPr>
        <w:ind w:left="360"/>
      </w:pPr>
      <w:r>
        <w:t>Is het u bekend dat Frankrijk en het Verenigd Koninkrijk zelfs verdergaande regelingen hebben en het in die landen hoog op de politieke agenda staat? </w:t>
      </w:r>
      <w:r>
        <w:br/>
      </w:r>
    </w:p>
    <w:p>
      <w:pPr>
        <w:pStyle w:val="ListParagraph"/>
        <w:numPr>
          <w:ilvl w:val="0"/>
          <w:numId w:val="100466790"/>
        </w:numPr>
        <w:ind w:left="360"/>
      </w:pPr>
      <w:r>
        <w:t>Deelt u de analyse van veel economen, waaronder die van De Nederlandsche Bank, dat het aandeel van lonen in het verdiende bedrijfsinkomen al lange tijd te laag is? </w:t>
      </w:r>
      <w:r>
        <w:br/>
      </w:r>
    </w:p>
    <w:p>
      <w:pPr>
        <w:pStyle w:val="ListParagraph"/>
        <w:numPr>
          <w:ilvl w:val="0"/>
          <w:numId w:val="100466790"/>
        </w:numPr>
        <w:ind w:left="360"/>
      </w:pPr>
      <w:r>
        <w:t>Deelt u de mening dat ons nationale stelsel van loonvorming een weeffout kent, namelijk dat verbeteringen in arbeidsvoorwaarden grotendeels vooraf worden vastgelegd in cao’s die vaak langer dan een jaar doorlopen, waarmee het aandeel van arbeid in het bedrijfsresultaat altijd achter de feiten aanloopt? </w:t>
      </w:r>
      <w:r>
        <w:br/>
      </w:r>
    </w:p>
    <w:p>
      <w:pPr>
        <w:pStyle w:val="ListParagraph"/>
        <w:numPr>
          <w:ilvl w:val="0"/>
          <w:numId w:val="100466790"/>
        </w:numPr>
        <w:ind w:left="360"/>
      </w:pPr>
      <w:r>
        <w:t>Deelt u de mening dat er een belangrijk voordeel zit aan beloning via medewerkersparticipatie, omdat dit, in tegenstelling tot cao-loonsverhogingen, niet</w:t>
      </w:r>
      <w:r>
        <w:rPr>
          <w:u w:val="single"/>
        </w:rPr>
        <w:t xml:space="preserve">-i</w:t>
      </w:r>
      <w:r>
        <w:rPr/>
        <w:t xml:space="preserve">nflatie verhogend werkt, aangezien deze beloningen mee-ademen met het bedrijfsresultaat, en dat het dus verstandig kan zijn om arbeidsbeloningen ook voor een deel uit winstdeling te laten bestaan? </w:t>
      </w:r>
      <w:r>
        <w:br/>
      </w:r>
    </w:p>
    <w:p>
      <w:pPr>
        <w:pStyle w:val="ListParagraph"/>
        <w:numPr>
          <w:ilvl w:val="0"/>
          <w:numId w:val="100466790"/>
        </w:numPr>
        <w:ind w:left="360"/>
      </w:pPr>
      <w:r>
        <w:t>Deelt u de mening dat ondanks dat er voor bedrijven schijnbaar geen wettelijke belemmeringen zijn voor werknemersparticipatie, het stimuleren hiervan meerdere belangrijke voordelen heeft, juist in het licht van inflatie-uitdagingen? </w:t>
      </w:r>
      <w:r>
        <w:br/>
      </w:r>
    </w:p>
    <w:p>
      <w:pPr>
        <w:pStyle w:val="ListParagraph"/>
        <w:numPr>
          <w:ilvl w:val="0"/>
          <w:numId w:val="100466790"/>
        </w:numPr>
        <w:ind w:left="360"/>
      </w:pPr>
      <w:r>
        <w:t>Deelt u de mening dat het expliciet stimuleren van medewerkersparticipatie, ongeacht in welke vorm, wél kan zorgen voor meer bekendheid van deze optie? Zou dit tevend een duwtje in de rug kunnen zijn voor bedrijven om de mogelijkheid ook echt te gaan aanbieden en voor werknemers om hier om te vragen?</w:t>
      </w:r>
      <w:r>
        <w:br/>
      </w:r>
    </w:p>
    <w:p>
      <w:pPr>
        <w:pStyle w:val="ListParagraph"/>
        <w:numPr>
          <w:ilvl w:val="0"/>
          <w:numId w:val="100466790"/>
        </w:numPr>
        <w:ind w:left="360"/>
      </w:pPr>
      <w:r>
        <w:t>Bent u bereid de voordelen van medewerkersparticipatie te onderschrijven, de buitenlandse regelingen te onderzoeken op elementen die ook in Nederland zouden kunnen werken, met sociale partners nogmaals te bespreken hoe dit verder gebracht kan worden en concrete voorstellen te doen om in Nederland werknemersparticipatie actief aan te jagen?</w:t>
      </w:r>
      <w:r>
        <w:br/>
      </w:r>
    </w:p>
    <w:p>
      <w:r>
        <w:t xml:space="preserve">1) Tweede Kamer der Staten-Generaal, 21 september 2023, motie Bontenbal/Marijnissen (36410-73), (Nota over de toestand van ’s Rijks Financiën | Tweede Kamer der Staten-Generaal)</w:t>
      </w:r>
      <w:r>
        <w:br/>
      </w:r>
    </w:p>
    <w:p>
      <w:r>
        <w:t xml:space="preserve">2) FD, 21 januari 2025, (https://fd.nl/opinie/1542734/hogere-lonen-hoeven-inflatievuur-niet-op-te-stoken)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