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1A30" w:rsidRDefault="008D1A30" w14:paraId="665F0D1B" w14:textId="77777777"/>
    <w:p w:rsidR="008D1A30" w:rsidP="00E31DC3" w:rsidRDefault="002432A3" w14:paraId="6786BE57" w14:textId="77777777">
      <w:pPr>
        <w:spacing w:line="276" w:lineRule="auto"/>
      </w:pPr>
      <w:r>
        <w:t xml:space="preserve">Hierbij zend ik u de antwoorden op de Kamervragen van het lid </w:t>
      </w:r>
      <w:r w:rsidR="000D17CE">
        <w:t>Saris en het lid Omtzigt (NSC)</w:t>
      </w:r>
      <w:r>
        <w:t xml:space="preserve"> over </w:t>
      </w:r>
      <w:r w:rsidR="000D17CE">
        <w:t xml:space="preserve">de berichten </w:t>
      </w:r>
      <w:r>
        <w:t>"</w:t>
      </w:r>
      <w:r w:rsidR="000D17CE">
        <w:t>‘En wij dan?’ vragen duizenden UWV-cliënten zich af nu ze buiten de grote hersteloperatie vallen</w:t>
      </w:r>
      <w:r>
        <w:t>".</w:t>
      </w:r>
      <w:r w:rsidR="000D17CE">
        <w:t xml:space="preserve"> En “</w:t>
      </w:r>
      <w:r w:rsidRPr="000D17CE" w:rsidR="000D17CE">
        <w:t>'Zwaarst getroffen UWV-gedupeerden worden door minister niet geholpen', en dat mag volgens juristen niet</w:t>
      </w:r>
      <w:r w:rsidR="000D17CE">
        <w:t>”.</w:t>
      </w:r>
    </w:p>
    <w:p w:rsidR="000961A7" w:rsidP="00E31DC3" w:rsidRDefault="000961A7" w14:paraId="37410146" w14:textId="77777777">
      <w:pPr>
        <w:spacing w:line="276" w:lineRule="auto"/>
      </w:pPr>
    </w:p>
    <w:p w:rsidR="000961A7" w:rsidP="00E31DC3" w:rsidRDefault="000961A7" w14:paraId="53DAA2F6" w14:textId="77777777">
      <w:pPr>
        <w:spacing w:line="276" w:lineRule="auto"/>
      </w:pPr>
      <w:r>
        <w:t>De vragen werden ingezonden op 8 januari 2025</w:t>
      </w:r>
      <w:r w:rsidR="006A502B">
        <w:t xml:space="preserve"> m</w:t>
      </w:r>
      <w:r>
        <w:t>et het kenmerk 2025Z00087.</w:t>
      </w:r>
    </w:p>
    <w:p w:rsidR="008D1A30" w:rsidP="00E31DC3" w:rsidRDefault="008D1A30" w14:paraId="05AA8A9E" w14:textId="77777777">
      <w:pPr>
        <w:pStyle w:val="WitregelW1bodytekst"/>
        <w:spacing w:line="276" w:lineRule="auto"/>
      </w:pPr>
    </w:p>
    <w:p w:rsidR="008D1A30" w:rsidP="00E31DC3" w:rsidRDefault="002432A3" w14:paraId="7A947B4E" w14:textId="77777777">
      <w:pPr>
        <w:spacing w:line="276" w:lineRule="auto"/>
      </w:pPr>
      <w:r>
        <w:t xml:space="preserve">De Minister van Sociale Zaken </w:t>
      </w:r>
      <w:r>
        <w:br/>
        <w:t>en Werkgelegenheid,</w:t>
      </w:r>
    </w:p>
    <w:p w:rsidR="008D1A30" w:rsidRDefault="008D1A30" w14:paraId="2D4B4A1C" w14:textId="77777777"/>
    <w:p w:rsidR="008D1A30" w:rsidRDefault="008D1A30" w14:paraId="3C66E7DE" w14:textId="77777777"/>
    <w:p w:rsidR="008D1A30" w:rsidRDefault="008D1A30" w14:paraId="52DA055E" w14:textId="77777777"/>
    <w:p w:rsidR="008D1A30" w:rsidRDefault="008D1A30" w14:paraId="110CB933" w14:textId="77777777"/>
    <w:p w:rsidR="008D1A30" w:rsidRDefault="008D1A30" w14:paraId="30298908" w14:textId="77777777"/>
    <w:p w:rsidR="008D1A30" w:rsidRDefault="002432A3" w14:paraId="447AD7E4" w14:textId="77777777">
      <w:r>
        <w:t>Y.J. van Hijum</w:t>
      </w:r>
    </w:p>
    <w:p w:rsidR="000D17CE" w:rsidRDefault="000D17CE" w14:paraId="37B91374" w14:textId="77777777"/>
    <w:p w:rsidR="000D17CE" w:rsidRDefault="000D17CE" w14:paraId="522C29DF" w14:textId="77777777"/>
    <w:p w:rsidR="000D17CE" w:rsidRDefault="000D17CE" w14:paraId="034F3CF6" w14:textId="77777777"/>
    <w:p w:rsidR="000D17CE" w:rsidRDefault="000D17CE" w14:paraId="11E260E4" w14:textId="77777777"/>
    <w:p w:rsidR="000D17CE" w:rsidRDefault="000D17CE" w14:paraId="34ABD529" w14:textId="77777777"/>
    <w:p w:rsidR="000D17CE" w:rsidRDefault="000D17CE" w14:paraId="3F1D5791" w14:textId="77777777"/>
    <w:p w:rsidR="000D17CE" w:rsidRDefault="000D17CE" w14:paraId="63B52F10" w14:textId="77777777"/>
    <w:p w:rsidR="000D17CE" w:rsidRDefault="000D17CE" w14:paraId="38DB6D67" w14:textId="77777777"/>
    <w:p w:rsidR="000D17CE" w:rsidRDefault="000D17CE" w14:paraId="5500D42B" w14:textId="77777777"/>
    <w:p w:rsidR="000D17CE" w:rsidRDefault="000D17CE" w14:paraId="1BD867F7" w14:textId="77777777"/>
    <w:p w:rsidR="000D17CE" w:rsidRDefault="000D17CE" w14:paraId="58192940" w14:textId="77777777"/>
    <w:p w:rsidR="000D17CE" w:rsidRDefault="000D17CE" w14:paraId="585050C5" w14:textId="77777777"/>
    <w:p w:rsidR="000D17CE" w:rsidRDefault="000D17CE" w14:paraId="1C376B36" w14:textId="77777777"/>
    <w:p w:rsidR="000D17CE" w:rsidRDefault="000D17CE" w14:paraId="1518C1B3" w14:textId="77777777"/>
    <w:p w:rsidR="000D17CE" w:rsidRDefault="000D17CE" w14:paraId="71CBA3A6" w14:textId="77777777"/>
    <w:p w:rsidR="000D17CE" w:rsidRDefault="000D17CE" w14:paraId="2C521D47" w14:textId="77777777"/>
    <w:p w:rsidR="000D17CE" w:rsidRDefault="000D17CE" w14:paraId="6539FDF0" w14:textId="77777777"/>
    <w:p w:rsidR="000D17CE" w:rsidRDefault="000D17CE" w14:paraId="7CCFD586" w14:textId="77777777"/>
    <w:p w:rsidR="000D17CE" w:rsidRDefault="000D17CE" w14:paraId="4C3F60C0" w14:textId="77777777"/>
    <w:p w:rsidRPr="000D4FA7" w:rsidR="000D17CE" w:rsidP="00E31DC3" w:rsidRDefault="000D17CE" w14:paraId="366F9552" w14:textId="77777777">
      <w:pPr>
        <w:autoSpaceDE w:val="0"/>
        <w:adjustRightInd w:val="0"/>
        <w:spacing w:line="240" w:lineRule="auto"/>
        <w:rPr>
          <w:rFonts w:eastAsia="DejaVuSerifCondensed-Bold" w:cs="DejaVuSerifCondensed-Bold"/>
          <w:b/>
          <w:bCs/>
        </w:rPr>
      </w:pPr>
      <w:r w:rsidRPr="000D4FA7">
        <w:rPr>
          <w:rFonts w:eastAsia="DejaVuSerifCondensed-Bold" w:cs="DejaVuSerifCondensed-Bold"/>
          <w:b/>
          <w:bCs/>
        </w:rPr>
        <w:lastRenderedPageBreak/>
        <w:t>2025Z00087</w:t>
      </w:r>
    </w:p>
    <w:p w:rsidR="000D17CE" w:rsidP="00E31DC3" w:rsidRDefault="000D17CE" w14:paraId="71C03005" w14:textId="77777777">
      <w:pPr>
        <w:autoSpaceDE w:val="0"/>
        <w:adjustRightInd w:val="0"/>
        <w:spacing w:line="240" w:lineRule="auto"/>
        <w:rPr>
          <w:rFonts w:eastAsia="DejaVuSerifCondensed" w:cs="DejaVuSerifCondensed"/>
        </w:rPr>
      </w:pPr>
    </w:p>
    <w:p w:rsidRPr="000D17CE" w:rsidR="000D17CE" w:rsidP="00E31DC3" w:rsidRDefault="000D17CE" w14:paraId="74FF29B9" w14:textId="77777777">
      <w:pPr>
        <w:autoSpaceDE w:val="0"/>
        <w:adjustRightInd w:val="0"/>
        <w:spacing w:line="240" w:lineRule="auto"/>
        <w:rPr>
          <w:rFonts w:eastAsia="DejaVuSerifCondensed" w:cs="DejaVuSerifCondensed"/>
          <w:b/>
          <w:bCs/>
        </w:rPr>
      </w:pPr>
      <w:r w:rsidRPr="000D17CE">
        <w:rPr>
          <w:rFonts w:eastAsia="DejaVuSerifCondensed" w:cs="DejaVuSerifCondensed"/>
          <w:b/>
          <w:bCs/>
        </w:rPr>
        <w:t>Vraag 1</w:t>
      </w:r>
    </w:p>
    <w:p w:rsidR="000D17CE" w:rsidP="00E31DC3" w:rsidRDefault="000D17CE" w14:paraId="7BF08C6C" w14:textId="77777777">
      <w:pPr>
        <w:autoSpaceDE w:val="0"/>
        <w:adjustRightInd w:val="0"/>
        <w:spacing w:line="240" w:lineRule="auto"/>
        <w:rPr>
          <w:rFonts w:eastAsia="DejaVuSerifCondensed" w:cs="DejaVuSerifCondensed"/>
        </w:rPr>
      </w:pPr>
      <w:r w:rsidRPr="000D4FA7">
        <w:rPr>
          <w:rFonts w:eastAsia="DejaVuSerifCondensed" w:cs="DejaVuSerifCondensed"/>
        </w:rPr>
        <w:t>Heeft u kennisgenomen van de reactie van het Uitvoeringsinstituut Werknemersverzekeringen (UWV)</w:t>
      </w:r>
      <w:r>
        <w:rPr>
          <w:rFonts w:eastAsia="DejaVuSerifCondensed" w:cs="DejaVuSerifCondensed"/>
        </w:rPr>
        <w:t xml:space="preserve"> </w:t>
      </w:r>
      <w:r w:rsidRPr="000D4FA7">
        <w:rPr>
          <w:rFonts w:eastAsia="DejaVuSerifCondensed" w:cs="DejaVuSerifCondensed"/>
        </w:rPr>
        <w:t>op de berichtgeving van EenVandaag en het AD</w:t>
      </w:r>
      <w:r>
        <w:rPr>
          <w:rStyle w:val="Voetnootmarkering"/>
          <w:rFonts w:eastAsia="DejaVuSerifCondensed" w:cs="DejaVuSerifCondensed"/>
        </w:rPr>
        <w:footnoteReference w:id="1"/>
      </w:r>
      <w:r>
        <w:rPr>
          <w:rFonts w:eastAsia="DejaVuSerifCondensed" w:cs="DejaVuSerifCondensed"/>
        </w:rPr>
        <w:t>?</w:t>
      </w:r>
      <w:r>
        <w:rPr>
          <w:rFonts w:eastAsia="DejaVuSerifCondensed" w:cs="DejaVuSerifCondensed"/>
        </w:rPr>
        <w:br/>
      </w:r>
      <w:r>
        <w:rPr>
          <w:rFonts w:eastAsia="DejaVuSerifCondensed" w:cs="DejaVuSerifCondensed"/>
        </w:rPr>
        <w:br/>
      </w:r>
      <w:r w:rsidRPr="000D17CE">
        <w:rPr>
          <w:rFonts w:eastAsia="DejaVuSerifCondensed" w:cs="DejaVuSerifCondensed"/>
          <w:b/>
          <w:bCs/>
        </w:rPr>
        <w:t>Antwoord op vraag 1</w:t>
      </w:r>
    </w:p>
    <w:p w:rsidRPr="000D17CE" w:rsidR="000D17CE" w:rsidP="000D17CE" w:rsidRDefault="000D17CE" w14:paraId="564812EE" w14:textId="77777777">
      <w:pPr>
        <w:autoSpaceDE w:val="0"/>
        <w:adjustRightInd w:val="0"/>
        <w:spacing w:line="240" w:lineRule="auto"/>
        <w:rPr>
          <w:rFonts w:eastAsia="DejaVuSerifCondensed" w:cs="DejaVuSerifCondensed"/>
          <w:color w:val="auto"/>
        </w:rPr>
      </w:pPr>
      <w:r w:rsidRPr="000D17CE">
        <w:rPr>
          <w:rFonts w:eastAsia="DejaVuSerifCondensed" w:cs="DejaVuSerifCondensed"/>
          <w:color w:val="auto"/>
        </w:rPr>
        <w:t>Ja, ik heb hiervan kennisgenomen.</w:t>
      </w:r>
    </w:p>
    <w:p w:rsidR="000D17CE" w:rsidP="000D17CE" w:rsidRDefault="000D17CE" w14:paraId="260B0C81" w14:textId="77777777">
      <w:pPr>
        <w:autoSpaceDE w:val="0"/>
        <w:adjustRightInd w:val="0"/>
        <w:spacing w:line="240" w:lineRule="auto"/>
        <w:rPr>
          <w:rFonts w:eastAsia="DejaVuSerifCondensed" w:cs="DejaVuSerifCondensed"/>
        </w:rPr>
      </w:pPr>
    </w:p>
    <w:p w:rsidRPr="000D17CE" w:rsidR="000D17CE" w:rsidP="000D17CE" w:rsidRDefault="000D17CE" w14:paraId="10EB74C0" w14:textId="77777777">
      <w:pPr>
        <w:autoSpaceDE w:val="0"/>
        <w:adjustRightInd w:val="0"/>
        <w:spacing w:line="240" w:lineRule="auto"/>
        <w:rPr>
          <w:rFonts w:eastAsia="DejaVuSerifCondensed" w:cs="DejaVuSerifCondensed"/>
          <w:b/>
          <w:bCs/>
        </w:rPr>
      </w:pPr>
      <w:r w:rsidRPr="000D17CE">
        <w:rPr>
          <w:rFonts w:eastAsia="DejaVuSerifCondensed" w:cs="DejaVuSerifCondensed"/>
          <w:b/>
          <w:bCs/>
        </w:rPr>
        <w:t>Vraag 2</w:t>
      </w:r>
    </w:p>
    <w:p w:rsidR="000D17CE" w:rsidP="000D17CE" w:rsidRDefault="000D17CE" w14:paraId="33EAB2F5" w14:textId="77777777">
      <w:pPr>
        <w:autoSpaceDE w:val="0"/>
        <w:adjustRightInd w:val="0"/>
        <w:spacing w:line="240" w:lineRule="auto"/>
        <w:rPr>
          <w:rFonts w:eastAsia="DejaVuSerifCondensed" w:cs="DejaVuSerifCondensed"/>
        </w:rPr>
      </w:pPr>
      <w:r w:rsidRPr="000D4FA7">
        <w:rPr>
          <w:rFonts w:eastAsia="DejaVuSerifCondensed" w:cs="DejaVuSerifCondensed"/>
        </w:rPr>
        <w:t>Kunt u ervoor zorgen dat er een lijst komt van alle rapporten die de interne auditdienst van het UWV</w:t>
      </w:r>
      <w:r>
        <w:rPr>
          <w:rFonts w:eastAsia="DejaVuSerifCondensed" w:cs="DejaVuSerifCondensed"/>
        </w:rPr>
        <w:t xml:space="preserve"> </w:t>
      </w:r>
      <w:r w:rsidRPr="000D4FA7">
        <w:rPr>
          <w:rFonts w:eastAsia="DejaVuSerifCondensed" w:cs="DejaVuSerifCondensed"/>
        </w:rPr>
        <w:t>de afgelopen tien jaar heeft opgesteld en dat die openbaar gemaakt worden, hetzij door toezending</w:t>
      </w:r>
      <w:r>
        <w:rPr>
          <w:rFonts w:eastAsia="DejaVuSerifCondensed" w:cs="DejaVuSerifCondensed"/>
        </w:rPr>
        <w:t xml:space="preserve"> </w:t>
      </w:r>
      <w:r w:rsidRPr="000D4FA7">
        <w:rPr>
          <w:rFonts w:eastAsia="DejaVuSerifCondensed" w:cs="DejaVuSerifCondensed"/>
        </w:rPr>
        <w:t>aan de Kamer, hetzij door publicatie op het internet?</w:t>
      </w:r>
    </w:p>
    <w:p w:rsidR="000D17CE" w:rsidP="000D17CE" w:rsidRDefault="000D17CE" w14:paraId="4DE0263D" w14:textId="77777777">
      <w:pPr>
        <w:autoSpaceDE w:val="0"/>
        <w:adjustRightInd w:val="0"/>
        <w:spacing w:line="240" w:lineRule="auto"/>
        <w:rPr>
          <w:rFonts w:eastAsia="DejaVuSerifCondensed" w:cs="DejaVuSerifCondensed"/>
        </w:rPr>
      </w:pPr>
    </w:p>
    <w:p w:rsidRPr="000D17CE" w:rsidR="000D17CE" w:rsidP="000D17CE" w:rsidRDefault="000D17CE" w14:paraId="2B27C5B5" w14:textId="77777777">
      <w:pPr>
        <w:autoSpaceDE w:val="0"/>
        <w:adjustRightInd w:val="0"/>
        <w:spacing w:line="240" w:lineRule="auto"/>
        <w:rPr>
          <w:rFonts w:eastAsia="DejaVuSerifCondensed" w:cs="DejaVuSerifCondensed"/>
          <w:b/>
          <w:bCs/>
        </w:rPr>
      </w:pPr>
      <w:r w:rsidRPr="000D17CE">
        <w:rPr>
          <w:rFonts w:eastAsia="DejaVuSerifCondensed" w:cs="DejaVuSerifCondensed"/>
          <w:b/>
          <w:bCs/>
        </w:rPr>
        <w:t>Antwoord op vraag 2</w:t>
      </w:r>
    </w:p>
    <w:p w:rsidRPr="000D17CE" w:rsidR="006C3D8B" w:rsidP="000D17CE" w:rsidRDefault="000D17CE" w14:paraId="2FD87889" w14:textId="77777777">
      <w:pPr>
        <w:autoSpaceDE w:val="0"/>
        <w:adjustRightInd w:val="0"/>
        <w:spacing w:line="240" w:lineRule="auto"/>
        <w:rPr>
          <w:rFonts w:eastAsia="DejaVuSerifCondensed" w:cs="DejaVuSerifCondensed"/>
          <w:color w:val="auto"/>
        </w:rPr>
      </w:pPr>
      <w:r w:rsidRPr="000D17CE">
        <w:rPr>
          <w:rFonts w:eastAsia="DejaVuSerifCondensed" w:cs="DejaVuSerifCondensed"/>
          <w:color w:val="auto"/>
        </w:rPr>
        <w:t xml:space="preserve">De Auditdienst UWV stelt kwartaal- en vanaf 2022 tertaalrapportages op, die een samenvatting bieden van de belangrijkste activiteiten en bevindingen van de Auditdienst. Deze bieden het gewenste overzicht. De bewaartermijn is </w:t>
      </w:r>
      <w:r w:rsidR="004137DD">
        <w:rPr>
          <w:rFonts w:eastAsia="DejaVuSerifCondensed" w:cs="DejaVuSerifCondensed"/>
          <w:color w:val="auto"/>
        </w:rPr>
        <w:t>zeven</w:t>
      </w:r>
      <w:r w:rsidRPr="000D17CE">
        <w:rPr>
          <w:rFonts w:eastAsia="DejaVuSerifCondensed" w:cs="DejaVuSerifCondensed"/>
          <w:color w:val="auto"/>
        </w:rPr>
        <w:t xml:space="preserve"> jaar. U ontvangt deze rapportages over de periode 2018 t/m 2024 (bijlage 2.1 t/m 2.24). De laatste tertaalrapportage van 2024 is nog niet definitief vastgesteld. Deze kan ik u later doen toekomen.</w:t>
      </w:r>
      <w:r w:rsidR="00555030">
        <w:rPr>
          <w:rFonts w:eastAsia="DejaVuSerifCondensed" w:cs="DejaVuSerifCondensed"/>
          <w:color w:val="auto"/>
        </w:rPr>
        <w:t xml:space="preserve"> </w:t>
      </w:r>
      <w:r w:rsidR="006C3D8B">
        <w:rPr>
          <w:rFonts w:eastAsia="DejaVuSerifCondensed" w:cs="DejaVuSerifCondensed"/>
          <w:color w:val="auto"/>
        </w:rPr>
        <w:t xml:space="preserve">In de rapportage zijn op juridische grond een aantal passages weggelakt. Dit betreft namen (of foto’s) van </w:t>
      </w:r>
      <w:r w:rsidR="00555030">
        <w:rPr>
          <w:rFonts w:eastAsia="DejaVuSerifCondensed" w:cs="DejaVuSerifCondensed"/>
          <w:color w:val="auto"/>
        </w:rPr>
        <w:t>UWV-</w:t>
      </w:r>
      <w:r w:rsidR="006C3D8B">
        <w:rPr>
          <w:rFonts w:eastAsia="DejaVuSerifCondensed" w:cs="DejaVuSerifCondensed"/>
          <w:color w:val="auto"/>
        </w:rPr>
        <w:t xml:space="preserve">medewerkers, </w:t>
      </w:r>
      <w:r w:rsidR="00555030">
        <w:rPr>
          <w:rFonts w:eastAsia="DejaVuSerifCondensed" w:cs="DejaVuSerifCondensed"/>
          <w:color w:val="auto"/>
        </w:rPr>
        <w:t>namen van leveranciers</w:t>
      </w:r>
      <w:r w:rsidR="006C3D8B">
        <w:rPr>
          <w:rFonts w:eastAsia="DejaVuSerifCondensed" w:cs="DejaVuSerifCondensed"/>
          <w:color w:val="auto"/>
        </w:rPr>
        <w:t xml:space="preserve"> en </w:t>
      </w:r>
      <w:r w:rsidR="00555030">
        <w:rPr>
          <w:rFonts w:eastAsia="DejaVuSerifCondensed" w:cs="DejaVuSerifCondensed"/>
          <w:color w:val="auto"/>
        </w:rPr>
        <w:t xml:space="preserve">bedrijfsgevoelige </w:t>
      </w:r>
      <w:r w:rsidR="006C3D8B">
        <w:rPr>
          <w:rFonts w:eastAsia="DejaVuSerifCondensed" w:cs="DejaVuSerifCondensed"/>
          <w:color w:val="auto"/>
        </w:rPr>
        <w:t xml:space="preserve">passages over IT-zaken in het kader van informatiebeveiliging. Indien gewenst kan ik de rapporten waarin minder zaken zijn weggelakt </w:t>
      </w:r>
      <w:r w:rsidR="00555030">
        <w:rPr>
          <w:rFonts w:eastAsia="DejaVuSerifCondensed" w:cs="DejaVuSerifCondensed"/>
          <w:color w:val="auto"/>
        </w:rPr>
        <w:t xml:space="preserve">vertrouwelijk </w:t>
      </w:r>
      <w:r w:rsidR="006C3D8B">
        <w:rPr>
          <w:rFonts w:eastAsia="DejaVuSerifCondensed" w:cs="DejaVuSerifCondensed"/>
          <w:color w:val="auto"/>
        </w:rPr>
        <w:t>met u delen.</w:t>
      </w:r>
    </w:p>
    <w:p w:rsidR="000D17CE" w:rsidP="000D17CE" w:rsidRDefault="000D17CE" w14:paraId="1E94FA0F" w14:textId="77777777">
      <w:pPr>
        <w:autoSpaceDE w:val="0"/>
        <w:adjustRightInd w:val="0"/>
        <w:spacing w:line="240" w:lineRule="auto"/>
        <w:rPr>
          <w:rFonts w:eastAsia="DejaVuSerifCondensed" w:cs="DejaVuSerifCondensed"/>
        </w:rPr>
      </w:pPr>
    </w:p>
    <w:p w:rsidR="000D17CE" w:rsidP="000D17CE" w:rsidRDefault="002432A3" w14:paraId="5449E691" w14:textId="77777777">
      <w:pPr>
        <w:autoSpaceDE w:val="0"/>
        <w:adjustRightInd w:val="0"/>
        <w:spacing w:line="240" w:lineRule="auto"/>
        <w:rPr>
          <w:rFonts w:eastAsia="DejaVuSerifCondensed" w:cs="DejaVuSerifCondensed"/>
        </w:rPr>
      </w:pPr>
      <w:r w:rsidRPr="002432A3">
        <w:rPr>
          <w:rFonts w:eastAsia="DejaVuSerifCondensed" w:cs="DejaVuSerifCondensed"/>
          <w:b/>
          <w:bCs/>
        </w:rPr>
        <w:t>Vraag 3</w:t>
      </w:r>
      <w:r>
        <w:rPr>
          <w:rFonts w:eastAsia="DejaVuSerifCondensed" w:cs="DejaVuSerifCondensed"/>
        </w:rPr>
        <w:br/>
      </w:r>
      <w:r w:rsidRPr="000D4FA7" w:rsidR="000D17CE">
        <w:rPr>
          <w:rFonts w:eastAsia="DejaVuSerifCondensed" w:cs="DejaVuSerifCondensed"/>
        </w:rPr>
        <w:t>Kunt u ervoor zorgen dat alle rapporten van de auditdienst Rijk van de afgelopen tien jaar over het</w:t>
      </w:r>
      <w:r w:rsidR="000D17CE">
        <w:rPr>
          <w:rFonts w:eastAsia="DejaVuSerifCondensed" w:cs="DejaVuSerifCondensed"/>
        </w:rPr>
        <w:t xml:space="preserve"> </w:t>
      </w:r>
      <w:r w:rsidRPr="000D4FA7" w:rsidR="000D17CE">
        <w:rPr>
          <w:rFonts w:eastAsia="DejaVuSerifCondensed" w:cs="DejaVuSerifCondensed"/>
        </w:rPr>
        <w:t>UWV op een gezamenlijke plek beschikbaar zijn? Kunt u een lijst van die rapporten bij deze vragen</w:t>
      </w:r>
      <w:r w:rsidR="000D17CE">
        <w:rPr>
          <w:rFonts w:eastAsia="DejaVuSerifCondensed" w:cs="DejaVuSerifCondensed"/>
        </w:rPr>
        <w:t xml:space="preserve"> </w:t>
      </w:r>
      <w:r w:rsidRPr="000D4FA7" w:rsidR="000D17CE">
        <w:rPr>
          <w:rFonts w:eastAsia="DejaVuSerifCondensed" w:cs="DejaVuSerifCondensed"/>
        </w:rPr>
        <w:t>voegen?</w:t>
      </w:r>
    </w:p>
    <w:p w:rsidR="000D17CE" w:rsidP="000D17CE" w:rsidRDefault="000D17CE" w14:paraId="321F2FB4" w14:textId="77777777">
      <w:pPr>
        <w:autoSpaceDE w:val="0"/>
        <w:adjustRightInd w:val="0"/>
        <w:spacing w:line="240" w:lineRule="auto"/>
        <w:rPr>
          <w:rFonts w:eastAsia="DejaVuSerifCondensed" w:cs="DejaVuSerifCondensed"/>
        </w:rPr>
      </w:pPr>
    </w:p>
    <w:p w:rsidRPr="002432A3" w:rsidR="000D17CE" w:rsidP="000D17CE" w:rsidRDefault="002432A3" w14:paraId="7175DCDC" w14:textId="77777777">
      <w:pPr>
        <w:autoSpaceDE w:val="0"/>
        <w:adjustRightInd w:val="0"/>
        <w:spacing w:line="240" w:lineRule="auto"/>
        <w:rPr>
          <w:rFonts w:eastAsia="DejaVuSerifCondensed" w:cs="DejaVuSerifCondensed"/>
          <w:color w:val="auto"/>
        </w:rPr>
      </w:pPr>
      <w:r w:rsidRPr="002432A3">
        <w:rPr>
          <w:rFonts w:eastAsia="DejaVuSerifCondensed" w:cs="DejaVuSerifCondensed"/>
          <w:b/>
          <w:bCs/>
          <w:color w:val="auto"/>
        </w:rPr>
        <w:t>Antwoord vraag 3</w:t>
      </w:r>
      <w:r>
        <w:rPr>
          <w:rFonts w:eastAsia="DejaVuSerifCondensed" w:cs="DejaVuSerifCondensed"/>
          <w:i/>
          <w:iCs/>
          <w:color w:val="2E74B5" w:themeColor="accent5" w:themeShade="BF"/>
        </w:rPr>
        <w:br/>
      </w:r>
      <w:r w:rsidRPr="002432A3" w:rsidR="000D17CE">
        <w:rPr>
          <w:rFonts w:eastAsia="DejaVuSerifCondensed" w:cs="DejaVuSerifCondensed"/>
          <w:color w:val="auto"/>
        </w:rPr>
        <w:t>Sinds 2015 stuurt de minister van Financiën ieder half jaar per departement een overzicht met de titels van uitgebrachte rapporten en publiceert dit op rijksoverheid.nl</w:t>
      </w:r>
      <w:r w:rsidRPr="002432A3" w:rsidR="000D17CE">
        <w:rPr>
          <w:rStyle w:val="Voetnootmarkering"/>
          <w:rFonts w:eastAsia="DejaVuSerifCondensed" w:cs="DejaVuSerifCondensed"/>
          <w:color w:val="auto"/>
        </w:rPr>
        <w:footnoteReference w:id="2"/>
      </w:r>
      <w:r w:rsidRPr="002432A3" w:rsidR="000D17CE">
        <w:rPr>
          <w:rFonts w:eastAsia="DejaVuSerifCondensed" w:cs="DejaVuSerifCondensed"/>
          <w:color w:val="auto"/>
        </w:rPr>
        <w:t>. Vanaf 2019 is op verzoek van uw Kamer deze lijst voorzien met een korte toelichting en een link naar het betreffende rapport, zoals door het betreffende departement actief openbaar gemaakt op rijksoverheid.nl. Voor het ministerie van SZW is dit “ADR-rapporten ministerie van Sociale Zaken en Werkgelegenheid | Rijksoverheid | Rijksoverheid.nl</w:t>
      </w:r>
      <w:r w:rsidRPr="002432A3" w:rsidR="000D17CE">
        <w:rPr>
          <w:rStyle w:val="Voetnootmarkering"/>
          <w:rFonts w:eastAsia="DejaVuSerifCondensed" w:cs="DejaVuSerifCondensed"/>
          <w:color w:val="auto"/>
        </w:rPr>
        <w:footnoteReference w:id="3"/>
      </w:r>
      <w:r w:rsidRPr="002432A3" w:rsidR="000D17CE">
        <w:rPr>
          <w:rFonts w:eastAsia="DejaVuSerifCondensed" w:cs="DejaVuSerifCondensed"/>
          <w:color w:val="auto"/>
        </w:rPr>
        <w:t xml:space="preserve">. De overzichten met titels met rapporten van de 2e helft 2024 zijn nog niet gepubliceerd en volgen medio februari. </w:t>
      </w:r>
    </w:p>
    <w:p w:rsidRPr="002432A3" w:rsidR="000D17CE" w:rsidP="000D17CE" w:rsidRDefault="000D17CE" w14:paraId="51A6E745" w14:textId="77777777">
      <w:pPr>
        <w:autoSpaceDE w:val="0"/>
        <w:adjustRightInd w:val="0"/>
        <w:spacing w:line="240" w:lineRule="auto"/>
        <w:rPr>
          <w:rFonts w:eastAsia="DejaVuSerifCondensed" w:cs="DejaVuSerifCondensed"/>
          <w:color w:val="auto"/>
        </w:rPr>
      </w:pPr>
    </w:p>
    <w:p w:rsidRPr="002432A3" w:rsidR="000D17CE" w:rsidP="000D17CE" w:rsidRDefault="000D17CE" w14:paraId="0B032BF2" w14:textId="77777777">
      <w:pPr>
        <w:autoSpaceDE w:val="0"/>
        <w:adjustRightInd w:val="0"/>
        <w:spacing w:line="240" w:lineRule="auto"/>
        <w:rPr>
          <w:rFonts w:eastAsia="DejaVuSerifCondensed" w:cs="DejaVuSerifCondensed"/>
          <w:color w:val="auto"/>
        </w:rPr>
      </w:pPr>
      <w:r w:rsidRPr="002432A3">
        <w:rPr>
          <w:rFonts w:eastAsia="DejaVuSerifCondensed" w:cs="DejaVuSerifCondensed"/>
          <w:color w:val="auto"/>
        </w:rPr>
        <w:t>Er zijn rapporten die niet actief openbaar zijn gemaakt en derhalve niet op deze plek beschikbaar zijn, vanwege de volgende redenen:</w:t>
      </w:r>
    </w:p>
    <w:p w:rsidRPr="002432A3" w:rsidR="000D17CE" w:rsidP="000D17CE" w:rsidRDefault="000D17CE" w14:paraId="13B98948"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kern w:val="0"/>
          <w:sz w:val="18"/>
          <w:szCs w:val="18"/>
        </w:rPr>
      </w:pPr>
      <w:r w:rsidRPr="002432A3">
        <w:rPr>
          <w:rFonts w:ascii="Verdana" w:hAnsi="Verdana" w:eastAsia="DejaVuSerifCondensed" w:cs="DejaVuSerifCondensed"/>
          <w:kern w:val="0"/>
          <w:sz w:val="18"/>
          <w:szCs w:val="18"/>
        </w:rPr>
        <w:t>Voor rapporten die door de ADR zijn uitgebracht vanaf 1 juli 2016, geldt dat deze actief door de betrokken vakminister na vaststelling openbaar worden gemaakt, tenzij op grond van WOB/WOO één of meerdere w</w:t>
      </w:r>
      <w:r w:rsidR="004137DD">
        <w:rPr>
          <w:rFonts w:ascii="Verdana" w:hAnsi="Verdana" w:eastAsia="DejaVuSerifCondensed" w:cs="DejaVuSerifCondensed"/>
          <w:kern w:val="0"/>
          <w:sz w:val="18"/>
          <w:szCs w:val="18"/>
        </w:rPr>
        <w:t>eigerings</w:t>
      </w:r>
      <w:r w:rsidRPr="002432A3">
        <w:rPr>
          <w:rFonts w:ascii="Verdana" w:hAnsi="Verdana" w:eastAsia="DejaVuSerifCondensed" w:cs="DejaVuSerifCondensed"/>
          <w:kern w:val="0"/>
          <w:sz w:val="18"/>
          <w:szCs w:val="18"/>
        </w:rPr>
        <w:t xml:space="preserve">gronden van toepassing zijn. </w:t>
      </w:r>
    </w:p>
    <w:p w:rsidRPr="002432A3" w:rsidR="000D17CE" w:rsidP="00E31DC3" w:rsidRDefault="000D17CE" w14:paraId="4FD442A2"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kern w:val="0"/>
          <w:sz w:val="18"/>
          <w:szCs w:val="18"/>
        </w:rPr>
      </w:pPr>
      <w:r w:rsidRPr="002432A3">
        <w:rPr>
          <w:rFonts w:ascii="Verdana" w:hAnsi="Verdana" w:eastAsia="DejaVuSerifCondensed" w:cs="DejaVuSerifCondensed"/>
          <w:kern w:val="0"/>
          <w:sz w:val="18"/>
          <w:szCs w:val="18"/>
        </w:rPr>
        <w:t xml:space="preserve">Voor deel- en interimrapporten was het onder de WOB niet gebruikelijk om deze actief openbaar te maken. Onder de WOO is dat wel het geval. Bevindingen uit de betreffende deelrapporten, interimrapportages en managementletters hebben hun beslag gekregen in de eindrapportages, die via de genoemde websites te vinden zijn. </w:t>
      </w:r>
    </w:p>
    <w:p w:rsidRPr="002432A3" w:rsidR="000D17CE" w:rsidP="00E31DC3" w:rsidRDefault="000D17CE" w14:paraId="1D0D1287" w14:textId="77777777">
      <w:pPr>
        <w:autoSpaceDE w:val="0"/>
        <w:adjustRightInd w:val="0"/>
        <w:spacing w:line="240" w:lineRule="auto"/>
        <w:rPr>
          <w:rFonts w:eastAsia="DejaVuSerifCondensed" w:cs="DejaVuSerifCondensed"/>
          <w:color w:val="auto"/>
        </w:rPr>
      </w:pPr>
    </w:p>
    <w:p w:rsidRPr="002432A3" w:rsidR="000D17CE" w:rsidP="00E31DC3" w:rsidRDefault="000D17CE" w14:paraId="198C7812" w14:textId="77777777">
      <w:pPr>
        <w:spacing w:line="240" w:lineRule="auto"/>
        <w:rPr>
          <w:color w:val="auto"/>
        </w:rPr>
      </w:pPr>
      <w:r w:rsidRPr="002432A3">
        <w:rPr>
          <w:color w:val="auto"/>
        </w:rPr>
        <w:t xml:space="preserve">Een lijst van de openbare rapporten over UWV is als bijlage 3 bijgevoegd. In de lijst zijn ook de rapporten opgenomen van andere ministeries dan het ministerie van SZW.  </w:t>
      </w:r>
      <w:r w:rsidR="002432A3">
        <w:rPr>
          <w:color w:val="auto"/>
        </w:rPr>
        <w:br/>
      </w:r>
      <w:r w:rsidR="002432A3">
        <w:rPr>
          <w:color w:val="auto"/>
        </w:rPr>
        <w:br/>
      </w:r>
      <w:r w:rsidRPr="002432A3" w:rsidR="002432A3">
        <w:rPr>
          <w:b/>
          <w:bCs/>
          <w:color w:val="auto"/>
        </w:rPr>
        <w:t>Vraag 4</w:t>
      </w:r>
    </w:p>
    <w:p w:rsidR="000D17CE" w:rsidP="00E31DC3" w:rsidRDefault="000D17CE" w14:paraId="3CE718C4" w14:textId="77777777">
      <w:pPr>
        <w:autoSpaceDE w:val="0"/>
        <w:adjustRightInd w:val="0"/>
        <w:spacing w:line="240" w:lineRule="auto"/>
        <w:rPr>
          <w:rFonts w:eastAsia="DejaVuSerifCondensed" w:cs="DejaVuSerifCondensed"/>
        </w:rPr>
      </w:pPr>
      <w:r w:rsidRPr="000D4FA7">
        <w:rPr>
          <w:rFonts w:eastAsia="DejaVuSerifCondensed" w:cs="DejaVuSerifCondensed"/>
        </w:rPr>
        <w:t>Zijn er zaken in de rapporten van de interne auditdiensten die nu bekend worden en niet aan het</w:t>
      </w:r>
      <w:r w:rsidR="002432A3">
        <w:rPr>
          <w:rFonts w:eastAsia="DejaVuSerifCondensed" w:cs="DejaVuSerifCondensed"/>
        </w:rPr>
        <w:t xml:space="preserve"> </w:t>
      </w:r>
      <w:r w:rsidRPr="000D4FA7">
        <w:rPr>
          <w:rFonts w:eastAsia="DejaVuSerifCondensed" w:cs="DejaVuSerifCondensed"/>
        </w:rPr>
        <w:t>kabinet zijn meegedeeld? Zo ja, welke zijn dat dan?</w:t>
      </w:r>
    </w:p>
    <w:p w:rsidR="000D17CE" w:rsidP="00E31DC3" w:rsidRDefault="000D17CE" w14:paraId="08ADE2F6" w14:textId="77777777">
      <w:pPr>
        <w:autoSpaceDE w:val="0"/>
        <w:adjustRightInd w:val="0"/>
        <w:spacing w:line="240" w:lineRule="auto"/>
        <w:rPr>
          <w:rFonts w:eastAsia="DejaVuSerifCondensed" w:cs="DejaVuSerifCondensed"/>
        </w:rPr>
      </w:pPr>
    </w:p>
    <w:p w:rsidRPr="002432A3" w:rsidR="002432A3" w:rsidP="00E31DC3" w:rsidRDefault="002432A3" w14:paraId="11E89CFC"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Antwoord op vraag 4</w:t>
      </w:r>
    </w:p>
    <w:p w:rsidRPr="002432A3" w:rsidR="000D17CE" w:rsidP="00E31DC3" w:rsidRDefault="000D17CE" w14:paraId="23DB2A11" w14:textId="77777777">
      <w:pPr>
        <w:autoSpaceDE w:val="0"/>
        <w:spacing w:line="240" w:lineRule="auto"/>
        <w:rPr>
          <w:color w:val="auto"/>
        </w:rPr>
      </w:pPr>
      <w:r w:rsidRPr="002432A3">
        <w:rPr>
          <w:color w:val="auto"/>
        </w:rPr>
        <w:t xml:space="preserve">De rapporten van de interne auditdienst van UWV zien vaak in een hoge mate van detail op een veelheid van onderwerpen in de uitvoering en verantwoording van regelgeving alsmede de bedrijfsvoering. De interne auditdienst verricht zijn werk primair ten behoeve van het interne leerproces binnen UWV. </w:t>
      </w:r>
      <w:r w:rsidR="00B343CF">
        <w:rPr>
          <w:rFonts w:eastAsia="DejaVuSerifCondensed" w:cs="DejaVuSerifCondensed"/>
          <w:color w:val="auto"/>
        </w:rPr>
        <w:t xml:space="preserve"> </w:t>
      </w:r>
      <w:r w:rsidRPr="00B343CF" w:rsidR="00B343CF">
        <w:t>Het is van groot belang dat de rapporten van een auditdienst maar ook andere signalen op waarde worden geschat en besproken. Binnen SZW is periodiek contact met de Auditdienst UWV waarin wordt doorgevraagd op bevindingen van audits.</w:t>
      </w:r>
      <w:r w:rsidRPr="00B343CF" w:rsidR="00B343CF">
        <w:rPr>
          <w:i/>
          <w:iCs/>
        </w:rPr>
        <w:t xml:space="preserve"> </w:t>
      </w:r>
      <w:r w:rsidRPr="00B343CF" w:rsidR="00B343CF">
        <w:rPr>
          <w:i/>
          <w:iCs/>
          <w:color w:val="1F497D"/>
        </w:rPr>
        <w:t>  </w:t>
      </w:r>
    </w:p>
    <w:p w:rsidR="000D17CE" w:rsidP="00E31DC3" w:rsidRDefault="000D17CE" w14:paraId="29E9A2B2" w14:textId="77777777">
      <w:pPr>
        <w:autoSpaceDE w:val="0"/>
        <w:spacing w:line="240" w:lineRule="auto"/>
        <w:rPr>
          <w:color w:val="auto"/>
        </w:rPr>
      </w:pPr>
      <w:r w:rsidRPr="002432A3">
        <w:rPr>
          <w:color w:val="auto"/>
        </w:rPr>
        <w:t>Over de grotere risico’s en uitdagingen in de uitvoering wordt tussen SZW en UWV</w:t>
      </w:r>
      <w:r w:rsidR="00B343CF">
        <w:rPr>
          <w:color w:val="auto"/>
        </w:rPr>
        <w:t>, ook op bestuurlijk niveau,</w:t>
      </w:r>
      <w:r w:rsidRPr="002432A3">
        <w:rPr>
          <w:color w:val="auto"/>
        </w:rPr>
        <w:t xml:space="preserve"> regelmatig gesproken</w:t>
      </w:r>
      <w:r w:rsidR="00B343CF">
        <w:rPr>
          <w:color w:val="auto"/>
        </w:rPr>
        <w:t>.</w:t>
      </w:r>
      <w:r w:rsidRPr="002432A3">
        <w:rPr>
          <w:color w:val="auto"/>
        </w:rPr>
        <w:t xml:space="preserve"> </w:t>
      </w:r>
      <w:r w:rsidRPr="00B343CF" w:rsidR="00B343CF">
        <w:rPr>
          <w:color w:val="auto"/>
        </w:rPr>
        <w:t xml:space="preserve">De Kamer wordt onder meer via de halfjaarlijkse stand van de uitvoering hierover geïnformeerd. Indien opportuun, worden bepaalde vraagstukken die bij UWV als ook andere publieke dienstverleners spelen, ook binnen het kabinet besproken. Ik heb </w:t>
      </w:r>
      <w:r w:rsidR="009D4EDB">
        <w:rPr>
          <w:color w:val="auto"/>
        </w:rPr>
        <w:t xml:space="preserve">op dit moment </w:t>
      </w:r>
      <w:r w:rsidRPr="00B343CF" w:rsidR="00B343CF">
        <w:rPr>
          <w:color w:val="auto"/>
        </w:rPr>
        <w:t>geen aanwijzing dat in de in antwoord op vraag 2 genoemde stukken signalen bevatten die niet eerder zijn opgemerkt. Specifiek ten aanzien van fouten in de vaststelling van WIA-uitkeringen zijn wel signalen gemist, zoals ik eerder met uw Kamer heb gedeeld.  De Algemene Rekenkamer doet op dit moment een onderzoek naar sturing, verantwoording en toezicht, waarin ook wordt bezien hoe dit heeft kunnen gebeuren.</w:t>
      </w:r>
    </w:p>
    <w:p w:rsidR="000D17CE" w:rsidP="00E31DC3" w:rsidRDefault="000D17CE" w14:paraId="03135C50" w14:textId="77777777">
      <w:pPr>
        <w:autoSpaceDE w:val="0"/>
        <w:adjustRightInd w:val="0"/>
        <w:spacing w:line="240" w:lineRule="auto"/>
        <w:rPr>
          <w:rFonts w:eastAsia="DejaVuSerifCondensed" w:cs="DejaVuSerifCondensed"/>
        </w:rPr>
      </w:pPr>
    </w:p>
    <w:p w:rsidRPr="002432A3" w:rsidR="002432A3" w:rsidP="00E31DC3" w:rsidRDefault="002432A3" w14:paraId="18C90DC8"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Vraag 5</w:t>
      </w:r>
    </w:p>
    <w:p w:rsidR="000D17CE" w:rsidP="00E31DC3" w:rsidRDefault="000D17CE" w14:paraId="74226548" w14:textId="77777777">
      <w:pPr>
        <w:autoSpaceDE w:val="0"/>
        <w:adjustRightInd w:val="0"/>
        <w:spacing w:line="240" w:lineRule="auto"/>
        <w:rPr>
          <w:rFonts w:eastAsia="DejaVuSerifCondensed" w:cs="DejaVuSerifCondensed"/>
        </w:rPr>
      </w:pPr>
      <w:r w:rsidRPr="000D4FA7">
        <w:rPr>
          <w:rFonts w:eastAsia="DejaVuSerifCondensed" w:cs="DejaVuSerifCondensed"/>
        </w:rPr>
        <w:t>Kunt u de laatste drie jaarlijkse reviews op de auditdiensten van het UWV doen toekomen aan de</w:t>
      </w:r>
      <w:r>
        <w:rPr>
          <w:rFonts w:eastAsia="DejaVuSerifCondensed" w:cs="DejaVuSerifCondensed"/>
        </w:rPr>
        <w:t xml:space="preserve"> </w:t>
      </w:r>
      <w:r w:rsidRPr="000D4FA7">
        <w:rPr>
          <w:rFonts w:eastAsia="DejaVuSerifCondensed" w:cs="DejaVuSerifCondensed"/>
        </w:rPr>
        <w:t>Kamer?</w:t>
      </w:r>
    </w:p>
    <w:p w:rsidR="002432A3" w:rsidP="00E31DC3" w:rsidRDefault="002432A3" w14:paraId="669471C4" w14:textId="77777777">
      <w:pPr>
        <w:autoSpaceDE w:val="0"/>
        <w:adjustRightInd w:val="0"/>
        <w:spacing w:line="240" w:lineRule="auto"/>
        <w:rPr>
          <w:rFonts w:eastAsia="DejaVuSerifCondensed" w:cs="DejaVuSerifCondensed"/>
        </w:rPr>
      </w:pPr>
    </w:p>
    <w:p w:rsidRPr="002432A3" w:rsidR="002432A3" w:rsidP="00E31DC3" w:rsidRDefault="002432A3" w14:paraId="67DD5AB8"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Antwoord op vraag 5</w:t>
      </w:r>
    </w:p>
    <w:p w:rsidRPr="002432A3" w:rsidR="000D17CE" w:rsidP="00E31DC3" w:rsidRDefault="000D17CE" w14:paraId="31EE41FA" w14:textId="77777777">
      <w:pPr>
        <w:autoSpaceDE w:val="0"/>
        <w:adjustRightInd w:val="0"/>
        <w:spacing w:line="240" w:lineRule="auto"/>
        <w:rPr>
          <w:rFonts w:eastAsia="DejaVuSerifCondensed" w:cs="DejaVuSerifCondensed"/>
          <w:color w:val="auto"/>
        </w:rPr>
      </w:pPr>
      <w:r w:rsidRPr="002432A3">
        <w:rPr>
          <w:rFonts w:eastAsia="DejaVuSerifCondensed" w:cs="DejaVuSerifCondensed"/>
          <w:color w:val="auto"/>
        </w:rPr>
        <w:t xml:space="preserve">De reviews werden op de werkzaamheden van de auditdienst UWV werden niet jaarlijks uitgevoerd. De reviews die zijn uitgevoerd over de jaren 2016 en 2018 zijn bijgevoegd als bijlage 4. </w:t>
      </w:r>
    </w:p>
    <w:p w:rsidR="000D17CE" w:rsidP="00E31DC3" w:rsidRDefault="000D17CE" w14:paraId="1C65D456" w14:textId="77777777">
      <w:pPr>
        <w:autoSpaceDE w:val="0"/>
        <w:adjustRightInd w:val="0"/>
        <w:spacing w:line="240" w:lineRule="auto"/>
        <w:rPr>
          <w:rFonts w:eastAsia="DejaVuSerifCondensed" w:cs="DejaVuSerifCondensed"/>
        </w:rPr>
      </w:pPr>
    </w:p>
    <w:p w:rsidR="000D17CE" w:rsidP="00E31DC3" w:rsidRDefault="002432A3" w14:paraId="098FA9C8" w14:textId="77777777">
      <w:pPr>
        <w:autoSpaceDE w:val="0"/>
        <w:adjustRightInd w:val="0"/>
        <w:spacing w:line="240" w:lineRule="auto"/>
        <w:rPr>
          <w:rFonts w:eastAsia="DejaVuSerifCondensed" w:cs="DejaVuSerifCondensed"/>
        </w:rPr>
      </w:pPr>
      <w:r w:rsidRPr="002432A3">
        <w:rPr>
          <w:rFonts w:eastAsia="DejaVuSerifCondensed" w:cs="DejaVuSerifCondensed"/>
          <w:b/>
          <w:bCs/>
        </w:rPr>
        <w:t>Vraag 6</w:t>
      </w:r>
      <w:r>
        <w:rPr>
          <w:rFonts w:eastAsia="DejaVuSerifCondensed" w:cs="DejaVuSerifCondensed"/>
        </w:rPr>
        <w:br/>
      </w:r>
      <w:r w:rsidRPr="000D4FA7" w:rsidR="000D17CE">
        <w:rPr>
          <w:rFonts w:eastAsia="DejaVuSerifCondensed" w:cs="DejaVuSerifCondensed"/>
        </w:rPr>
        <w:t>Op basis van welke informatie is besloten om geen reviews meer uit te voeren op de auditdiensten?</w:t>
      </w:r>
    </w:p>
    <w:p w:rsidR="002432A3" w:rsidP="00E31DC3" w:rsidRDefault="002432A3" w14:paraId="67711C85" w14:textId="77777777">
      <w:pPr>
        <w:autoSpaceDE w:val="0"/>
        <w:adjustRightInd w:val="0"/>
        <w:spacing w:line="240" w:lineRule="auto"/>
        <w:rPr>
          <w:rFonts w:eastAsia="DejaVuSerifCondensed" w:cs="DejaVuSerifCondensed"/>
        </w:rPr>
      </w:pPr>
    </w:p>
    <w:p w:rsidRPr="002432A3" w:rsidR="002432A3" w:rsidP="00E31DC3" w:rsidRDefault="002432A3" w14:paraId="7960035D"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Antwoord op vraag 6</w:t>
      </w:r>
    </w:p>
    <w:p w:rsidR="007751CE" w:rsidP="00E31DC3" w:rsidRDefault="007751CE" w14:paraId="736DF9F2" w14:textId="77777777">
      <w:pPr>
        <w:spacing w:line="240" w:lineRule="auto"/>
        <w:rPr>
          <w:rFonts w:ascii="Calibri" w:hAnsi="Calibri"/>
          <w:color w:val="auto"/>
          <w:sz w:val="22"/>
          <w:szCs w:val="22"/>
        </w:rPr>
      </w:pPr>
      <w:r>
        <w:t xml:space="preserve">Het doel van de reviews was om een oordeel te geven over de toereikendheid van de uitgevoerde werkzaamheden van de interne auditdiensten. Hierbij werd getoetst of de werkzaamheden die door de interne auditdiensten zijn uitgevoerd voldoen aan de van toepassing zijnde beroepsstandaarden. </w:t>
      </w:r>
    </w:p>
    <w:p w:rsidR="007751CE" w:rsidP="00E31DC3" w:rsidRDefault="007751CE" w14:paraId="5D1AC028" w14:textId="77777777">
      <w:pPr>
        <w:autoSpaceDE w:val="0"/>
        <w:spacing w:line="240" w:lineRule="auto"/>
      </w:pPr>
      <w:r>
        <w:t xml:space="preserve">De meest recente review over de werkzaamheden van de auditdiensten, die plaatsvond middels een assurance opdracht aan de ADR over het jaar 2018, leverde geen aanvullende inzichten of toegevoegde waarde op voor de zbo’s of voor het ministerie van SZW. </w:t>
      </w:r>
    </w:p>
    <w:p w:rsidR="008730AE" w:rsidP="00E31DC3" w:rsidRDefault="007751CE" w14:paraId="1AEC299D" w14:textId="77777777">
      <w:pPr>
        <w:autoSpaceDE w:val="0"/>
        <w:adjustRightInd w:val="0"/>
        <w:spacing w:line="240" w:lineRule="auto"/>
      </w:pPr>
      <w:r>
        <w:t xml:space="preserve">De ontwikkeling van de overige interne controle- en kwaliteitsmechanismen bij de zbo’s is verder ontwikkeld. Zo heeft UWV de Audit Adviescommissie (AAC) versterkt met een externe voorzitter en externe leden. </w:t>
      </w:r>
    </w:p>
    <w:p w:rsidR="000D1DB3" w:rsidP="00E31DC3" w:rsidRDefault="007751CE" w14:paraId="664AB97D" w14:textId="3587198E">
      <w:pPr>
        <w:autoSpaceDE w:val="0"/>
        <w:adjustRightInd w:val="0"/>
        <w:spacing w:line="240" w:lineRule="auto"/>
      </w:pPr>
      <w:r>
        <w:t xml:space="preserve">Binnen het ministerie van SZW is het organisatiegerichte toezicht op UWV en de SVB vanaf 2020 verstevigd door een </w:t>
      </w:r>
      <w:r w:rsidR="001A7D44">
        <w:t>klein</w:t>
      </w:r>
      <w:r>
        <w:t xml:space="preserve"> team hiervoor op te richten. Via dit team wordt op reguliere basis informatie van de interne auditdiensten verkregen</w:t>
      </w:r>
      <w:r w:rsidR="00B343CF">
        <w:rPr>
          <w:rStyle w:val="Voetnootmarkering"/>
        </w:rPr>
        <w:footnoteReference w:id="4"/>
      </w:r>
      <w:r>
        <w:t xml:space="preserve">. </w:t>
      </w:r>
    </w:p>
    <w:p w:rsidR="00B1126A" w:rsidP="00E31DC3" w:rsidRDefault="00B1126A" w14:paraId="5BBACD05" w14:textId="77777777">
      <w:pPr>
        <w:autoSpaceDE w:val="0"/>
        <w:adjustRightInd w:val="0"/>
        <w:spacing w:line="240" w:lineRule="auto"/>
        <w:rPr>
          <w:rFonts w:eastAsia="DejaVuSerifCondensed" w:cs="DejaVuSerifCondensed"/>
          <w:b/>
          <w:bCs/>
        </w:rPr>
      </w:pPr>
    </w:p>
    <w:p w:rsidRPr="002432A3" w:rsidR="002432A3" w:rsidP="00E31DC3" w:rsidRDefault="002432A3" w14:paraId="28582623"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Vraag 7</w:t>
      </w:r>
    </w:p>
    <w:p w:rsidR="000D17CE" w:rsidP="00E31DC3" w:rsidRDefault="000D17CE" w14:paraId="58BBE714" w14:textId="77777777">
      <w:pPr>
        <w:autoSpaceDE w:val="0"/>
        <w:adjustRightInd w:val="0"/>
        <w:spacing w:line="240" w:lineRule="auto"/>
        <w:rPr>
          <w:rFonts w:eastAsia="DejaVuSerifCondensed" w:cs="DejaVuSerifCondensed"/>
        </w:rPr>
      </w:pPr>
      <w:r w:rsidRPr="000D4FA7">
        <w:rPr>
          <w:rFonts w:eastAsia="DejaVuSerifCondensed" w:cs="DejaVuSerifCondensed"/>
        </w:rPr>
        <w:t>Kunt u een overzicht geven van de dwangsommen die het UWV de afgelopen drie jaar heeft betaald?</w:t>
      </w:r>
      <w:r>
        <w:rPr>
          <w:rFonts w:eastAsia="DejaVuSerifCondensed" w:cs="DejaVuSerifCondensed"/>
        </w:rPr>
        <w:t xml:space="preserve"> </w:t>
      </w:r>
      <w:r w:rsidRPr="000D4FA7">
        <w:rPr>
          <w:rFonts w:eastAsia="DejaVuSerifCondensed" w:cs="DejaVuSerifCondensed"/>
        </w:rPr>
        <w:t>Kunt u per jaar aangeven waarvoor dwangsommen betaald zijn en hoe hoog ze waren?</w:t>
      </w:r>
    </w:p>
    <w:p w:rsidR="000961A7" w:rsidP="00E31DC3" w:rsidRDefault="000961A7" w14:paraId="3B9CC65A" w14:textId="77777777">
      <w:pPr>
        <w:spacing w:line="240" w:lineRule="auto"/>
        <w:rPr>
          <w:b/>
          <w:bCs/>
          <w:color w:val="auto"/>
        </w:rPr>
      </w:pPr>
    </w:p>
    <w:p w:rsidRPr="002432A3" w:rsidR="002432A3" w:rsidP="00E31DC3" w:rsidRDefault="002432A3" w14:paraId="08724D9B" w14:textId="77777777">
      <w:pPr>
        <w:spacing w:line="240" w:lineRule="auto"/>
        <w:rPr>
          <w:b/>
          <w:bCs/>
          <w:color w:val="auto"/>
        </w:rPr>
      </w:pPr>
      <w:r w:rsidRPr="002432A3">
        <w:rPr>
          <w:b/>
          <w:bCs/>
          <w:color w:val="auto"/>
        </w:rPr>
        <w:t>Antwoord op vraag 7</w:t>
      </w:r>
    </w:p>
    <w:p w:rsidR="000D17CE" w:rsidP="00E31DC3" w:rsidRDefault="000D17CE" w14:paraId="2417DDCC" w14:textId="77777777">
      <w:pPr>
        <w:spacing w:line="240" w:lineRule="auto"/>
        <w:rPr>
          <w:color w:val="auto"/>
        </w:rPr>
      </w:pPr>
      <w:r w:rsidRPr="002432A3">
        <w:rPr>
          <w:color w:val="auto"/>
        </w:rPr>
        <w:t xml:space="preserve">In de voortgangsbrief van 23 oktober 2024 </w:t>
      </w:r>
      <w:r w:rsidR="004137DD">
        <w:rPr>
          <w:color w:val="auto"/>
        </w:rPr>
        <w:t xml:space="preserve">is </w:t>
      </w:r>
      <w:r w:rsidRPr="002432A3">
        <w:rPr>
          <w:color w:val="auto"/>
        </w:rPr>
        <w:t>uw Kamer geïnformeerd over de oplopende dwangsommen die UWV betaald bij niet tijdig beslissen voor de WIA. Bijgaande tabel toont de bedragen over de jaren 2021, 2022, 2023 en 2024 waarbij opgemerkt moet worden dat het bij 2024 om de maanden tot en met november gaat.</w:t>
      </w:r>
      <w:r w:rsidRPr="002432A3">
        <w:rPr>
          <w:color w:val="auto"/>
        </w:rPr>
        <w:br/>
        <w:t>De bedragen zijn onderverdeeld tussen sociaal medisch beoordelen (SMZ) en andere bezwaar en beroepszaken (B&amp;B). Bij SMZ heeft circa 60% van de dwangsommen betrekking op herbeoordelingen, 38% heeft betrekking op WIA-eindewachttijd.   </w:t>
      </w:r>
    </w:p>
    <w:p w:rsidRPr="002432A3" w:rsidR="002432A3" w:rsidP="00E31DC3" w:rsidRDefault="002432A3" w14:paraId="42A48E36" w14:textId="77777777">
      <w:pPr>
        <w:spacing w:line="240" w:lineRule="auto"/>
        <w:rPr>
          <w:color w:val="auto"/>
        </w:rPr>
      </w:pPr>
    </w:p>
    <w:tbl>
      <w:tblPr>
        <w:tblW w:w="793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942"/>
        <w:gridCol w:w="2027"/>
        <w:gridCol w:w="2126"/>
        <w:gridCol w:w="2835"/>
      </w:tblGrid>
      <w:tr w:rsidRPr="00892087" w:rsidR="000D17CE" w:rsidTr="002432A3" w14:paraId="7E5ECF56" w14:textId="77777777">
        <w:trPr>
          <w:trHeight w:val="450"/>
        </w:trPr>
        <w:tc>
          <w:tcPr>
            <w:tcW w:w="942" w:type="dxa"/>
            <w:tcBorders>
              <w:top w:val="single" w:color="000000" w:sz="6" w:space="0"/>
              <w:left w:val="single" w:color="000000" w:sz="6" w:space="0"/>
              <w:bottom w:val="single" w:color="000000" w:sz="6" w:space="0"/>
              <w:right w:val="single" w:color="000000" w:sz="6" w:space="0"/>
            </w:tcBorders>
            <w:shd w:val="clear" w:color="auto" w:fill="AEAAAA" w:themeFill="background2" w:themeFillShade="BF"/>
            <w:tcMar>
              <w:top w:w="15" w:type="dxa"/>
              <w:left w:w="15" w:type="dxa"/>
              <w:bottom w:w="15" w:type="dxa"/>
              <w:right w:w="15" w:type="dxa"/>
            </w:tcMar>
            <w:vAlign w:val="bottom"/>
            <w:hideMark/>
          </w:tcPr>
          <w:p w:rsidRPr="00892087" w:rsidR="000D17CE" w:rsidP="00E31DC3" w:rsidRDefault="000D17CE" w14:paraId="3DF082D0" w14:textId="77777777">
            <w:pPr>
              <w:spacing w:line="240" w:lineRule="auto"/>
              <w:rPr>
                <w:color w:val="00B050"/>
              </w:rPr>
            </w:pPr>
            <w:r w:rsidRPr="00892087">
              <w:t>Jaar</w:t>
            </w:r>
          </w:p>
        </w:tc>
        <w:tc>
          <w:tcPr>
            <w:tcW w:w="2027" w:type="dxa"/>
            <w:tcBorders>
              <w:top w:val="single" w:color="000000" w:sz="6" w:space="0"/>
              <w:left w:val="single" w:color="000000" w:sz="6" w:space="0"/>
              <w:bottom w:val="single" w:color="000000" w:sz="6" w:space="0"/>
              <w:right w:val="single" w:color="000000" w:sz="6" w:space="0"/>
            </w:tcBorders>
            <w:shd w:val="clear" w:color="auto" w:fill="AEAAAA" w:themeFill="background2" w:themeFillShade="BF"/>
            <w:tcMar>
              <w:top w:w="15" w:type="dxa"/>
              <w:left w:w="15" w:type="dxa"/>
              <w:bottom w:w="15" w:type="dxa"/>
              <w:right w:w="15" w:type="dxa"/>
            </w:tcMar>
            <w:vAlign w:val="bottom"/>
            <w:hideMark/>
          </w:tcPr>
          <w:p w:rsidRPr="00892087" w:rsidR="000D17CE" w:rsidP="00E31DC3" w:rsidRDefault="000D17CE" w14:paraId="4ED72D32" w14:textId="77777777">
            <w:pPr>
              <w:spacing w:line="240" w:lineRule="auto"/>
              <w:rPr>
                <w:lang w:val="en-US"/>
              </w:rPr>
            </w:pPr>
            <w:r w:rsidRPr="00892087">
              <w:rPr>
                <w:lang w:val="en-US"/>
              </w:rPr>
              <w:t>Dwangsommen SMZ</w:t>
            </w:r>
          </w:p>
        </w:tc>
        <w:tc>
          <w:tcPr>
            <w:tcW w:w="2126" w:type="dxa"/>
            <w:tcBorders>
              <w:top w:val="single" w:color="000000" w:sz="6" w:space="0"/>
              <w:left w:val="single" w:color="000000" w:sz="6" w:space="0"/>
              <w:bottom w:val="single" w:color="000000" w:sz="6" w:space="0"/>
              <w:right w:val="single" w:color="000000" w:sz="6" w:space="0"/>
            </w:tcBorders>
            <w:shd w:val="clear" w:color="auto" w:fill="AEAAAA" w:themeFill="background2" w:themeFillShade="BF"/>
            <w:tcMar>
              <w:top w:w="15" w:type="dxa"/>
              <w:left w:w="15" w:type="dxa"/>
              <w:bottom w:w="15" w:type="dxa"/>
              <w:right w:w="15" w:type="dxa"/>
            </w:tcMar>
            <w:vAlign w:val="bottom"/>
            <w:hideMark/>
          </w:tcPr>
          <w:p w:rsidRPr="00892087" w:rsidR="000D17CE" w:rsidP="00E31DC3" w:rsidRDefault="000D17CE" w14:paraId="2FEDA384" w14:textId="77777777">
            <w:pPr>
              <w:spacing w:line="240" w:lineRule="auto"/>
              <w:rPr>
                <w:lang w:val="en-US"/>
              </w:rPr>
            </w:pPr>
            <w:r w:rsidRPr="00892087">
              <w:rPr>
                <w:lang w:val="en-US"/>
              </w:rPr>
              <w:t>Dwangsommen B&amp;B</w:t>
            </w:r>
          </w:p>
        </w:tc>
        <w:tc>
          <w:tcPr>
            <w:tcW w:w="2835" w:type="dxa"/>
            <w:tcBorders>
              <w:top w:val="single" w:color="000000" w:sz="6" w:space="0"/>
              <w:left w:val="single" w:color="000000" w:sz="6" w:space="0"/>
              <w:bottom w:val="single" w:color="000000" w:sz="6" w:space="0"/>
              <w:right w:val="single" w:color="000000" w:sz="6" w:space="0"/>
            </w:tcBorders>
            <w:shd w:val="clear" w:color="auto" w:fill="AEAAAA" w:themeFill="background2" w:themeFillShade="BF"/>
            <w:tcMar>
              <w:top w:w="15" w:type="dxa"/>
              <w:left w:w="15" w:type="dxa"/>
              <w:bottom w:w="15" w:type="dxa"/>
              <w:right w:w="15" w:type="dxa"/>
            </w:tcMar>
            <w:vAlign w:val="bottom"/>
            <w:hideMark/>
          </w:tcPr>
          <w:p w:rsidRPr="00892087" w:rsidR="000D17CE" w:rsidP="00E31DC3" w:rsidRDefault="000D17CE" w14:paraId="4AA6DC50" w14:textId="77777777">
            <w:pPr>
              <w:spacing w:line="240" w:lineRule="auto"/>
              <w:rPr>
                <w:lang w:val="en-US"/>
              </w:rPr>
            </w:pPr>
            <w:r w:rsidRPr="00892087">
              <w:rPr>
                <w:lang w:val="en-US"/>
              </w:rPr>
              <w:t>Gerechtelijke dwangsommen</w:t>
            </w:r>
          </w:p>
        </w:tc>
      </w:tr>
      <w:tr w:rsidRPr="00892087" w:rsidR="000D17CE" w:rsidTr="002432A3" w14:paraId="048F2B26" w14:textId="77777777">
        <w:trPr>
          <w:trHeight w:val="384"/>
        </w:trPr>
        <w:tc>
          <w:tcPr>
            <w:tcW w:w="942" w:type="dxa"/>
            <w:tcBorders>
              <w:top w:val="single" w:color="000000" w:sz="6" w:space="0"/>
              <w:left w:val="single" w:color="000000" w:sz="6" w:space="0"/>
              <w:bottom w:val="single" w:color="000000" w:sz="6" w:space="0"/>
              <w:right w:val="single" w:color="000000" w:sz="6" w:space="0"/>
            </w:tcBorders>
            <w:shd w:val="clear" w:color="auto" w:fill="AEAAAA" w:themeFill="background2" w:themeFillShade="BF"/>
            <w:tcMar>
              <w:top w:w="15" w:type="dxa"/>
              <w:left w:w="15" w:type="dxa"/>
              <w:bottom w:w="15" w:type="dxa"/>
              <w:right w:w="15" w:type="dxa"/>
            </w:tcMar>
            <w:vAlign w:val="bottom"/>
          </w:tcPr>
          <w:p w:rsidRPr="00892087" w:rsidR="000D17CE" w:rsidP="00E31DC3" w:rsidRDefault="000D17CE" w14:paraId="16451420" w14:textId="77777777">
            <w:pPr>
              <w:spacing w:line="240" w:lineRule="auto"/>
              <w:rPr>
                <w:lang w:val="en-US"/>
              </w:rPr>
            </w:pPr>
            <w:r>
              <w:t>2021</w:t>
            </w:r>
          </w:p>
        </w:tc>
        <w:tc>
          <w:tcPr>
            <w:tcW w:w="20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tcPr>
          <w:p w:rsidRPr="00892087" w:rsidR="000D17CE" w:rsidP="00E31DC3" w:rsidRDefault="000D17CE" w14:paraId="7321C918" w14:textId="77777777">
            <w:pPr>
              <w:spacing w:line="240" w:lineRule="auto"/>
              <w:rPr>
                <w:lang w:val="en-US"/>
              </w:rPr>
            </w:pPr>
            <w:r>
              <w:rPr>
                <w:lang w:val="en-US"/>
              </w:rPr>
              <w:t>€ 5.000.000</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tcPr>
          <w:p w:rsidRPr="00892087" w:rsidR="000D17CE" w:rsidP="00E31DC3" w:rsidRDefault="000D17CE" w14:paraId="722C83C5" w14:textId="77777777">
            <w:pPr>
              <w:spacing w:line="240" w:lineRule="auto"/>
              <w:rPr>
                <w:lang w:val="en-US"/>
              </w:rPr>
            </w:pPr>
            <w:r>
              <w:rPr>
                <w:lang w:val="en-US"/>
              </w:rPr>
              <w:t>€ 500.000</w:t>
            </w:r>
          </w:p>
        </w:tc>
        <w:tc>
          <w:tcPr>
            <w:tcW w:w="283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tcPr>
          <w:p w:rsidRPr="00892087" w:rsidR="000D17CE" w:rsidP="00E31DC3" w:rsidRDefault="000D17CE" w14:paraId="30C805B1" w14:textId="77777777">
            <w:pPr>
              <w:spacing w:line="240" w:lineRule="auto"/>
              <w:rPr>
                <w:lang w:val="en-US"/>
              </w:rPr>
            </w:pPr>
            <w:r>
              <w:rPr>
                <w:lang w:val="en-US"/>
              </w:rPr>
              <w:t>€ 12.170</w:t>
            </w:r>
          </w:p>
        </w:tc>
      </w:tr>
      <w:tr w:rsidRPr="00892087" w:rsidR="000D17CE" w:rsidTr="002432A3" w14:paraId="2885FAE5" w14:textId="77777777">
        <w:trPr>
          <w:trHeight w:val="377"/>
        </w:trPr>
        <w:tc>
          <w:tcPr>
            <w:tcW w:w="942" w:type="dxa"/>
            <w:tcBorders>
              <w:top w:val="single" w:color="000000" w:sz="6" w:space="0"/>
              <w:left w:val="single" w:color="000000" w:sz="6" w:space="0"/>
              <w:bottom w:val="single" w:color="000000" w:sz="6" w:space="0"/>
              <w:right w:val="single" w:color="000000" w:sz="6" w:space="0"/>
            </w:tcBorders>
            <w:shd w:val="clear" w:color="auto" w:fill="AEAAAA" w:themeFill="background2" w:themeFillShade="BF"/>
            <w:tcMar>
              <w:top w:w="15" w:type="dxa"/>
              <w:left w:w="15" w:type="dxa"/>
              <w:bottom w:w="15" w:type="dxa"/>
              <w:right w:w="15" w:type="dxa"/>
            </w:tcMar>
            <w:vAlign w:val="bottom"/>
          </w:tcPr>
          <w:p w:rsidRPr="00892087" w:rsidR="000D17CE" w:rsidP="00E31DC3" w:rsidRDefault="000D17CE" w14:paraId="03770E1A" w14:textId="77777777">
            <w:pPr>
              <w:spacing w:line="240" w:lineRule="auto"/>
              <w:rPr>
                <w:lang w:val="en-US"/>
              </w:rPr>
            </w:pPr>
            <w:r w:rsidRPr="00892087">
              <w:rPr>
                <w:lang w:val="en-US"/>
              </w:rPr>
              <w:t>2022</w:t>
            </w:r>
          </w:p>
        </w:tc>
        <w:tc>
          <w:tcPr>
            <w:tcW w:w="20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tcPr>
          <w:p w:rsidRPr="00892087" w:rsidR="000D17CE" w:rsidP="00E31DC3" w:rsidRDefault="000D17CE" w14:paraId="09649EE4" w14:textId="77777777">
            <w:pPr>
              <w:spacing w:line="240" w:lineRule="auto"/>
              <w:rPr>
                <w:lang w:val="en-US"/>
              </w:rPr>
            </w:pPr>
            <w:r w:rsidRPr="00892087">
              <w:rPr>
                <w:lang w:val="en-US"/>
              </w:rPr>
              <w:t>€ 10.600.000</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tcPr>
          <w:p w:rsidRPr="00892087" w:rsidR="000D17CE" w:rsidP="00E31DC3" w:rsidRDefault="000D17CE" w14:paraId="74304114" w14:textId="77777777">
            <w:pPr>
              <w:spacing w:line="240" w:lineRule="auto"/>
              <w:rPr>
                <w:lang w:val="en-US"/>
              </w:rPr>
            </w:pPr>
            <w:r w:rsidRPr="00892087">
              <w:rPr>
                <w:lang w:val="en-US"/>
              </w:rPr>
              <w:t>€ 1.200.000</w:t>
            </w:r>
          </w:p>
        </w:tc>
        <w:tc>
          <w:tcPr>
            <w:tcW w:w="283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tcPr>
          <w:p w:rsidRPr="00892087" w:rsidR="000D17CE" w:rsidP="00E31DC3" w:rsidRDefault="000D17CE" w14:paraId="7A3D9B91" w14:textId="77777777">
            <w:pPr>
              <w:spacing w:line="240" w:lineRule="auto"/>
              <w:rPr>
                <w:lang w:val="en-US"/>
              </w:rPr>
            </w:pPr>
            <w:r w:rsidRPr="00892087">
              <w:rPr>
                <w:lang w:val="en-US"/>
              </w:rPr>
              <w:t>€ 33.600</w:t>
            </w:r>
          </w:p>
        </w:tc>
      </w:tr>
      <w:tr w:rsidRPr="00892087" w:rsidR="000D17CE" w:rsidTr="002432A3" w14:paraId="1F5EE863" w14:textId="77777777">
        <w:trPr>
          <w:trHeight w:val="382"/>
        </w:trPr>
        <w:tc>
          <w:tcPr>
            <w:tcW w:w="942" w:type="dxa"/>
            <w:tcBorders>
              <w:top w:val="single" w:color="000000" w:sz="6" w:space="0"/>
              <w:left w:val="single" w:color="000000" w:sz="6" w:space="0"/>
              <w:bottom w:val="single" w:color="000000" w:sz="6" w:space="0"/>
              <w:right w:val="single" w:color="000000" w:sz="6" w:space="0"/>
            </w:tcBorders>
            <w:shd w:val="clear" w:color="auto" w:fill="AEAAAA" w:themeFill="background2" w:themeFillShade="BF"/>
            <w:tcMar>
              <w:top w:w="15" w:type="dxa"/>
              <w:left w:w="15" w:type="dxa"/>
              <w:bottom w:w="15" w:type="dxa"/>
              <w:right w:w="15" w:type="dxa"/>
            </w:tcMar>
            <w:vAlign w:val="bottom"/>
            <w:hideMark/>
          </w:tcPr>
          <w:p w:rsidRPr="00892087" w:rsidR="000D17CE" w:rsidP="00E31DC3" w:rsidRDefault="000D17CE" w14:paraId="36F6E85A" w14:textId="77777777">
            <w:pPr>
              <w:spacing w:line="240" w:lineRule="auto"/>
              <w:rPr>
                <w:lang w:val="en-US"/>
              </w:rPr>
            </w:pPr>
            <w:r w:rsidRPr="00892087">
              <w:rPr>
                <w:lang w:val="en-US"/>
              </w:rPr>
              <w:t>2023</w:t>
            </w:r>
          </w:p>
        </w:tc>
        <w:tc>
          <w:tcPr>
            <w:tcW w:w="20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hideMark/>
          </w:tcPr>
          <w:p w:rsidRPr="00892087" w:rsidR="000D17CE" w:rsidP="00E31DC3" w:rsidRDefault="000D17CE" w14:paraId="393C9146" w14:textId="77777777">
            <w:pPr>
              <w:spacing w:line="240" w:lineRule="auto"/>
              <w:rPr>
                <w:lang w:val="en-US"/>
              </w:rPr>
            </w:pPr>
            <w:r w:rsidRPr="00892087">
              <w:rPr>
                <w:lang w:val="en-US"/>
              </w:rPr>
              <w:t>€ 11.900.000</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hideMark/>
          </w:tcPr>
          <w:p w:rsidRPr="00892087" w:rsidR="000D17CE" w:rsidP="00E31DC3" w:rsidRDefault="000D17CE" w14:paraId="639DF655" w14:textId="77777777">
            <w:pPr>
              <w:spacing w:line="240" w:lineRule="auto"/>
              <w:rPr>
                <w:lang w:val="en-US"/>
              </w:rPr>
            </w:pPr>
            <w:r w:rsidRPr="00892087">
              <w:rPr>
                <w:lang w:val="en-US"/>
              </w:rPr>
              <w:t>€ 3.000.000</w:t>
            </w:r>
          </w:p>
        </w:tc>
        <w:tc>
          <w:tcPr>
            <w:tcW w:w="283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hideMark/>
          </w:tcPr>
          <w:p w:rsidRPr="00892087" w:rsidR="000D17CE" w:rsidP="00E31DC3" w:rsidRDefault="000D17CE" w14:paraId="3DFFF4CB" w14:textId="77777777">
            <w:pPr>
              <w:spacing w:line="240" w:lineRule="auto"/>
              <w:rPr>
                <w:lang w:val="en-US"/>
              </w:rPr>
            </w:pPr>
            <w:r w:rsidRPr="00892087">
              <w:rPr>
                <w:lang w:val="en-US"/>
              </w:rPr>
              <w:t>€ 73.700</w:t>
            </w:r>
          </w:p>
        </w:tc>
      </w:tr>
      <w:tr w:rsidRPr="00892087" w:rsidR="000D17CE" w:rsidTr="002432A3" w14:paraId="6F542E71" w14:textId="77777777">
        <w:trPr>
          <w:trHeight w:val="374"/>
        </w:trPr>
        <w:tc>
          <w:tcPr>
            <w:tcW w:w="942" w:type="dxa"/>
            <w:tcBorders>
              <w:top w:val="single" w:color="000000" w:sz="6" w:space="0"/>
              <w:left w:val="single" w:color="000000" w:sz="6" w:space="0"/>
              <w:bottom w:val="single" w:color="000000" w:sz="6" w:space="0"/>
              <w:right w:val="single" w:color="000000" w:sz="6" w:space="0"/>
            </w:tcBorders>
            <w:shd w:val="clear" w:color="auto" w:fill="AEAAAA" w:themeFill="background2" w:themeFillShade="BF"/>
            <w:tcMar>
              <w:top w:w="15" w:type="dxa"/>
              <w:left w:w="15" w:type="dxa"/>
              <w:bottom w:w="15" w:type="dxa"/>
              <w:right w:w="15" w:type="dxa"/>
            </w:tcMar>
            <w:vAlign w:val="bottom"/>
            <w:hideMark/>
          </w:tcPr>
          <w:p w:rsidRPr="00892087" w:rsidR="000D17CE" w:rsidP="00E31DC3" w:rsidRDefault="000D17CE" w14:paraId="1705F33C" w14:textId="77777777">
            <w:pPr>
              <w:spacing w:line="240" w:lineRule="auto"/>
              <w:rPr>
                <w:lang w:val="en-US"/>
              </w:rPr>
            </w:pPr>
            <w:r w:rsidRPr="00892087">
              <w:rPr>
                <w:lang w:val="en-US"/>
              </w:rPr>
              <w:t xml:space="preserve">2024 </w:t>
            </w:r>
          </w:p>
        </w:tc>
        <w:tc>
          <w:tcPr>
            <w:tcW w:w="20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hideMark/>
          </w:tcPr>
          <w:p w:rsidRPr="00892087" w:rsidR="000D17CE" w:rsidP="00E31DC3" w:rsidRDefault="000D17CE" w14:paraId="5A511365" w14:textId="77777777">
            <w:pPr>
              <w:spacing w:line="240" w:lineRule="auto"/>
              <w:rPr>
                <w:lang w:val="en-US"/>
              </w:rPr>
            </w:pPr>
            <w:r w:rsidRPr="00892087">
              <w:rPr>
                <w:lang w:val="en-US"/>
              </w:rPr>
              <w:t>€ 10.800.000</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hideMark/>
          </w:tcPr>
          <w:p w:rsidRPr="00892087" w:rsidR="000D17CE" w:rsidP="00E31DC3" w:rsidRDefault="000D17CE" w14:paraId="7361F848" w14:textId="77777777">
            <w:pPr>
              <w:spacing w:line="240" w:lineRule="auto"/>
              <w:rPr>
                <w:lang w:val="en-US"/>
              </w:rPr>
            </w:pPr>
            <w:r w:rsidRPr="00892087">
              <w:rPr>
                <w:lang w:val="en-US"/>
              </w:rPr>
              <w:t>€ 7.000.000</w:t>
            </w:r>
          </w:p>
        </w:tc>
        <w:tc>
          <w:tcPr>
            <w:tcW w:w="283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hideMark/>
          </w:tcPr>
          <w:p w:rsidRPr="00892087" w:rsidR="000D17CE" w:rsidP="00E31DC3" w:rsidRDefault="000D17CE" w14:paraId="107EE642" w14:textId="77777777">
            <w:pPr>
              <w:spacing w:line="240" w:lineRule="auto"/>
              <w:rPr>
                <w:lang w:val="en-US"/>
              </w:rPr>
            </w:pPr>
            <w:r w:rsidRPr="00892087">
              <w:rPr>
                <w:lang w:val="en-US"/>
              </w:rPr>
              <w:t>€ 99.600</w:t>
            </w:r>
          </w:p>
        </w:tc>
      </w:tr>
    </w:tbl>
    <w:p w:rsidR="000D17CE" w:rsidP="00E31DC3" w:rsidRDefault="000D17CE" w14:paraId="0B86954C" w14:textId="77777777">
      <w:pPr>
        <w:autoSpaceDE w:val="0"/>
        <w:adjustRightInd w:val="0"/>
        <w:spacing w:line="240" w:lineRule="auto"/>
        <w:rPr>
          <w:rFonts w:eastAsia="DejaVuSerifCondensed" w:cs="DejaVuSerifCondensed"/>
        </w:rPr>
      </w:pPr>
    </w:p>
    <w:p w:rsidRPr="002432A3" w:rsidR="002432A3" w:rsidP="00E31DC3" w:rsidRDefault="002432A3" w14:paraId="451A3BFB"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Vraag 8</w:t>
      </w:r>
    </w:p>
    <w:p w:rsidR="000D17CE" w:rsidP="00E31DC3" w:rsidRDefault="000D17CE" w14:paraId="1A7BEEF1" w14:textId="77777777">
      <w:pPr>
        <w:autoSpaceDE w:val="0"/>
        <w:adjustRightInd w:val="0"/>
        <w:spacing w:line="240" w:lineRule="auto"/>
        <w:rPr>
          <w:rFonts w:eastAsia="DejaVuSerifCondensed" w:cs="DejaVuSerifCondensed"/>
        </w:rPr>
      </w:pPr>
      <w:r w:rsidRPr="000D4FA7">
        <w:rPr>
          <w:rFonts w:eastAsia="DejaVuSerifCondensed" w:cs="DejaVuSerifCondensed"/>
        </w:rPr>
        <w:t>Kunt u een overzicht geven van rechterlijke uitspraken die het UWV de afgelopen drie jaar heeft</w:t>
      </w:r>
      <w:r w:rsidR="002432A3">
        <w:rPr>
          <w:rFonts w:eastAsia="DejaVuSerifCondensed" w:cs="DejaVuSerifCondensed"/>
        </w:rPr>
        <w:t xml:space="preserve"> </w:t>
      </w:r>
      <w:r w:rsidRPr="000D4FA7">
        <w:rPr>
          <w:rFonts w:eastAsia="DejaVuSerifCondensed" w:cs="DejaVuSerifCondensed"/>
        </w:rPr>
        <w:t>verloren? Kunt u aangeven wat de inhoud was?</w:t>
      </w:r>
    </w:p>
    <w:p w:rsidR="000D17CE" w:rsidP="00E31DC3" w:rsidRDefault="000D17CE" w14:paraId="1F8A5677" w14:textId="77777777">
      <w:pPr>
        <w:autoSpaceDE w:val="0"/>
        <w:adjustRightInd w:val="0"/>
        <w:spacing w:line="240" w:lineRule="auto"/>
        <w:rPr>
          <w:rFonts w:eastAsia="DejaVuSerifCondensed" w:cs="DejaVuSerifCondensed"/>
        </w:rPr>
      </w:pPr>
    </w:p>
    <w:p w:rsidRPr="002432A3" w:rsidR="002432A3" w:rsidP="00E31DC3" w:rsidRDefault="002432A3" w14:paraId="1923CE94"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Antwoord op vraag 8</w:t>
      </w:r>
    </w:p>
    <w:p w:rsidRPr="002432A3" w:rsidR="000D17CE" w:rsidP="00E31DC3" w:rsidRDefault="000D17CE" w14:paraId="0DB8B1DA" w14:textId="77777777">
      <w:pPr>
        <w:spacing w:line="240" w:lineRule="auto"/>
        <w:rPr>
          <w:color w:val="auto"/>
        </w:rPr>
      </w:pPr>
      <w:r w:rsidRPr="002432A3">
        <w:rPr>
          <w:color w:val="auto"/>
        </w:rPr>
        <w:t>UWV legt in de openbare verantwoordingsinformatie (jaarverslagen, tertaalrapportages) vast wat binnen Bezwaar en Beroep het aantal beslissingen is, uitgesplitst per wet en welk percentage daarvan ‘gegrond’ dan</w:t>
      </w:r>
      <w:r w:rsidR="004137DD">
        <w:rPr>
          <w:color w:val="auto"/>
        </w:rPr>
        <w:t xml:space="preserve"> </w:t>
      </w:r>
      <w:r w:rsidRPr="002432A3">
        <w:rPr>
          <w:color w:val="auto"/>
        </w:rPr>
        <w:t>wel ‘niet gegrond’, ‘niet ontvankelijk’, ‘ingetrokken en overige’ is. Enkele nuances hierbij zijn dat een beroep ook gegrond kan zijn op formele gronden, waarbij de materiële uitkomst hetzelfde blijft. De informatie van 2022 is vastgesteld in de bijlage kwantitatieve informatie van het UWV Jaarverslag 2022</w:t>
      </w:r>
      <w:r w:rsidRPr="002432A3">
        <w:rPr>
          <w:rStyle w:val="Voetnootmarkering"/>
          <w:color w:val="auto"/>
        </w:rPr>
        <w:footnoteReference w:id="5"/>
      </w:r>
      <w:r w:rsidRPr="002432A3">
        <w:rPr>
          <w:color w:val="auto"/>
        </w:rPr>
        <w:t>. Voor 2023 is de informatie vastgelegd in de bijlage kwantitatieve informatie van het UWV Jaarverslag 2023</w:t>
      </w:r>
      <w:r w:rsidRPr="002432A3">
        <w:rPr>
          <w:rStyle w:val="Voetnootmarkering"/>
          <w:color w:val="auto"/>
        </w:rPr>
        <w:footnoteReference w:id="6"/>
      </w:r>
    </w:p>
    <w:p w:rsidRPr="002432A3" w:rsidR="000D17CE" w:rsidP="00E31DC3" w:rsidRDefault="000D17CE" w14:paraId="018BA083" w14:textId="77777777">
      <w:pPr>
        <w:spacing w:line="240" w:lineRule="auto"/>
        <w:rPr>
          <w:rFonts w:cs="Times New Roman"/>
          <w:color w:val="auto"/>
        </w:rPr>
      </w:pPr>
      <w:r w:rsidRPr="002432A3">
        <w:rPr>
          <w:color w:val="auto"/>
        </w:rPr>
        <w:t>Cijfers over 2024 kunnen we u bieden zodra het jaarverslag van 2024 is vastgesteld.</w:t>
      </w:r>
      <w:r w:rsidRPr="002432A3">
        <w:rPr>
          <w:rFonts w:cs="Times New Roman"/>
          <w:color w:val="auto"/>
        </w:rPr>
        <w:t xml:space="preserve"> </w:t>
      </w:r>
    </w:p>
    <w:p w:rsidRPr="002432A3" w:rsidR="000D17CE" w:rsidP="00E31DC3" w:rsidRDefault="000D17CE" w14:paraId="64996A6D" w14:textId="77777777">
      <w:pPr>
        <w:autoSpaceDE w:val="0"/>
        <w:adjustRightInd w:val="0"/>
        <w:spacing w:line="240" w:lineRule="auto"/>
        <w:rPr>
          <w:rFonts w:eastAsia="DejaVuSerifCondensed" w:cs="DejaVuSerifCondensed"/>
          <w:b/>
          <w:bCs/>
        </w:rPr>
      </w:pPr>
    </w:p>
    <w:p w:rsidRPr="002432A3" w:rsidR="002432A3" w:rsidP="00E31DC3" w:rsidRDefault="002432A3" w14:paraId="6C94B136"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Vraag 9</w:t>
      </w:r>
    </w:p>
    <w:p w:rsidR="000D17CE" w:rsidP="00E31DC3" w:rsidRDefault="000D17CE" w14:paraId="1F5F5337" w14:textId="77777777">
      <w:pPr>
        <w:autoSpaceDE w:val="0"/>
        <w:adjustRightInd w:val="0"/>
        <w:spacing w:line="240" w:lineRule="auto"/>
        <w:rPr>
          <w:rFonts w:eastAsia="DejaVuSerifCondensed" w:cs="DejaVuSerifCondensed"/>
        </w:rPr>
      </w:pPr>
      <w:r w:rsidRPr="000D4FA7">
        <w:rPr>
          <w:rFonts w:eastAsia="DejaVuSerifCondensed" w:cs="DejaVuSerifCondensed"/>
        </w:rPr>
        <w:t>Kunt u een overzicht geven van rechterlijke uitspraken die het UWV niet uitvoert?</w:t>
      </w:r>
    </w:p>
    <w:p w:rsidR="002432A3" w:rsidP="00E31DC3" w:rsidRDefault="002432A3" w14:paraId="27081C5B" w14:textId="77777777">
      <w:pPr>
        <w:autoSpaceDE w:val="0"/>
        <w:adjustRightInd w:val="0"/>
        <w:spacing w:line="240" w:lineRule="auto"/>
        <w:rPr>
          <w:rFonts w:eastAsia="DejaVuSerifCondensed" w:cs="DejaVuSerifCondensed"/>
        </w:rPr>
      </w:pPr>
    </w:p>
    <w:p w:rsidRPr="002432A3" w:rsidR="002432A3" w:rsidP="00E31DC3" w:rsidRDefault="002432A3" w14:paraId="7D348B73"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Antwoord op vraag 9</w:t>
      </w:r>
    </w:p>
    <w:p w:rsidR="000D17CE" w:rsidP="00E31DC3" w:rsidRDefault="000D17CE" w14:paraId="63D6A40D" w14:textId="77777777">
      <w:pPr>
        <w:spacing w:line="240" w:lineRule="auto"/>
        <w:rPr>
          <w:color w:val="auto"/>
        </w:rPr>
      </w:pPr>
      <w:r w:rsidRPr="002432A3">
        <w:rPr>
          <w:color w:val="auto"/>
        </w:rPr>
        <w:t xml:space="preserve">UWV hanteert als werkwijze dat rechterlijke uitspraken worden uitgevoerd. Er is geen overzicht van rechterlijke uitspraken die UWV niet uitvoert. </w:t>
      </w:r>
    </w:p>
    <w:p w:rsidR="002432A3" w:rsidP="00E31DC3" w:rsidRDefault="002432A3" w14:paraId="3C606881" w14:textId="77777777">
      <w:pPr>
        <w:spacing w:line="240" w:lineRule="auto"/>
        <w:rPr>
          <w:color w:val="auto"/>
        </w:rPr>
      </w:pPr>
    </w:p>
    <w:p w:rsidR="00E31DC3" w:rsidP="00E31DC3" w:rsidRDefault="00E31DC3" w14:paraId="5995F846" w14:textId="77777777">
      <w:pPr>
        <w:spacing w:line="240" w:lineRule="auto"/>
        <w:rPr>
          <w:color w:val="auto"/>
        </w:rPr>
      </w:pPr>
    </w:p>
    <w:p w:rsidRPr="002432A3" w:rsidR="002432A3" w:rsidP="00E31DC3" w:rsidRDefault="002432A3" w14:paraId="69628658" w14:textId="77777777">
      <w:pPr>
        <w:spacing w:line="240" w:lineRule="auto"/>
        <w:rPr>
          <w:b/>
          <w:bCs/>
          <w:color w:val="auto"/>
        </w:rPr>
      </w:pPr>
      <w:r w:rsidRPr="002432A3">
        <w:rPr>
          <w:b/>
          <w:bCs/>
          <w:color w:val="auto"/>
        </w:rPr>
        <w:t>Vraag 10</w:t>
      </w:r>
    </w:p>
    <w:p w:rsidR="000D17CE" w:rsidP="00E31DC3" w:rsidRDefault="000D17CE" w14:paraId="03C8D3E9" w14:textId="77777777">
      <w:pPr>
        <w:autoSpaceDE w:val="0"/>
        <w:adjustRightInd w:val="0"/>
        <w:spacing w:line="240" w:lineRule="auto"/>
        <w:rPr>
          <w:rFonts w:eastAsia="DejaVuSerifCondensed" w:cs="DejaVuSerifCondensed"/>
        </w:rPr>
      </w:pPr>
      <w:r w:rsidRPr="000D4FA7">
        <w:rPr>
          <w:rFonts w:eastAsia="DejaVuSerifCondensed" w:cs="DejaVuSerifCondensed"/>
        </w:rPr>
        <w:t>Kunt u deze vragen een voor een en binnen drie weken aan de Kamer doen toekomen?</w:t>
      </w:r>
    </w:p>
    <w:p w:rsidR="002432A3" w:rsidP="00E31DC3" w:rsidRDefault="002432A3" w14:paraId="4A764160" w14:textId="77777777">
      <w:pPr>
        <w:autoSpaceDE w:val="0"/>
        <w:adjustRightInd w:val="0"/>
        <w:spacing w:line="240" w:lineRule="auto"/>
        <w:rPr>
          <w:rFonts w:eastAsia="DejaVuSerifCondensed" w:cs="DejaVuSerifCondensed"/>
        </w:rPr>
      </w:pPr>
    </w:p>
    <w:p w:rsidRPr="002432A3" w:rsidR="000D17CE" w:rsidP="00E31DC3" w:rsidRDefault="002432A3" w14:paraId="35B6CE67"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Antwoord op vraag 10</w:t>
      </w:r>
    </w:p>
    <w:p w:rsidRPr="002432A3" w:rsidR="000D17CE" w:rsidP="00E31DC3" w:rsidRDefault="000D17CE" w14:paraId="411906AE" w14:textId="77777777">
      <w:pPr>
        <w:autoSpaceDE w:val="0"/>
        <w:adjustRightInd w:val="0"/>
        <w:spacing w:line="240" w:lineRule="auto"/>
        <w:rPr>
          <w:rFonts w:eastAsia="DejaVuSerifCondensed" w:cs="DejaVuSerifCondensed"/>
          <w:color w:val="auto"/>
        </w:rPr>
      </w:pPr>
      <w:r w:rsidRPr="002432A3">
        <w:rPr>
          <w:rFonts w:eastAsia="DejaVuSerifCondensed" w:cs="DejaVuSerifCondensed"/>
          <w:color w:val="auto"/>
        </w:rPr>
        <w:t>Ja.</w:t>
      </w:r>
    </w:p>
    <w:p w:rsidR="000D17CE" w:rsidP="00E31DC3" w:rsidRDefault="000D17CE" w14:paraId="78222310" w14:textId="77777777">
      <w:pPr>
        <w:spacing w:line="240" w:lineRule="auto"/>
      </w:pPr>
    </w:p>
    <w:sectPr w:rsidR="000D17C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44E8" w14:textId="77777777" w:rsidR="005D4FFD" w:rsidRDefault="005D4FFD">
      <w:pPr>
        <w:spacing w:line="240" w:lineRule="auto"/>
      </w:pPr>
      <w:r>
        <w:separator/>
      </w:r>
    </w:p>
  </w:endnote>
  <w:endnote w:type="continuationSeparator" w:id="0">
    <w:p w14:paraId="0B2F73B0" w14:textId="77777777" w:rsidR="005D4FFD" w:rsidRDefault="005D4F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7C67" w14:textId="77777777" w:rsidR="008730AE" w:rsidRDefault="008730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98ED" w14:textId="77777777" w:rsidR="008730AE" w:rsidRDefault="008730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8861" w14:textId="77777777" w:rsidR="008730AE" w:rsidRDefault="008730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069B" w14:textId="77777777" w:rsidR="005D4FFD" w:rsidRDefault="005D4FFD">
      <w:pPr>
        <w:spacing w:line="240" w:lineRule="auto"/>
      </w:pPr>
      <w:r>
        <w:separator/>
      </w:r>
    </w:p>
  </w:footnote>
  <w:footnote w:type="continuationSeparator" w:id="0">
    <w:p w14:paraId="785FF176" w14:textId="77777777" w:rsidR="005D4FFD" w:rsidRDefault="005D4FFD">
      <w:pPr>
        <w:spacing w:line="240" w:lineRule="auto"/>
      </w:pPr>
      <w:r>
        <w:continuationSeparator/>
      </w:r>
    </w:p>
  </w:footnote>
  <w:footnote w:id="1">
    <w:p w14:paraId="6B9A1049" w14:textId="77777777" w:rsidR="000D17CE" w:rsidRPr="002432A3" w:rsidRDefault="000D17CE" w:rsidP="000D17CE">
      <w:pPr>
        <w:autoSpaceDE w:val="0"/>
        <w:adjustRightInd w:val="0"/>
        <w:spacing w:line="240" w:lineRule="auto"/>
        <w:rPr>
          <w:rFonts w:asciiTheme="minorHAnsi" w:eastAsia="DejaVuSerifCondensed" w:hAnsiTheme="minorHAnsi" w:cstheme="minorHAnsi"/>
          <w:sz w:val="20"/>
          <w:szCs w:val="20"/>
        </w:rPr>
      </w:pPr>
      <w:r w:rsidRPr="002432A3">
        <w:rPr>
          <w:rStyle w:val="Voetnootmarkering"/>
          <w:rFonts w:asciiTheme="minorHAnsi" w:hAnsiTheme="minorHAnsi" w:cstheme="minorHAnsi"/>
          <w:sz w:val="20"/>
          <w:szCs w:val="20"/>
        </w:rPr>
        <w:footnoteRef/>
      </w:r>
      <w:r w:rsidRPr="002432A3">
        <w:rPr>
          <w:rFonts w:asciiTheme="minorHAnsi" w:hAnsiTheme="minorHAnsi" w:cstheme="minorHAnsi"/>
          <w:sz w:val="20"/>
          <w:szCs w:val="20"/>
        </w:rPr>
        <w:t xml:space="preserve"> </w:t>
      </w:r>
      <w:r w:rsidRPr="002432A3">
        <w:rPr>
          <w:rFonts w:asciiTheme="minorHAnsi" w:eastAsia="DejaVuSerifCondensed" w:hAnsiTheme="minorHAnsi" w:cstheme="minorHAnsi"/>
          <w:sz w:val="20"/>
          <w:szCs w:val="20"/>
        </w:rPr>
        <w:t>UWV, 4 januari 2025, 'Reactie UWV op artikel Algemeen Dagblad en EenVandaag 4 januari',</w:t>
      </w:r>
    </w:p>
    <w:p w14:paraId="106FB2CA" w14:textId="77777777" w:rsidR="000D17CE" w:rsidRPr="00C95CB6" w:rsidRDefault="000D17CE" w:rsidP="000D17CE">
      <w:pPr>
        <w:spacing w:line="240" w:lineRule="auto"/>
        <w:rPr>
          <w:rFonts w:cstheme="minorHAnsi"/>
          <w:sz w:val="24"/>
          <w:szCs w:val="24"/>
        </w:rPr>
      </w:pPr>
      <w:r w:rsidRPr="002432A3">
        <w:rPr>
          <w:rFonts w:asciiTheme="minorHAnsi" w:eastAsia="DejaVuSerifCondensed" w:hAnsiTheme="minorHAnsi" w:cstheme="minorHAnsi"/>
          <w:sz w:val="20"/>
          <w:szCs w:val="20"/>
        </w:rPr>
        <w:t>(</w:t>
      </w:r>
      <w:r w:rsidRPr="002432A3">
        <w:rPr>
          <w:rFonts w:asciiTheme="minorHAnsi" w:eastAsia="DejaVuSerifCondensed" w:hAnsiTheme="minorHAnsi" w:cstheme="minorHAnsi"/>
          <w:color w:val="0000FF"/>
          <w:sz w:val="20"/>
          <w:szCs w:val="20"/>
        </w:rPr>
        <w:t>www.uwv.nl/nl/nieuws/20250104-reactie-uwv-op-artikel-algemeen-dagblad-en-eenvandaag-4-januari</w:t>
      </w:r>
      <w:r w:rsidRPr="002432A3">
        <w:rPr>
          <w:rFonts w:asciiTheme="minorHAnsi" w:eastAsia="DejaVuSerifCondensed" w:hAnsiTheme="minorHAnsi" w:cstheme="minorHAnsi"/>
          <w:sz w:val="20"/>
          <w:szCs w:val="20"/>
        </w:rPr>
        <w:t>).</w:t>
      </w:r>
    </w:p>
  </w:footnote>
  <w:footnote w:id="2">
    <w:p w14:paraId="282AA303" w14:textId="77777777" w:rsidR="000D17CE" w:rsidRDefault="000D17CE" w:rsidP="000D17CE">
      <w:pPr>
        <w:pStyle w:val="Voetnoottekst"/>
      </w:pPr>
      <w:r>
        <w:rPr>
          <w:rStyle w:val="Voetnootmarkering"/>
        </w:rPr>
        <w:footnoteRef/>
      </w:r>
      <w:r>
        <w:t xml:space="preserve"> </w:t>
      </w:r>
      <w:hyperlink r:id="rId1" w:history="1">
        <w:r w:rsidRPr="00664270">
          <w:rPr>
            <w:rStyle w:val="Hyperlink"/>
          </w:rPr>
          <w:t>Rapporten Auditdienst Rijk (ADR)</w:t>
        </w:r>
      </w:hyperlink>
    </w:p>
  </w:footnote>
  <w:footnote w:id="3">
    <w:p w14:paraId="06BC6357" w14:textId="77777777" w:rsidR="000D17CE" w:rsidRDefault="000D17CE" w:rsidP="000D17CE">
      <w:pPr>
        <w:pStyle w:val="Voetnoottekst"/>
      </w:pPr>
      <w:r>
        <w:rPr>
          <w:rStyle w:val="Voetnootmarkering"/>
        </w:rPr>
        <w:footnoteRef/>
      </w:r>
      <w:r>
        <w:t xml:space="preserve"> </w:t>
      </w:r>
      <w:hyperlink r:id="rId2" w:history="1">
        <w:r w:rsidRPr="00664270">
          <w:rPr>
            <w:rStyle w:val="Hyperlink"/>
          </w:rPr>
          <w:t>ADR-rapporten ministerie van Sociale Zaken en Werkgelegenheid</w:t>
        </w:r>
      </w:hyperlink>
    </w:p>
  </w:footnote>
  <w:footnote w:id="4">
    <w:p w14:paraId="043BAB65" w14:textId="77777777" w:rsidR="00B343CF" w:rsidRDefault="00B343CF">
      <w:pPr>
        <w:pStyle w:val="Voetnoottekst"/>
      </w:pPr>
      <w:r>
        <w:rPr>
          <w:rStyle w:val="Voetnootmarkering"/>
        </w:rPr>
        <w:footnoteRef/>
      </w:r>
      <w:r>
        <w:t xml:space="preserve"> </w:t>
      </w:r>
      <w:hyperlink r:id="rId3" w:history="1">
        <w:r w:rsidRPr="00B343CF">
          <w:rPr>
            <w:rStyle w:val="Hyperlink"/>
          </w:rPr>
          <w:t>Toezicht op UWV en SVB uitgangspunten</w:t>
        </w:r>
      </w:hyperlink>
    </w:p>
  </w:footnote>
  <w:footnote w:id="5">
    <w:p w14:paraId="002AEA4F" w14:textId="77777777" w:rsidR="000D17CE" w:rsidRDefault="000D17CE" w:rsidP="000D17CE">
      <w:pPr>
        <w:pStyle w:val="Voetnoottekst"/>
      </w:pPr>
      <w:r>
        <w:rPr>
          <w:rStyle w:val="Voetnootmarkering"/>
        </w:rPr>
        <w:footnoteRef/>
      </w:r>
      <w:r>
        <w:t xml:space="preserve"> </w:t>
      </w:r>
      <w:hyperlink r:id="rId4" w:history="1">
        <w:r w:rsidRPr="00664270">
          <w:rPr>
            <w:rStyle w:val="Hyperlink"/>
          </w:rPr>
          <w:t>UWV Jaarverslag 2022, Bijlage Kwa</w:t>
        </w:r>
        <w:r>
          <w:rPr>
            <w:rStyle w:val="Hyperlink"/>
          </w:rPr>
          <w:t>nt</w:t>
        </w:r>
        <w:r w:rsidRPr="00664270">
          <w:rPr>
            <w:rStyle w:val="Hyperlink"/>
          </w:rPr>
          <w:t>itatieve informatie, blz 63 en 6</w:t>
        </w:r>
        <w:r>
          <w:rPr>
            <w:rStyle w:val="Hyperlink"/>
          </w:rPr>
          <w:t>4</w:t>
        </w:r>
      </w:hyperlink>
    </w:p>
  </w:footnote>
  <w:footnote w:id="6">
    <w:p w14:paraId="096B770D" w14:textId="77777777" w:rsidR="000D17CE" w:rsidRDefault="000D17CE" w:rsidP="000D17CE">
      <w:pPr>
        <w:pStyle w:val="Voetnoottekst"/>
      </w:pPr>
      <w:r>
        <w:rPr>
          <w:rStyle w:val="Voetnootmarkering"/>
        </w:rPr>
        <w:footnoteRef/>
      </w:r>
      <w:r>
        <w:t xml:space="preserve"> </w:t>
      </w:r>
      <w:hyperlink r:id="rId5" w:history="1">
        <w:r w:rsidRPr="00C95CB6">
          <w:rPr>
            <w:rStyle w:val="Hyperlink"/>
          </w:rPr>
          <w:t>UWV Jaarverslag 2023, Bijlage Kwantitatieve informatie, blz 63 en 64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0626" w14:textId="77777777" w:rsidR="008730AE" w:rsidRDefault="008730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DA45" w14:textId="77777777" w:rsidR="008D1A30" w:rsidRDefault="002432A3">
    <w:r>
      <w:rPr>
        <w:noProof/>
      </w:rPr>
      <mc:AlternateContent>
        <mc:Choice Requires="wps">
          <w:drawing>
            <wp:anchor distT="0" distB="0" distL="0" distR="0" simplePos="0" relativeHeight="251654144" behindDoc="0" locked="1" layoutInCell="1" allowOverlap="1" wp14:anchorId="3B58D3C8" wp14:editId="59C172E6">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EC53E6B" w14:textId="77777777" w:rsidR="008D1A30" w:rsidRDefault="002432A3">
                          <w:pPr>
                            <w:pStyle w:val="Referentiegegevenskopjes"/>
                          </w:pPr>
                          <w:r>
                            <w:t>Datum</w:t>
                          </w:r>
                        </w:p>
                        <w:p w14:paraId="0FF85289" w14:textId="4D5CB982" w:rsidR="003F7636" w:rsidRDefault="008730AE">
                          <w:pPr>
                            <w:pStyle w:val="Referentiegegevens"/>
                          </w:pPr>
                          <w:r>
                            <w:fldChar w:fldCharType="begin"/>
                          </w:r>
                          <w:r>
                            <w:instrText xml:space="preserve"> DOCPROPERTY  "iDatum"  \* MERGEFORMAT </w:instrText>
                          </w:r>
                          <w:r w:rsidR="00523EC9">
                            <w:fldChar w:fldCharType="separate"/>
                          </w:r>
                          <w:r>
                            <w:t>30 januari 2025</w:t>
                          </w:r>
                          <w:r>
                            <w:fldChar w:fldCharType="end"/>
                          </w:r>
                        </w:p>
                        <w:p w14:paraId="44830612" w14:textId="77777777" w:rsidR="008D1A30" w:rsidRDefault="008D1A30">
                          <w:pPr>
                            <w:pStyle w:val="WitregelW1"/>
                          </w:pPr>
                        </w:p>
                        <w:p w14:paraId="718CB222" w14:textId="77777777" w:rsidR="008D1A30" w:rsidRDefault="002432A3">
                          <w:pPr>
                            <w:pStyle w:val="Referentiegegevenskopjes"/>
                          </w:pPr>
                          <w:r>
                            <w:t>Onze referentie</w:t>
                          </w:r>
                        </w:p>
                        <w:p w14:paraId="3D9ABB23" w14:textId="7E8EC029" w:rsidR="003F7636" w:rsidRDefault="008730AE">
                          <w:pPr>
                            <w:pStyle w:val="ReferentiegegevensHL"/>
                          </w:pPr>
                          <w:r>
                            <w:fldChar w:fldCharType="begin"/>
                          </w:r>
                          <w:r>
                            <w:instrText xml:space="preserve"> DOCPROPERTY  "iOnsKenmerk"  \* MERGEFORMAT </w:instrText>
                          </w:r>
                          <w:r>
                            <w:fldChar w:fldCharType="separate"/>
                          </w:r>
                          <w:r>
                            <w:t>2025-0000017760</w:t>
                          </w:r>
                          <w:r>
                            <w:fldChar w:fldCharType="end"/>
                          </w:r>
                        </w:p>
                      </w:txbxContent>
                    </wps:txbx>
                    <wps:bodyPr vert="horz" wrap="square" lIns="0" tIns="0" rIns="0" bIns="0" anchor="t" anchorCtr="0"/>
                  </wps:wsp>
                </a:graphicData>
              </a:graphic>
            </wp:anchor>
          </w:drawing>
        </mc:Choice>
        <mc:Fallback>
          <w:pict>
            <v:shapetype w14:anchorId="3B58D3C8"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EC53E6B" w14:textId="77777777" w:rsidR="008D1A30" w:rsidRDefault="002432A3">
                    <w:pPr>
                      <w:pStyle w:val="Referentiegegevenskopjes"/>
                    </w:pPr>
                    <w:r>
                      <w:t>Datum</w:t>
                    </w:r>
                  </w:p>
                  <w:p w14:paraId="0FF85289" w14:textId="4D5CB982" w:rsidR="003F7636" w:rsidRDefault="008730AE">
                    <w:pPr>
                      <w:pStyle w:val="Referentiegegevens"/>
                    </w:pPr>
                    <w:r>
                      <w:fldChar w:fldCharType="begin"/>
                    </w:r>
                    <w:r>
                      <w:instrText xml:space="preserve"> DOCPROPERTY  "iDatum"  \* MERGEFORMAT </w:instrText>
                    </w:r>
                    <w:r w:rsidR="00523EC9">
                      <w:fldChar w:fldCharType="separate"/>
                    </w:r>
                    <w:r>
                      <w:t>30 januari 2025</w:t>
                    </w:r>
                    <w:r>
                      <w:fldChar w:fldCharType="end"/>
                    </w:r>
                  </w:p>
                  <w:p w14:paraId="44830612" w14:textId="77777777" w:rsidR="008D1A30" w:rsidRDefault="008D1A30">
                    <w:pPr>
                      <w:pStyle w:val="WitregelW1"/>
                    </w:pPr>
                  </w:p>
                  <w:p w14:paraId="718CB222" w14:textId="77777777" w:rsidR="008D1A30" w:rsidRDefault="002432A3">
                    <w:pPr>
                      <w:pStyle w:val="Referentiegegevenskopjes"/>
                    </w:pPr>
                    <w:r>
                      <w:t>Onze referentie</w:t>
                    </w:r>
                  </w:p>
                  <w:p w14:paraId="3D9ABB23" w14:textId="7E8EC029" w:rsidR="003F7636" w:rsidRDefault="008730AE">
                    <w:pPr>
                      <w:pStyle w:val="ReferentiegegevensHL"/>
                    </w:pPr>
                    <w:r>
                      <w:fldChar w:fldCharType="begin"/>
                    </w:r>
                    <w:r>
                      <w:instrText xml:space="preserve"> DOCPROPERTY  "iOnsKenmerk"  \* MERGEFORMAT </w:instrText>
                    </w:r>
                    <w:r>
                      <w:fldChar w:fldCharType="separate"/>
                    </w:r>
                    <w:r>
                      <w:t>2025-0000017760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D61DA30" wp14:editId="5DFC4E35">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EB13131" w14:textId="77777777" w:rsidR="003F7636" w:rsidRDefault="008730A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D61DA30"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EB13131" w14:textId="77777777" w:rsidR="003F7636" w:rsidRDefault="008730A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79EB" w14:textId="77777777" w:rsidR="008D1A30" w:rsidRDefault="002432A3">
    <w:pPr>
      <w:spacing w:after="7029" w:line="14" w:lineRule="exact"/>
    </w:pPr>
    <w:r>
      <w:rPr>
        <w:noProof/>
      </w:rPr>
      <mc:AlternateContent>
        <mc:Choice Requires="wps">
          <w:drawing>
            <wp:anchor distT="0" distB="0" distL="0" distR="0" simplePos="0" relativeHeight="251656192" behindDoc="0" locked="1" layoutInCell="1" allowOverlap="1" wp14:anchorId="33514150" wp14:editId="4F436FC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886BCD8" w14:textId="77777777" w:rsidR="008D1A30" w:rsidRDefault="002432A3">
                          <w:pPr>
                            <w:spacing w:line="240" w:lineRule="auto"/>
                          </w:pPr>
                          <w:r>
                            <w:rPr>
                              <w:noProof/>
                            </w:rPr>
                            <w:drawing>
                              <wp:inline distT="0" distB="0" distL="0" distR="0" wp14:anchorId="5CE8A0BA" wp14:editId="636AE073">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3514150"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886BCD8" w14:textId="77777777" w:rsidR="008D1A30" w:rsidRDefault="002432A3">
                    <w:pPr>
                      <w:spacing w:line="240" w:lineRule="auto"/>
                    </w:pPr>
                    <w:r>
                      <w:rPr>
                        <w:noProof/>
                      </w:rPr>
                      <w:drawing>
                        <wp:inline distT="0" distB="0" distL="0" distR="0" wp14:anchorId="5CE8A0BA" wp14:editId="636AE073">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9241DB3" wp14:editId="2994584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75BB93B" w14:textId="77777777" w:rsidR="008D1A30" w:rsidRPr="000D17CE" w:rsidRDefault="002432A3">
                          <w:pPr>
                            <w:pStyle w:val="Afzendgegevens"/>
                            <w:rPr>
                              <w:lang w:val="de-DE"/>
                            </w:rPr>
                          </w:pPr>
                          <w:r w:rsidRPr="000D17CE">
                            <w:rPr>
                              <w:lang w:val="de-DE"/>
                            </w:rPr>
                            <w:t>Postbus 90801</w:t>
                          </w:r>
                        </w:p>
                        <w:p w14:paraId="34DDC468" w14:textId="77777777" w:rsidR="008D1A30" w:rsidRPr="000D17CE" w:rsidRDefault="002432A3">
                          <w:pPr>
                            <w:pStyle w:val="Afzendgegevens"/>
                            <w:rPr>
                              <w:lang w:val="de-DE"/>
                            </w:rPr>
                          </w:pPr>
                          <w:r w:rsidRPr="000D17CE">
                            <w:rPr>
                              <w:lang w:val="de-DE"/>
                            </w:rPr>
                            <w:t>2509 LV  Den Haag</w:t>
                          </w:r>
                        </w:p>
                        <w:p w14:paraId="3AC4978F" w14:textId="77777777" w:rsidR="008D1A30" w:rsidRPr="000D17CE" w:rsidRDefault="002432A3">
                          <w:pPr>
                            <w:pStyle w:val="Afzendgegevens"/>
                            <w:rPr>
                              <w:lang w:val="de-DE"/>
                            </w:rPr>
                          </w:pPr>
                          <w:r w:rsidRPr="000D17CE">
                            <w:rPr>
                              <w:lang w:val="de-DE"/>
                            </w:rPr>
                            <w:t>T   070 333 44 44</w:t>
                          </w:r>
                        </w:p>
                        <w:p w14:paraId="22F71142" w14:textId="77777777" w:rsidR="008D1A30" w:rsidRPr="000D17CE" w:rsidRDefault="008D1A30">
                          <w:pPr>
                            <w:pStyle w:val="WitregelW2"/>
                            <w:rPr>
                              <w:lang w:val="de-DE"/>
                            </w:rPr>
                          </w:pPr>
                        </w:p>
                        <w:p w14:paraId="7B5DCF50" w14:textId="77777777" w:rsidR="008D1A30" w:rsidRDefault="002432A3">
                          <w:pPr>
                            <w:pStyle w:val="Referentiegegevenskopjes"/>
                          </w:pPr>
                          <w:r>
                            <w:t>Onze referentie</w:t>
                          </w:r>
                        </w:p>
                        <w:p w14:paraId="58E7350F" w14:textId="4874D78E" w:rsidR="003F7636" w:rsidRDefault="008730AE">
                          <w:pPr>
                            <w:pStyle w:val="ReferentiegegevensHL"/>
                          </w:pPr>
                          <w:r>
                            <w:fldChar w:fldCharType="begin"/>
                          </w:r>
                          <w:r>
                            <w:instrText xml:space="preserve"> DOCPROPERTY  "iOnsKenmerk"  \* MERGEFORMAT </w:instrText>
                          </w:r>
                          <w:r>
                            <w:fldChar w:fldCharType="separate"/>
                          </w:r>
                          <w:r>
                            <w:t>2025-0000017760</w:t>
                          </w:r>
                          <w:r>
                            <w:fldChar w:fldCharType="end"/>
                          </w:r>
                        </w:p>
                        <w:p w14:paraId="38EB6A2C" w14:textId="77777777" w:rsidR="000D17CE" w:rsidRDefault="000D17CE" w:rsidP="000D17CE"/>
                        <w:p w14:paraId="3A54FF23" w14:textId="77777777" w:rsidR="000D17CE" w:rsidRPr="000D4FA7" w:rsidRDefault="000D17CE" w:rsidP="000D17CE">
                          <w:pPr>
                            <w:autoSpaceDE w:val="0"/>
                            <w:adjustRightInd w:val="0"/>
                            <w:spacing w:line="240" w:lineRule="auto"/>
                            <w:rPr>
                              <w:rFonts w:eastAsia="DejaVuSerifCondensed-Bold" w:cs="DejaVuSerifCondensed-Bold"/>
                              <w:b/>
                              <w:bCs/>
                            </w:rPr>
                          </w:pPr>
                          <w:r w:rsidRPr="000D17CE">
                            <w:rPr>
                              <w:b/>
                              <w:bCs/>
                              <w:sz w:val="13"/>
                              <w:szCs w:val="13"/>
                            </w:rPr>
                            <w:t>Uw referentie</w:t>
                          </w:r>
                          <w:r>
                            <w:rPr>
                              <w:b/>
                              <w:bCs/>
                              <w:sz w:val="13"/>
                              <w:szCs w:val="13"/>
                            </w:rPr>
                            <w:br/>
                          </w:r>
                          <w:r w:rsidRPr="000D17CE">
                            <w:rPr>
                              <w:rFonts w:eastAsia="DejaVuSerifCondensed-Bold" w:cs="DejaVuSerifCondensed-Bold"/>
                              <w:sz w:val="13"/>
                              <w:szCs w:val="13"/>
                            </w:rPr>
                            <w:t>2025Z00</w:t>
                          </w:r>
                          <w:r w:rsidR="00B1126A">
                            <w:rPr>
                              <w:rFonts w:eastAsia="DejaVuSerifCondensed-Bold" w:cs="DejaVuSerifCondensed-Bold"/>
                              <w:sz w:val="13"/>
                              <w:szCs w:val="13"/>
                            </w:rPr>
                            <w:t>0</w:t>
                          </w:r>
                          <w:r w:rsidRPr="000D17CE">
                            <w:rPr>
                              <w:rFonts w:eastAsia="DejaVuSerifCondensed-Bold" w:cs="DejaVuSerifCondensed-Bold"/>
                              <w:sz w:val="13"/>
                              <w:szCs w:val="13"/>
                            </w:rPr>
                            <w:t>87</w:t>
                          </w:r>
                        </w:p>
                        <w:p w14:paraId="69CCC3CB" w14:textId="77777777" w:rsidR="000D17CE" w:rsidRPr="000D17CE" w:rsidRDefault="000D17CE" w:rsidP="000D17CE">
                          <w:pPr>
                            <w:rPr>
                              <w:b/>
                              <w:bCs/>
                              <w:sz w:val="13"/>
                              <w:szCs w:val="13"/>
                            </w:rPr>
                          </w:pPr>
                        </w:p>
                        <w:p w14:paraId="6F803A08" w14:textId="77777777" w:rsidR="008D1A30" w:rsidRDefault="008D1A30">
                          <w:pPr>
                            <w:pStyle w:val="WitregelW1"/>
                          </w:pPr>
                        </w:p>
                        <w:p w14:paraId="253F2557" w14:textId="182004EB" w:rsidR="003F7636" w:rsidRDefault="008730AE">
                          <w:pPr>
                            <w:pStyle w:val="Referentiegegevens"/>
                          </w:pPr>
                          <w:r>
                            <w:fldChar w:fldCharType="begin"/>
                          </w:r>
                          <w:r>
                            <w:instrText xml:space="preserve"> DOCPROPERTY  "iCC"  \* MERGEFORMAT </w:instrText>
                          </w:r>
                          <w:r>
                            <w:fldChar w:fldCharType="end"/>
                          </w:r>
                        </w:p>
                      </w:txbxContent>
                    </wps:txbx>
                    <wps:bodyPr vert="horz" wrap="square" lIns="0" tIns="0" rIns="0" bIns="0" anchor="t" anchorCtr="0"/>
                  </wps:wsp>
                </a:graphicData>
              </a:graphic>
            </wp:anchor>
          </w:drawing>
        </mc:Choice>
        <mc:Fallback>
          <w:pict>
            <v:shape w14:anchorId="69241DB3"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75BB93B" w14:textId="77777777" w:rsidR="008D1A30" w:rsidRPr="000D17CE" w:rsidRDefault="002432A3">
                    <w:pPr>
                      <w:pStyle w:val="Afzendgegevens"/>
                      <w:rPr>
                        <w:lang w:val="de-DE"/>
                      </w:rPr>
                    </w:pPr>
                    <w:r w:rsidRPr="000D17CE">
                      <w:rPr>
                        <w:lang w:val="de-DE"/>
                      </w:rPr>
                      <w:t>Postbus 90801</w:t>
                    </w:r>
                  </w:p>
                  <w:p w14:paraId="34DDC468" w14:textId="77777777" w:rsidR="008D1A30" w:rsidRPr="000D17CE" w:rsidRDefault="002432A3">
                    <w:pPr>
                      <w:pStyle w:val="Afzendgegevens"/>
                      <w:rPr>
                        <w:lang w:val="de-DE"/>
                      </w:rPr>
                    </w:pPr>
                    <w:r w:rsidRPr="000D17CE">
                      <w:rPr>
                        <w:lang w:val="de-DE"/>
                      </w:rPr>
                      <w:t>2509 LV  Den Haag</w:t>
                    </w:r>
                  </w:p>
                  <w:p w14:paraId="3AC4978F" w14:textId="77777777" w:rsidR="008D1A30" w:rsidRPr="000D17CE" w:rsidRDefault="002432A3">
                    <w:pPr>
                      <w:pStyle w:val="Afzendgegevens"/>
                      <w:rPr>
                        <w:lang w:val="de-DE"/>
                      </w:rPr>
                    </w:pPr>
                    <w:r w:rsidRPr="000D17CE">
                      <w:rPr>
                        <w:lang w:val="de-DE"/>
                      </w:rPr>
                      <w:t>T   070 333 44 44</w:t>
                    </w:r>
                  </w:p>
                  <w:p w14:paraId="22F71142" w14:textId="77777777" w:rsidR="008D1A30" w:rsidRPr="000D17CE" w:rsidRDefault="008D1A30">
                    <w:pPr>
                      <w:pStyle w:val="WitregelW2"/>
                      <w:rPr>
                        <w:lang w:val="de-DE"/>
                      </w:rPr>
                    </w:pPr>
                  </w:p>
                  <w:p w14:paraId="7B5DCF50" w14:textId="77777777" w:rsidR="008D1A30" w:rsidRDefault="002432A3">
                    <w:pPr>
                      <w:pStyle w:val="Referentiegegevenskopjes"/>
                    </w:pPr>
                    <w:r>
                      <w:t>Onze referentie</w:t>
                    </w:r>
                  </w:p>
                  <w:p w14:paraId="58E7350F" w14:textId="4874D78E" w:rsidR="003F7636" w:rsidRDefault="008730AE">
                    <w:pPr>
                      <w:pStyle w:val="ReferentiegegevensHL"/>
                    </w:pPr>
                    <w:r>
                      <w:fldChar w:fldCharType="begin"/>
                    </w:r>
                    <w:r>
                      <w:instrText xml:space="preserve"> DOCPROPERTY  "iOnsKenmerk"  \* MERGEFORMAT </w:instrText>
                    </w:r>
                    <w:r>
                      <w:fldChar w:fldCharType="separate"/>
                    </w:r>
                    <w:r>
                      <w:t>2025-0000017760</w:t>
                    </w:r>
                    <w:r>
                      <w:fldChar w:fldCharType="end"/>
                    </w:r>
                  </w:p>
                  <w:p w14:paraId="38EB6A2C" w14:textId="77777777" w:rsidR="000D17CE" w:rsidRDefault="000D17CE" w:rsidP="000D17CE"/>
                  <w:p w14:paraId="3A54FF23" w14:textId="77777777" w:rsidR="000D17CE" w:rsidRPr="000D4FA7" w:rsidRDefault="000D17CE" w:rsidP="000D17CE">
                    <w:pPr>
                      <w:autoSpaceDE w:val="0"/>
                      <w:adjustRightInd w:val="0"/>
                      <w:spacing w:line="240" w:lineRule="auto"/>
                      <w:rPr>
                        <w:rFonts w:eastAsia="DejaVuSerifCondensed-Bold" w:cs="DejaVuSerifCondensed-Bold"/>
                        <w:b/>
                        <w:bCs/>
                      </w:rPr>
                    </w:pPr>
                    <w:r w:rsidRPr="000D17CE">
                      <w:rPr>
                        <w:b/>
                        <w:bCs/>
                        <w:sz w:val="13"/>
                        <w:szCs w:val="13"/>
                      </w:rPr>
                      <w:t>Uw referentie</w:t>
                    </w:r>
                    <w:r>
                      <w:rPr>
                        <w:b/>
                        <w:bCs/>
                        <w:sz w:val="13"/>
                        <w:szCs w:val="13"/>
                      </w:rPr>
                      <w:br/>
                    </w:r>
                    <w:r w:rsidRPr="000D17CE">
                      <w:rPr>
                        <w:rFonts w:eastAsia="DejaVuSerifCondensed-Bold" w:cs="DejaVuSerifCondensed-Bold"/>
                        <w:sz w:val="13"/>
                        <w:szCs w:val="13"/>
                      </w:rPr>
                      <w:t>2025Z00</w:t>
                    </w:r>
                    <w:r w:rsidR="00B1126A">
                      <w:rPr>
                        <w:rFonts w:eastAsia="DejaVuSerifCondensed-Bold" w:cs="DejaVuSerifCondensed-Bold"/>
                        <w:sz w:val="13"/>
                        <w:szCs w:val="13"/>
                      </w:rPr>
                      <w:t>0</w:t>
                    </w:r>
                    <w:r w:rsidRPr="000D17CE">
                      <w:rPr>
                        <w:rFonts w:eastAsia="DejaVuSerifCondensed-Bold" w:cs="DejaVuSerifCondensed-Bold"/>
                        <w:sz w:val="13"/>
                        <w:szCs w:val="13"/>
                      </w:rPr>
                      <w:t>87</w:t>
                    </w:r>
                  </w:p>
                  <w:p w14:paraId="69CCC3CB" w14:textId="77777777" w:rsidR="000D17CE" w:rsidRPr="000D17CE" w:rsidRDefault="000D17CE" w:rsidP="000D17CE">
                    <w:pPr>
                      <w:rPr>
                        <w:b/>
                        <w:bCs/>
                        <w:sz w:val="13"/>
                        <w:szCs w:val="13"/>
                      </w:rPr>
                    </w:pPr>
                  </w:p>
                  <w:p w14:paraId="6F803A08" w14:textId="77777777" w:rsidR="008D1A30" w:rsidRDefault="008D1A30">
                    <w:pPr>
                      <w:pStyle w:val="WitregelW1"/>
                    </w:pPr>
                  </w:p>
                  <w:p w14:paraId="253F2557" w14:textId="182004EB" w:rsidR="003F7636" w:rsidRDefault="008730AE">
                    <w:pPr>
                      <w:pStyle w:val="Referentiegegevens"/>
                    </w:pPr>
                    <w:r>
                      <w:fldChar w:fldCharType="begin"/>
                    </w:r>
                    <w:r>
                      <w:instrText xml:space="preserve"> DOCPROPERTY  "iCC"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B0ABBF6" wp14:editId="25D999FF">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1CEFA17" w14:textId="77777777" w:rsidR="008D1A30" w:rsidRDefault="002432A3">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B0ABBF6"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1CEFA17" w14:textId="77777777" w:rsidR="008D1A30" w:rsidRDefault="002432A3">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F58602" wp14:editId="1122C150">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831B14F" w14:textId="77777777" w:rsidR="008D1A30" w:rsidRDefault="002432A3">
                          <w:r>
                            <w:t>De voorzitter van de Tweede Kamer der Staten-Generaal</w:t>
                          </w:r>
                        </w:p>
                        <w:p w14:paraId="056BFF44" w14:textId="77777777" w:rsidR="008D1A30" w:rsidRDefault="002432A3">
                          <w:r>
                            <w:t>Prinses Irenestraat 6</w:t>
                          </w:r>
                        </w:p>
                        <w:p w14:paraId="1B2C85D5" w14:textId="77777777" w:rsidR="008D1A30" w:rsidRDefault="002432A3">
                          <w:r>
                            <w:t>2595 BD  Den Haag</w:t>
                          </w:r>
                        </w:p>
                      </w:txbxContent>
                    </wps:txbx>
                    <wps:bodyPr vert="horz" wrap="square" lIns="0" tIns="0" rIns="0" bIns="0" anchor="t" anchorCtr="0"/>
                  </wps:wsp>
                </a:graphicData>
              </a:graphic>
            </wp:anchor>
          </w:drawing>
        </mc:Choice>
        <mc:Fallback>
          <w:pict>
            <v:shape w14:anchorId="27F58602"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831B14F" w14:textId="77777777" w:rsidR="008D1A30" w:rsidRDefault="002432A3">
                    <w:r>
                      <w:t>De voorzitter van de Tweede Kamer der Staten-Generaal</w:t>
                    </w:r>
                  </w:p>
                  <w:p w14:paraId="056BFF44" w14:textId="77777777" w:rsidR="008D1A30" w:rsidRDefault="002432A3">
                    <w:r>
                      <w:t>Prinses Irenestraat 6</w:t>
                    </w:r>
                  </w:p>
                  <w:p w14:paraId="1B2C85D5" w14:textId="77777777" w:rsidR="008D1A30" w:rsidRDefault="002432A3">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D5ED195" wp14:editId="399B31D2">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8D1A30" w14:paraId="0F83089D" w14:textId="77777777">
                            <w:trPr>
                              <w:trHeight w:val="200"/>
                            </w:trPr>
                            <w:tc>
                              <w:tcPr>
                                <w:tcW w:w="1134" w:type="dxa"/>
                              </w:tcPr>
                              <w:p w14:paraId="0BF633F6" w14:textId="77777777" w:rsidR="008D1A30" w:rsidRDefault="008D1A30"/>
                            </w:tc>
                            <w:tc>
                              <w:tcPr>
                                <w:tcW w:w="5244" w:type="dxa"/>
                              </w:tcPr>
                              <w:p w14:paraId="7F342BD8" w14:textId="77777777" w:rsidR="008D1A30" w:rsidRDefault="008D1A30"/>
                            </w:tc>
                          </w:tr>
                          <w:tr w:rsidR="008D1A30" w14:paraId="6E7AB774" w14:textId="77777777">
                            <w:trPr>
                              <w:trHeight w:val="240"/>
                            </w:trPr>
                            <w:tc>
                              <w:tcPr>
                                <w:tcW w:w="1134" w:type="dxa"/>
                              </w:tcPr>
                              <w:p w14:paraId="30EE2E5A" w14:textId="77777777" w:rsidR="008D1A30" w:rsidRDefault="002432A3">
                                <w:r>
                                  <w:t>Datum</w:t>
                                </w:r>
                              </w:p>
                            </w:tc>
                            <w:tc>
                              <w:tcPr>
                                <w:tcW w:w="5244" w:type="dxa"/>
                              </w:tcPr>
                              <w:p w14:paraId="3C74F8D4" w14:textId="28C7583D" w:rsidR="003F7636" w:rsidRDefault="008730AE">
                                <w:r>
                                  <w:fldChar w:fldCharType="begin"/>
                                </w:r>
                                <w:r>
                                  <w:instrText xml:space="preserve"> DOCPROPERTY  "iDatum"  \* MERGEFORMAT </w:instrText>
                                </w:r>
                                <w:r w:rsidR="00523EC9">
                                  <w:fldChar w:fldCharType="separate"/>
                                </w:r>
                                <w:r>
                                  <w:t>30 januari 2025</w:t>
                                </w:r>
                                <w:r>
                                  <w:fldChar w:fldCharType="end"/>
                                </w:r>
                              </w:p>
                            </w:tc>
                          </w:tr>
                          <w:tr w:rsidR="008D1A30" w14:paraId="72572750" w14:textId="77777777">
                            <w:trPr>
                              <w:trHeight w:val="240"/>
                            </w:trPr>
                            <w:tc>
                              <w:tcPr>
                                <w:tcW w:w="1134" w:type="dxa"/>
                              </w:tcPr>
                              <w:p w14:paraId="74DCC031" w14:textId="77777777" w:rsidR="008D1A30" w:rsidRDefault="002432A3">
                                <w:r>
                                  <w:t>Betreft</w:t>
                                </w:r>
                              </w:p>
                            </w:tc>
                            <w:tc>
                              <w:tcPr>
                                <w:tcW w:w="5244" w:type="dxa"/>
                              </w:tcPr>
                              <w:p w14:paraId="53C61D19" w14:textId="0B06F489" w:rsidR="003F7636" w:rsidRDefault="008730AE">
                                <w:r>
                                  <w:fldChar w:fldCharType="begin"/>
                                </w:r>
                                <w:r>
                                  <w:instrText xml:space="preserve"> DOCPROPERTY  "iOnderwerp"  \* MERGEFORMAT </w:instrText>
                                </w:r>
                                <w:r>
                                  <w:fldChar w:fldCharType="separate"/>
                                </w:r>
                                <w:r>
                                  <w:t>Beantwoording Kamervragen over problemen bij UWV</w:t>
                                </w:r>
                                <w:r>
                                  <w:fldChar w:fldCharType="end"/>
                                </w:r>
                                <w:r>
                                  <w:t xml:space="preserve"> </w:t>
                                </w:r>
                              </w:p>
                            </w:tc>
                          </w:tr>
                          <w:tr w:rsidR="008D1A30" w14:paraId="1761938E" w14:textId="77777777">
                            <w:trPr>
                              <w:trHeight w:val="200"/>
                            </w:trPr>
                            <w:tc>
                              <w:tcPr>
                                <w:tcW w:w="1134" w:type="dxa"/>
                              </w:tcPr>
                              <w:p w14:paraId="148C2319" w14:textId="77777777" w:rsidR="008D1A30" w:rsidRDefault="008D1A30"/>
                            </w:tc>
                            <w:tc>
                              <w:tcPr>
                                <w:tcW w:w="5244" w:type="dxa"/>
                              </w:tcPr>
                              <w:p w14:paraId="5F2B3372" w14:textId="77777777" w:rsidR="008D1A30" w:rsidRDefault="008D1A30"/>
                            </w:tc>
                          </w:tr>
                        </w:tbl>
                        <w:p w14:paraId="15665AB9" w14:textId="77777777" w:rsidR="002432A3" w:rsidRDefault="002432A3"/>
                      </w:txbxContent>
                    </wps:txbx>
                    <wps:bodyPr vert="horz" wrap="square" lIns="0" tIns="0" rIns="0" bIns="0" anchor="t" anchorCtr="0"/>
                  </wps:wsp>
                </a:graphicData>
              </a:graphic>
            </wp:anchor>
          </w:drawing>
        </mc:Choice>
        <mc:Fallback>
          <w:pict>
            <v:shape w14:anchorId="7D5ED195"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8D1A30" w14:paraId="0F83089D" w14:textId="77777777">
                      <w:trPr>
                        <w:trHeight w:val="200"/>
                      </w:trPr>
                      <w:tc>
                        <w:tcPr>
                          <w:tcW w:w="1134" w:type="dxa"/>
                        </w:tcPr>
                        <w:p w14:paraId="0BF633F6" w14:textId="77777777" w:rsidR="008D1A30" w:rsidRDefault="008D1A30"/>
                      </w:tc>
                      <w:tc>
                        <w:tcPr>
                          <w:tcW w:w="5244" w:type="dxa"/>
                        </w:tcPr>
                        <w:p w14:paraId="7F342BD8" w14:textId="77777777" w:rsidR="008D1A30" w:rsidRDefault="008D1A30"/>
                      </w:tc>
                    </w:tr>
                    <w:tr w:rsidR="008D1A30" w14:paraId="6E7AB774" w14:textId="77777777">
                      <w:trPr>
                        <w:trHeight w:val="240"/>
                      </w:trPr>
                      <w:tc>
                        <w:tcPr>
                          <w:tcW w:w="1134" w:type="dxa"/>
                        </w:tcPr>
                        <w:p w14:paraId="30EE2E5A" w14:textId="77777777" w:rsidR="008D1A30" w:rsidRDefault="002432A3">
                          <w:r>
                            <w:t>Datum</w:t>
                          </w:r>
                        </w:p>
                      </w:tc>
                      <w:tc>
                        <w:tcPr>
                          <w:tcW w:w="5244" w:type="dxa"/>
                        </w:tcPr>
                        <w:p w14:paraId="3C74F8D4" w14:textId="28C7583D" w:rsidR="003F7636" w:rsidRDefault="008730AE">
                          <w:r>
                            <w:fldChar w:fldCharType="begin"/>
                          </w:r>
                          <w:r>
                            <w:instrText xml:space="preserve"> DOCPROPERTY  "iDatum"  \* MERGEFORMAT </w:instrText>
                          </w:r>
                          <w:r w:rsidR="00523EC9">
                            <w:fldChar w:fldCharType="separate"/>
                          </w:r>
                          <w:r>
                            <w:t>30 januari 2025</w:t>
                          </w:r>
                          <w:r>
                            <w:fldChar w:fldCharType="end"/>
                          </w:r>
                        </w:p>
                      </w:tc>
                    </w:tr>
                    <w:tr w:rsidR="008D1A30" w14:paraId="72572750" w14:textId="77777777">
                      <w:trPr>
                        <w:trHeight w:val="240"/>
                      </w:trPr>
                      <w:tc>
                        <w:tcPr>
                          <w:tcW w:w="1134" w:type="dxa"/>
                        </w:tcPr>
                        <w:p w14:paraId="74DCC031" w14:textId="77777777" w:rsidR="008D1A30" w:rsidRDefault="002432A3">
                          <w:r>
                            <w:t>Betreft</w:t>
                          </w:r>
                        </w:p>
                      </w:tc>
                      <w:tc>
                        <w:tcPr>
                          <w:tcW w:w="5244" w:type="dxa"/>
                        </w:tcPr>
                        <w:p w14:paraId="53C61D19" w14:textId="0B06F489" w:rsidR="003F7636" w:rsidRDefault="008730AE">
                          <w:r>
                            <w:fldChar w:fldCharType="begin"/>
                          </w:r>
                          <w:r>
                            <w:instrText xml:space="preserve"> DOCPROPERTY  "iOnderwerp"  \* MERGEFORMAT </w:instrText>
                          </w:r>
                          <w:r>
                            <w:fldChar w:fldCharType="separate"/>
                          </w:r>
                          <w:r>
                            <w:t>Beantwoording Kamervragen over problemen bij UWV</w:t>
                          </w:r>
                          <w:r>
                            <w:fldChar w:fldCharType="end"/>
                          </w:r>
                          <w:r>
                            <w:t xml:space="preserve"> </w:t>
                          </w:r>
                        </w:p>
                      </w:tc>
                    </w:tr>
                    <w:tr w:rsidR="008D1A30" w14:paraId="1761938E" w14:textId="77777777">
                      <w:trPr>
                        <w:trHeight w:val="200"/>
                      </w:trPr>
                      <w:tc>
                        <w:tcPr>
                          <w:tcW w:w="1134" w:type="dxa"/>
                        </w:tcPr>
                        <w:p w14:paraId="148C2319" w14:textId="77777777" w:rsidR="008D1A30" w:rsidRDefault="008D1A30"/>
                      </w:tc>
                      <w:tc>
                        <w:tcPr>
                          <w:tcW w:w="5244" w:type="dxa"/>
                        </w:tcPr>
                        <w:p w14:paraId="5F2B3372" w14:textId="77777777" w:rsidR="008D1A30" w:rsidRDefault="008D1A30"/>
                      </w:tc>
                    </w:tr>
                  </w:tbl>
                  <w:p w14:paraId="15665AB9" w14:textId="77777777" w:rsidR="002432A3" w:rsidRDefault="002432A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1D32653" wp14:editId="6C71FA3E">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C98D226" w14:textId="77777777" w:rsidR="003F7636" w:rsidRDefault="008730A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1D32653"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C98D226" w14:textId="77777777" w:rsidR="003F7636" w:rsidRDefault="008730A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BEC2D6"/>
    <w:multiLevelType w:val="multilevel"/>
    <w:tmpl w:val="DFF0B1F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BE340A"/>
    <w:multiLevelType w:val="multilevel"/>
    <w:tmpl w:val="6BBDADC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FC1D902"/>
    <w:multiLevelType w:val="multilevel"/>
    <w:tmpl w:val="53F9BDF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4267DA4"/>
    <w:multiLevelType w:val="multilevel"/>
    <w:tmpl w:val="C197C895"/>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7FFDC91"/>
    <w:multiLevelType w:val="multilevel"/>
    <w:tmpl w:val="77F4893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06EAFF5"/>
    <w:multiLevelType w:val="multilevel"/>
    <w:tmpl w:val="30DF56E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28FD096"/>
    <w:multiLevelType w:val="multilevel"/>
    <w:tmpl w:val="3D5FEC8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4F5F4D"/>
    <w:multiLevelType w:val="multilevel"/>
    <w:tmpl w:val="FC1B7FF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470B34DD"/>
    <w:multiLevelType w:val="hybridMultilevel"/>
    <w:tmpl w:val="8C82FE3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9021586">
    <w:abstractNumId w:val="3"/>
  </w:num>
  <w:num w:numId="2" w16cid:durableId="1106923919">
    <w:abstractNumId w:val="5"/>
  </w:num>
  <w:num w:numId="3" w16cid:durableId="2128307788">
    <w:abstractNumId w:val="2"/>
  </w:num>
  <w:num w:numId="4" w16cid:durableId="357899032">
    <w:abstractNumId w:val="7"/>
  </w:num>
  <w:num w:numId="5" w16cid:durableId="1602034291">
    <w:abstractNumId w:val="1"/>
  </w:num>
  <w:num w:numId="6" w16cid:durableId="1188058195">
    <w:abstractNumId w:val="0"/>
  </w:num>
  <w:num w:numId="7" w16cid:durableId="961107557">
    <w:abstractNumId w:val="6"/>
  </w:num>
  <w:num w:numId="8" w16cid:durableId="605161781">
    <w:abstractNumId w:val="4"/>
  </w:num>
  <w:num w:numId="9" w16cid:durableId="15952818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30"/>
    <w:rsid w:val="000626DD"/>
    <w:rsid w:val="000961A7"/>
    <w:rsid w:val="000B3667"/>
    <w:rsid w:val="000D17CE"/>
    <w:rsid w:val="000D1DB3"/>
    <w:rsid w:val="001355F5"/>
    <w:rsid w:val="001A7D44"/>
    <w:rsid w:val="001C39A1"/>
    <w:rsid w:val="001E282C"/>
    <w:rsid w:val="002432A3"/>
    <w:rsid w:val="00270503"/>
    <w:rsid w:val="002B201A"/>
    <w:rsid w:val="002E6DB3"/>
    <w:rsid w:val="0035674E"/>
    <w:rsid w:val="00386D49"/>
    <w:rsid w:val="003B17D1"/>
    <w:rsid w:val="003F7636"/>
    <w:rsid w:val="004137DD"/>
    <w:rsid w:val="004E39F8"/>
    <w:rsid w:val="00523EC9"/>
    <w:rsid w:val="00555030"/>
    <w:rsid w:val="00591CEA"/>
    <w:rsid w:val="005D4FFD"/>
    <w:rsid w:val="0069397F"/>
    <w:rsid w:val="006966C3"/>
    <w:rsid w:val="006A502B"/>
    <w:rsid w:val="006B756D"/>
    <w:rsid w:val="006C3D8B"/>
    <w:rsid w:val="007751CE"/>
    <w:rsid w:val="007E4AE1"/>
    <w:rsid w:val="008655FE"/>
    <w:rsid w:val="0087049B"/>
    <w:rsid w:val="008730AE"/>
    <w:rsid w:val="00874114"/>
    <w:rsid w:val="008D1A30"/>
    <w:rsid w:val="008D5260"/>
    <w:rsid w:val="009D4EDB"/>
    <w:rsid w:val="00A261F5"/>
    <w:rsid w:val="00AC6177"/>
    <w:rsid w:val="00B1126A"/>
    <w:rsid w:val="00B343CF"/>
    <w:rsid w:val="00BB2711"/>
    <w:rsid w:val="00C72297"/>
    <w:rsid w:val="00D65A7E"/>
    <w:rsid w:val="00E02331"/>
    <w:rsid w:val="00E31DC3"/>
    <w:rsid w:val="00E53EFD"/>
    <w:rsid w:val="00F6331B"/>
    <w:rsid w:val="00F90D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D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0D17CE"/>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0D17CE"/>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0D17CE"/>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0D17CE"/>
    <w:rPr>
      <w:vertAlign w:val="superscript"/>
    </w:rPr>
  </w:style>
  <w:style w:type="paragraph" w:styleId="Revisie">
    <w:name w:val="Revision"/>
    <w:hidden/>
    <w:uiPriority w:val="99"/>
    <w:semiHidden/>
    <w:rsid w:val="00B343CF"/>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B343CF"/>
    <w:rPr>
      <w:color w:val="954F72" w:themeColor="followedHyperlink"/>
      <w:u w:val="single"/>
    </w:rPr>
  </w:style>
  <w:style w:type="character" w:styleId="Onopgelostemelding">
    <w:name w:val="Unresolved Mention"/>
    <w:basedOn w:val="Standaardalinea-lettertype"/>
    <w:uiPriority w:val="99"/>
    <w:semiHidden/>
    <w:unhideWhenUsed/>
    <w:rsid w:val="00B34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124905">
      <w:bodyDiv w:val="1"/>
      <w:marLeft w:val="0"/>
      <w:marRight w:val="0"/>
      <w:marTop w:val="0"/>
      <w:marBottom w:val="0"/>
      <w:divBdr>
        <w:top w:val="none" w:sz="0" w:space="0" w:color="auto"/>
        <w:left w:val="none" w:sz="0" w:space="0" w:color="auto"/>
        <w:bottom w:val="none" w:sz="0" w:space="0" w:color="auto"/>
        <w:right w:val="none" w:sz="0" w:space="0" w:color="auto"/>
      </w:divBdr>
    </w:div>
    <w:div w:id="1989166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1/07/06/toezicht-op-uwv-en-svb-uitgangspunten" TargetMode="External"/><Relationship Id="rId2" Type="http://schemas.openxmlformats.org/officeDocument/2006/relationships/hyperlink" Target="https://www.rijksoverheid.nl/onderwerpen/rijksoverheid/auditbeleid/rapporten-auditdienst-rijk-adr/sociale-zaken-en-werkgelegenheid" TargetMode="External"/><Relationship Id="rId1" Type="http://schemas.openxmlformats.org/officeDocument/2006/relationships/hyperlink" Target="https://www.rijksoverheid.nl/onderwerpen/rijksoverheid/auditbeleid/rapporten-auditdienst-rijk-adr" TargetMode="External"/><Relationship Id="rId5" Type="http://schemas.openxmlformats.org/officeDocument/2006/relationships/hyperlink" Target="https://jaarverslag.uwv.nl/FbContent.ashx/pub_1000/downloads/v240417172610/uwv-kwantitatieve-informatie-2023.pdf" TargetMode="External"/><Relationship Id="rId4" Type="http://schemas.openxmlformats.org/officeDocument/2006/relationships/hyperlink" Target="https://www.uwv.nl/imagesdxa/uwv-kwantitatieve-informatie2022_tcm94-449977.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1332</ap:Words>
  <ap:Characters>7331</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Brief Kamer - Kamervragen van het lid Saris en Omtzigt (NSC)</vt:lpstr>
    </vt:vector>
  </ap:TitlesOfParts>
  <ap:LinksUpToDate>false</ap:LinksUpToDate>
  <ap:CharactersWithSpaces>8646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2025-01-23T10:06:00.0000000Z</dcterms:created>
  <dcterms:modified xsi:type="dcterms:W3CDTF">2025-01-30T13:54:00.0000000Z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het lid Saris en Omtzigt (NSC)</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I.J.M. Treurniet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2</vt:lpwstr>
  </property>
  <property fmtid="{D5CDD505-2E9C-101B-9397-08002B2CF9AE}" pid="31" name="iCC">
    <vt:lpwstr/>
  </property>
  <property fmtid="{D5CDD505-2E9C-101B-9397-08002B2CF9AE}" pid="32" name="iDatum">
    <vt:lpwstr>30 januari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problemen bij UWV</vt:lpwstr>
  </property>
  <property fmtid="{D5CDD505-2E9C-101B-9397-08002B2CF9AE}" pid="36" name="iOnsKenmerk">
    <vt:lpwstr>2025-0000017760</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