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6CE4" w:rsidP="00C06CE4" w:rsidRDefault="00C06CE4" w14:paraId="34EC00A3" w14:textId="7D62636A">
      <w:r>
        <w:t>AH 1185</w:t>
      </w:r>
    </w:p>
    <w:p w:rsidR="00C06CE4" w:rsidP="00C06CE4" w:rsidRDefault="00C06CE4" w14:paraId="31C23EB2" w14:textId="073E0F1B">
      <w:r>
        <w:t>2025Z00291</w:t>
      </w:r>
    </w:p>
    <w:p w:rsidR="00C06CE4" w:rsidP="00C06CE4" w:rsidRDefault="00C06CE4" w14:paraId="201A17C3" w14:textId="28AFEA92">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31 januari 2025)</w:t>
      </w:r>
    </w:p>
    <w:p w:rsidR="00C06CE4" w:rsidP="00C06CE4" w:rsidRDefault="00C06CE4" w14:paraId="02AB3F0F" w14:textId="77777777"/>
    <w:p w:rsidR="00C06CE4" w:rsidP="00C06CE4" w:rsidRDefault="00C06CE4" w14:paraId="5CE1366B" w14:textId="77777777">
      <w:r>
        <w:t xml:space="preserve">Vraag </w:t>
      </w:r>
      <w:r w:rsidRPr="004A6EE9">
        <w:t>1</w:t>
      </w:r>
    </w:p>
    <w:p w:rsidRPr="004A6EE9" w:rsidR="00C06CE4" w:rsidP="00C06CE4" w:rsidRDefault="00C06CE4" w14:paraId="46F19278" w14:textId="77777777">
      <w:r w:rsidRPr="004A6EE9">
        <w:t>Klopt het dat het totale budget van 74 miljoen euro voor 2025 voor de subsidieregeling Stimulering Bouw en Onderhoud Sportaccommodaties (BOSA) op woensdagavond 8 januari al volledig overtekend was? 1)</w:t>
      </w:r>
    </w:p>
    <w:p w:rsidR="00C06CE4" w:rsidP="00C06CE4" w:rsidRDefault="00C06CE4" w14:paraId="3C8CD924" w14:textId="77777777"/>
    <w:p w:rsidRPr="004A6EE9" w:rsidR="00C06CE4" w:rsidP="00C06CE4" w:rsidRDefault="00C06CE4" w14:paraId="027301DD" w14:textId="77777777">
      <w:bookmarkStart w:name="_Hlk188274297" w:id="0"/>
      <w:r>
        <w:t>Antwoord</w:t>
      </w:r>
      <w:bookmarkEnd w:id="0"/>
      <w:r w:rsidRPr="004A6EE9">
        <w:br/>
        <w:t xml:space="preserve">Voor de BOSA is in 2025 een budget beschikbaar van € 74 miljoen. Vanaf 6 januari konden amateursportorganisaties hiervoor een aanvraag indienen. Op 9 januari was er voor € 87,5 miljoen aangevraagd. Dat betekent </w:t>
      </w:r>
      <w:bookmarkStart w:name="_Hlk188963600" w:id="1"/>
      <w:r w:rsidRPr="004A6EE9">
        <w:t>dat er al snel meer was aangevraagd dan het beschikbare budget.</w:t>
      </w:r>
    </w:p>
    <w:bookmarkEnd w:id="1"/>
    <w:p w:rsidRPr="004A6EE9" w:rsidR="00C06CE4" w:rsidP="00C06CE4" w:rsidRDefault="00C06CE4" w14:paraId="111B2F37" w14:textId="77777777"/>
    <w:p w:rsidR="00C06CE4" w:rsidP="00C06CE4" w:rsidRDefault="00C06CE4" w14:paraId="5AEEFFBD" w14:textId="77777777">
      <w:r>
        <w:t xml:space="preserve">Vraag </w:t>
      </w:r>
      <w:r w:rsidRPr="004A6EE9">
        <w:t>2</w:t>
      </w:r>
    </w:p>
    <w:p w:rsidR="00C06CE4" w:rsidP="00C06CE4" w:rsidRDefault="00C06CE4" w14:paraId="1DD5CD54" w14:textId="77777777">
      <w:r w:rsidRPr="004A6EE9">
        <w:t>Klopt het dat het aanvraagformulier voor de BOSA wordt gesloten zodra het totaal aangevraagde subsidiebedrag in 2025 meer dan 155% van het jaarbudget bedraagt? Kunt u aangeven wat de meest recente stand van zaken is en of het aanvraagformulier daarmee al gesloten is?</w:t>
      </w:r>
      <w:r w:rsidRPr="004A6EE9">
        <w:br/>
      </w:r>
    </w:p>
    <w:p w:rsidRPr="004A6EE9" w:rsidR="00C06CE4" w:rsidP="00C06CE4" w:rsidRDefault="00C06CE4" w14:paraId="2E32D6EC" w14:textId="77777777">
      <w:r>
        <w:t>Antwoord</w:t>
      </w:r>
    </w:p>
    <w:p w:rsidRPr="004A6EE9" w:rsidR="00C06CE4" w:rsidP="00C06CE4" w:rsidRDefault="00C06CE4" w14:paraId="6F6BF98B" w14:textId="77777777">
      <w:r w:rsidRPr="004A6EE9">
        <w:t xml:space="preserve">Om te voorkomen dat onnodig nieuwe aanvragen worden ingediend en dat toekomstige aanvragers schijnzekerheid hebben ten aanzien van hun aanvraag is in de regeling opgenomen dat er met een marge van 155% van het totale subsidieplafond wordt gewerkt als peilmoment om het aanvraagloket te sluiten. Dat betekent dat </w:t>
      </w:r>
      <w:bookmarkStart w:name="_Hlk188963647" w:id="2"/>
      <w:r w:rsidRPr="004A6EE9">
        <w:t>het aanvraagportaal gesloten wordt op het moment dat er voor 155% van het subsidieplafond is aangevraagd</w:t>
      </w:r>
      <w:bookmarkEnd w:id="2"/>
      <w:r w:rsidRPr="004A6EE9">
        <w:t>. Dat gaat om een aanvraagbedrag van € 114,7 miljoen. Vanaf dat moment kunnen er geen aanvragen tot directe vaststelling en aanvragen tot verlening meer worden ingediend in dit kalenderjaar.</w:t>
      </w:r>
      <w:r>
        <w:t xml:space="preserve"> Per 23 januari is er voor € 105,1 miljoen aangevraagd.</w:t>
      </w:r>
    </w:p>
    <w:p w:rsidRPr="004A6EE9" w:rsidR="00C06CE4" w:rsidP="00C06CE4" w:rsidRDefault="00C06CE4" w14:paraId="1C513339" w14:textId="77777777"/>
    <w:p w:rsidR="00C06CE4" w:rsidP="00C06CE4" w:rsidRDefault="00C06CE4" w14:paraId="7226D092" w14:textId="77777777">
      <w:r>
        <w:t xml:space="preserve">Vraag </w:t>
      </w:r>
      <w:r w:rsidRPr="004A6EE9">
        <w:t>3</w:t>
      </w:r>
    </w:p>
    <w:p w:rsidR="00C06CE4" w:rsidP="00C06CE4" w:rsidRDefault="00C06CE4" w14:paraId="561C5A16" w14:textId="77777777">
      <w:r w:rsidRPr="004A6EE9">
        <w:t xml:space="preserve">Deelt u de opvatting dat het feit dat de subsidieregeling binnen een paar dagen overtekend is, laat zien dat het een gemiste kans is dat er niet meer financiële middelen beschikbaar zijn om op zo kort mogelijke termijn zo veel mogelijk </w:t>
      </w:r>
      <w:r w:rsidRPr="004A6EE9">
        <w:lastRenderedPageBreak/>
        <w:t>sportverenigingen te ondersteunen die momenteel al in de startblokken staan om hun accommodaties te vernieuwen en te verduurzamen? Zo nee, waarom niet?</w:t>
      </w:r>
      <w:r w:rsidRPr="004A6EE9">
        <w:br/>
      </w:r>
    </w:p>
    <w:p w:rsidRPr="004A6EE9" w:rsidR="00C06CE4" w:rsidP="00C06CE4" w:rsidRDefault="00C06CE4" w14:paraId="18B8F14F" w14:textId="77777777">
      <w:r>
        <w:t>Antwoord</w:t>
      </w:r>
    </w:p>
    <w:p w:rsidRPr="004A6EE9" w:rsidR="00C06CE4" w:rsidP="00C06CE4" w:rsidRDefault="00C06CE4" w14:paraId="0A0E2C15" w14:textId="77777777">
      <w:r w:rsidRPr="004A6EE9">
        <w:t xml:space="preserve">Ik realiseer me dat een subsidie vanuit de BOSA voor veel sportverenigingen een belangrijke bijdrage is om te kunnen investeren in de bouw, het onderhoud en de verduurzaming van hun accommodaties. Zoals al aangegeven in de bijlage </w:t>
      </w:r>
      <w:r>
        <w:t>‘</w:t>
      </w:r>
      <w:r w:rsidRPr="004A6EE9">
        <w:t>Beleidsreactie NKP rapport Amateursport fit voor de toekomst</w:t>
      </w:r>
      <w:r>
        <w:t>’</w:t>
      </w:r>
      <w:r w:rsidRPr="004A6EE9">
        <w:t xml:space="preserve"> bij de </w:t>
      </w:r>
      <w:proofErr w:type="spellStart"/>
      <w:r w:rsidRPr="004A6EE9">
        <w:t>Najaarsbrief</w:t>
      </w:r>
      <w:proofErr w:type="spellEnd"/>
      <w:r w:rsidRPr="004A6EE9">
        <w:t xml:space="preserve"> Sport en Bewegen 2024 wordt </w:t>
      </w:r>
      <w:bookmarkStart w:name="_Hlk188963667" w:id="3"/>
      <w:r w:rsidRPr="004A6EE9">
        <w:t xml:space="preserve">de Subsidieregeling voor Verduurzaming van Maatschappelijk Vastgoed (DUMAVA) vanaf </w:t>
      </w:r>
      <w:r>
        <w:t xml:space="preserve">2 juni </w:t>
      </w:r>
      <w:r w:rsidRPr="004A6EE9">
        <w:t>2025 ook opengesteld voor sportaccommodaties in eigendom van een amateursportorganisatie.</w:t>
      </w:r>
      <w:r>
        <w:rPr>
          <w:vertAlign w:val="superscript"/>
        </w:rPr>
        <w:footnoteReference w:id="1"/>
      </w:r>
      <w:r w:rsidRPr="004A6EE9">
        <w:t xml:space="preserve"> </w:t>
      </w:r>
      <w:bookmarkEnd w:id="3"/>
      <w:r w:rsidRPr="004A6EE9">
        <w:t>Op deze manier wordt de huidige druk en de korting op de BOSA vanaf 2026, die voorkomt dat we bijvoorbeeld moeten korten op andere subsidies zoals het jeugd- en cultuursportfonds, voor een deel opgevangen.</w:t>
      </w:r>
    </w:p>
    <w:p w:rsidRPr="004A6EE9" w:rsidR="00C06CE4" w:rsidP="00C06CE4" w:rsidRDefault="00C06CE4" w14:paraId="5CBDE6F0" w14:textId="77777777"/>
    <w:p w:rsidR="00C06CE4" w:rsidP="00C06CE4" w:rsidRDefault="00C06CE4" w14:paraId="7C515FB3" w14:textId="77777777">
      <w:r>
        <w:t xml:space="preserve">Vraag </w:t>
      </w:r>
      <w:r w:rsidRPr="004A6EE9">
        <w:t>4</w:t>
      </w:r>
    </w:p>
    <w:p w:rsidR="00C06CE4" w:rsidP="00C06CE4" w:rsidRDefault="00C06CE4" w14:paraId="58D1400D" w14:textId="77777777">
      <w:r w:rsidRPr="004A6EE9">
        <w:t>Kunt u zich herinneren dat u tijdens het wetgevingsoverleg over het Begrotingsonderdeel Sport en Bewegen van 2 december 2024 hebt gezegd dat u verwacht dat er een substantiële hoeveelheid geld naar de sport zal gaan zodra de subsidieregeling Duurzaam Maatschappelijk Vastgoed (DUMAVA) voor sportverenigingen wordt opengesteld?</w:t>
      </w:r>
      <w:r w:rsidRPr="004A6EE9">
        <w:br/>
      </w:r>
    </w:p>
    <w:p w:rsidRPr="004A6EE9" w:rsidR="00C06CE4" w:rsidP="00C06CE4" w:rsidRDefault="00C06CE4" w14:paraId="6E930D75" w14:textId="77777777">
      <w:r>
        <w:t>Antwoord</w:t>
      </w:r>
    </w:p>
    <w:p w:rsidR="00C06CE4" w:rsidP="00C06CE4" w:rsidRDefault="00C06CE4" w14:paraId="1A78406F" w14:textId="77777777">
      <w:r>
        <w:t>Ik heb aangegeven dat w</w:t>
      </w:r>
      <w:r w:rsidRPr="006E1104">
        <w:t xml:space="preserve">e verwachten dat </w:t>
      </w:r>
      <w:r>
        <w:t>er</w:t>
      </w:r>
      <w:r w:rsidRPr="006E1104">
        <w:t xml:space="preserve"> een substantiële hoeveelheid </w:t>
      </w:r>
      <w:r>
        <w:t>geld vanuit de DUMAVA naar sportverenigingen zal gaan</w:t>
      </w:r>
      <w:r w:rsidRPr="006E1104">
        <w:t xml:space="preserve">, maar </w:t>
      </w:r>
      <w:r>
        <w:t xml:space="preserve">dat we niet weten </w:t>
      </w:r>
      <w:r w:rsidRPr="006E1104">
        <w:t xml:space="preserve">hoeveel </w:t>
      </w:r>
      <w:r>
        <w:t>dat</w:t>
      </w:r>
      <w:r w:rsidRPr="006E1104">
        <w:t xml:space="preserve"> precies is.</w:t>
      </w:r>
    </w:p>
    <w:p w:rsidRPr="004A6EE9" w:rsidR="00C06CE4" w:rsidP="00C06CE4" w:rsidRDefault="00C06CE4" w14:paraId="124CB0C7" w14:textId="77777777"/>
    <w:p w:rsidR="00C06CE4" w:rsidP="00C06CE4" w:rsidRDefault="00C06CE4" w14:paraId="23267C97" w14:textId="77777777">
      <w:r>
        <w:t xml:space="preserve">Vraag </w:t>
      </w:r>
      <w:r w:rsidRPr="004A6EE9">
        <w:t>5</w:t>
      </w:r>
    </w:p>
    <w:p w:rsidR="00C06CE4" w:rsidP="00C06CE4" w:rsidRDefault="00C06CE4" w14:paraId="16866C79" w14:textId="77777777">
      <w:r w:rsidRPr="004A6EE9">
        <w:t>Wat is uw reactie op de opmerking van NOC*NSF dat de DUMAVA-regeling nog veel ingewikkelder is en dat verenigingen en vrijwillige sportbestuurders zonder gespecialiseerde juridische hulp er echt niet zomaar tussen zullen kunnen komen?</w:t>
      </w:r>
      <w:r w:rsidRPr="004A6EE9">
        <w:br/>
      </w:r>
    </w:p>
    <w:p w:rsidR="00C06CE4" w:rsidP="00C06CE4" w:rsidRDefault="00C06CE4" w14:paraId="3DFC199A" w14:textId="77777777">
      <w:r>
        <w:t xml:space="preserve">Vraag </w:t>
      </w:r>
      <w:r w:rsidRPr="004A6EE9">
        <w:t xml:space="preserve">6. </w:t>
      </w:r>
    </w:p>
    <w:p w:rsidR="00C06CE4" w:rsidP="00C06CE4" w:rsidRDefault="00C06CE4" w14:paraId="0B6EF2E7" w14:textId="77777777">
      <w:r w:rsidRPr="004A6EE9">
        <w:t>Op welke wijze worden aanvragers voor de BOSA die worden afgewezen vanwege het subsidieplafond, ondersteund bij een eventuele aanvraag bij de DUMAVA?</w:t>
      </w:r>
    </w:p>
    <w:p w:rsidR="00C06CE4" w:rsidP="00C06CE4" w:rsidRDefault="00C06CE4" w14:paraId="3A69461C" w14:textId="77777777"/>
    <w:p w:rsidRPr="004A6EE9" w:rsidR="00C06CE4" w:rsidP="00C06CE4" w:rsidRDefault="00C06CE4" w14:paraId="73B370DE" w14:textId="77777777">
      <w:r>
        <w:lastRenderedPageBreak/>
        <w:t>Antwoord vraag 5 en 6</w:t>
      </w:r>
    </w:p>
    <w:p w:rsidR="00C06CE4" w:rsidP="00C06CE4" w:rsidRDefault="00C06CE4" w14:paraId="45FDE68A" w14:textId="77777777">
      <w:r>
        <w:t>D</w:t>
      </w:r>
      <w:r w:rsidRPr="004A6EE9">
        <w:t xml:space="preserve">e voorwaarden en aanvraagprocedure verschillen tussen de BOSA en de DUMAVA en </w:t>
      </w:r>
      <w:r>
        <w:t xml:space="preserve">ik </w:t>
      </w:r>
      <w:r w:rsidRPr="004A6EE9">
        <w:t xml:space="preserve">heb begrip voor de zorgen vanuit sportverenigingen. In de bijlage </w:t>
      </w:r>
      <w:r>
        <w:t>‘</w:t>
      </w:r>
      <w:r w:rsidRPr="00DA7AAD">
        <w:t>Strategie Sportverenigingen’</w:t>
      </w:r>
      <w:r w:rsidRPr="004A6EE9">
        <w:t xml:space="preserve"> bij de </w:t>
      </w:r>
      <w:proofErr w:type="spellStart"/>
      <w:r w:rsidRPr="004A6EE9">
        <w:t>Najaarsbrief</w:t>
      </w:r>
      <w:proofErr w:type="spellEnd"/>
      <w:r w:rsidRPr="004A6EE9">
        <w:t xml:space="preserve"> Sport en Bewegen 2024 heb ik daarom aangegeven dat ik in aanloop naar openstelling van de DUMAVA in 2025 met de sportsector in gesprek gaan over de aanvraagprocedure en de inhoud van de regeling zelf.</w:t>
      </w:r>
      <w:r>
        <w:rPr>
          <w:rStyle w:val="Voetnootmarkering"/>
        </w:rPr>
        <w:footnoteReference w:id="2"/>
      </w:r>
      <w:r w:rsidRPr="004A6EE9">
        <w:t xml:space="preserve"> Op 20 februari organiseert de Rijksdienst voor Ondernemend Nederland een </w:t>
      </w:r>
      <w:proofErr w:type="spellStart"/>
      <w:r w:rsidRPr="004A6EE9">
        <w:t>webinar</w:t>
      </w:r>
      <w:proofErr w:type="spellEnd"/>
      <w:r w:rsidRPr="004A6EE9">
        <w:t xml:space="preserve"> voor aanvragers uit de sportsector om de DUMAVA-voorwaarden en -aanvraagprocedure toe te lichten. Om de DUMAVA beter aan te laten sluiten bij de behoeften van verenigingen is ook de maatregelenlijst van de DUMAVA aangepast.</w:t>
      </w:r>
    </w:p>
    <w:p w:rsidR="00C06CE4" w:rsidP="00C06CE4" w:rsidRDefault="00C06CE4" w14:paraId="38821992" w14:textId="77777777"/>
    <w:p w:rsidR="00C06CE4" w:rsidP="00C06CE4" w:rsidRDefault="00C06CE4" w14:paraId="721BBCEB" w14:textId="77777777">
      <w:r>
        <w:t xml:space="preserve">Vraag </w:t>
      </w:r>
      <w:r w:rsidRPr="004A6EE9">
        <w:t>7</w:t>
      </w:r>
    </w:p>
    <w:p w:rsidR="00C06CE4" w:rsidP="00C06CE4" w:rsidRDefault="00C06CE4" w14:paraId="2D2B7D22" w14:textId="77777777">
      <w:r w:rsidRPr="004A6EE9">
        <w:t>Klopt het dat er voor amateursportorganisaties één overgangsjaar zal gelden waarin zij kunnen kiezen of zij subsidie op grond van de BOSA of op grond van de DUMAVA aanvragen voor verduurzamingsmaatregelen? 2)</w:t>
      </w:r>
      <w:r w:rsidRPr="004A6EE9">
        <w:br/>
      </w:r>
    </w:p>
    <w:p w:rsidRPr="004A6EE9" w:rsidR="00C06CE4" w:rsidP="00C06CE4" w:rsidRDefault="00C06CE4" w14:paraId="786C3B45" w14:textId="77777777">
      <w:r>
        <w:t>Antwoord</w:t>
      </w:r>
    </w:p>
    <w:p w:rsidRPr="004A6EE9" w:rsidR="00C06CE4" w:rsidP="00C06CE4" w:rsidRDefault="00C06CE4" w14:paraId="6B2AAF90" w14:textId="77777777">
      <w:r w:rsidRPr="00090D63">
        <w:t>Ja.</w:t>
      </w:r>
      <w:r w:rsidRPr="004A6EE9">
        <w:br/>
      </w:r>
    </w:p>
    <w:p w:rsidR="00C06CE4" w:rsidP="00C06CE4" w:rsidRDefault="00C06CE4" w14:paraId="5F9E1DEC" w14:textId="77777777">
      <w:r>
        <w:t xml:space="preserve">Vraag </w:t>
      </w:r>
      <w:r w:rsidRPr="004A6EE9">
        <w:t>8</w:t>
      </w:r>
    </w:p>
    <w:p w:rsidR="00C06CE4" w:rsidP="00C06CE4" w:rsidRDefault="00C06CE4" w14:paraId="4FEED541" w14:textId="77777777">
      <w:r w:rsidRPr="004A6EE9">
        <w:t>Kunt u aangeven of er bij een subsidieaanvraag voor de DUMAVA andere voorwaarden gelden en/of andere gegevens aangeleverd moeten worden dan bij een subsidieaanvraag bij de BOSA? Kunt u daarbij aangeven welke verschillen dit precies zijn?</w:t>
      </w:r>
      <w:r w:rsidRPr="004A6EE9">
        <w:br/>
      </w:r>
    </w:p>
    <w:p w:rsidR="00C06CE4" w:rsidP="00C06CE4" w:rsidRDefault="00C06CE4" w14:paraId="1877F562" w14:textId="77777777"/>
    <w:p w:rsidR="00C06CE4" w:rsidP="00C06CE4" w:rsidRDefault="00C06CE4" w14:paraId="4D0D711D" w14:textId="77777777">
      <w:r>
        <w:t>Vraag 9</w:t>
      </w:r>
    </w:p>
    <w:p w:rsidR="00C06CE4" w:rsidP="00C06CE4" w:rsidRDefault="00C06CE4" w14:paraId="17B94E70" w14:textId="77777777">
      <w:r w:rsidRPr="004A6EE9">
        <w:t>Kunnen amateursportorganisaties tijdens het overgangsjaar bij de DUMAVA eenzelfde subsidiebedrag aanvragen als bij de BOSA? Zo nee, welk verschil zit hiertussen?</w:t>
      </w:r>
    </w:p>
    <w:p w:rsidR="00C06CE4" w:rsidP="00C06CE4" w:rsidRDefault="00C06CE4" w14:paraId="3B02DD8E" w14:textId="77777777"/>
    <w:p w:rsidR="00C06CE4" w:rsidP="00C06CE4" w:rsidRDefault="00C06CE4" w14:paraId="77FA5345" w14:textId="77777777">
      <w:r>
        <w:t>Antwoord vraag 8 en 9</w:t>
      </w:r>
    </w:p>
    <w:p w:rsidRPr="004A6EE9" w:rsidR="00C06CE4" w:rsidP="00C06CE4" w:rsidRDefault="00C06CE4" w14:paraId="5959713B" w14:textId="77777777">
      <w:r w:rsidRPr="004A6EE9">
        <w:t>Er bestaat een aantal verschillen tussen beide regelingen. Dat gaat onder meer om:</w:t>
      </w:r>
    </w:p>
    <w:p w:rsidR="00C06CE4" w:rsidP="00C06CE4" w:rsidRDefault="00C06CE4" w14:paraId="5759C551" w14:textId="77777777"/>
    <w:tbl>
      <w:tblPr>
        <w:tblW w:w="9360" w:type="dxa"/>
        <w:shd w:val="clear" w:color="auto" w:fill="F3F3F3"/>
        <w:tblCellMar>
          <w:top w:w="15" w:type="dxa"/>
          <w:left w:w="15" w:type="dxa"/>
          <w:bottom w:w="15" w:type="dxa"/>
          <w:right w:w="15" w:type="dxa"/>
        </w:tblCellMar>
        <w:tblLook w:val="04A0" w:firstRow="1" w:lastRow="0" w:firstColumn="1" w:lastColumn="0" w:noHBand="0" w:noVBand="1"/>
      </w:tblPr>
      <w:tblGrid>
        <w:gridCol w:w="4253"/>
        <w:gridCol w:w="5107"/>
      </w:tblGrid>
      <w:tr w:rsidR="00C06CE4" w:rsidTr="00BD13B4" w14:paraId="794C1606" w14:textId="77777777">
        <w:trPr>
          <w:tblHeader/>
        </w:trPr>
        <w:tc>
          <w:tcPr>
            <w:tcW w:w="4253" w:type="dxa"/>
            <w:tcBorders>
              <w:bottom w:val="single" w:color="FFFFFF" w:sz="12" w:space="0"/>
              <w:right w:val="single" w:color="FFFFFF" w:sz="12" w:space="0"/>
            </w:tcBorders>
            <w:shd w:val="clear" w:color="auto" w:fill="E6E6E6"/>
            <w:hideMark/>
          </w:tcPr>
          <w:p w:rsidRPr="00057E80" w:rsidR="00C06CE4" w:rsidP="00BD13B4" w:rsidRDefault="00C06CE4" w14:paraId="29F388F2" w14:textId="77777777">
            <w:pPr>
              <w:rPr>
                <w:b/>
                <w:bCs/>
              </w:rPr>
            </w:pPr>
            <w:r w:rsidRPr="00057E80">
              <w:rPr>
                <w:b/>
                <w:bCs/>
              </w:rPr>
              <w:lastRenderedPageBreak/>
              <w:t>BOSA</w:t>
            </w:r>
          </w:p>
        </w:tc>
        <w:tc>
          <w:tcPr>
            <w:tcW w:w="5107" w:type="dxa"/>
            <w:tcBorders>
              <w:bottom w:val="single" w:color="FFFFFF" w:sz="12" w:space="0"/>
              <w:right w:val="single" w:color="FFFFFF" w:sz="2" w:space="0"/>
            </w:tcBorders>
            <w:shd w:val="clear" w:color="auto" w:fill="E6E6E6"/>
            <w:hideMark/>
          </w:tcPr>
          <w:p w:rsidRPr="00057E80" w:rsidR="00C06CE4" w:rsidP="00BD13B4" w:rsidRDefault="00C06CE4" w14:paraId="7ED9818E" w14:textId="77777777">
            <w:pPr>
              <w:rPr>
                <w:b/>
                <w:bCs/>
              </w:rPr>
            </w:pPr>
            <w:r w:rsidRPr="00057E80">
              <w:rPr>
                <w:b/>
                <w:bCs/>
              </w:rPr>
              <w:t>DUMAVA</w:t>
            </w:r>
          </w:p>
        </w:tc>
      </w:tr>
      <w:tr w:rsidR="00C06CE4" w:rsidTr="00BD13B4" w14:paraId="4EBBBF54"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76F5E4AE" w14:textId="77777777">
            <w:r w:rsidRPr="00057E80">
              <w:t>Subsidie aanvragen kan voor of na het uitvoeren van de maatregelen</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5252D4D5" w14:textId="77777777">
            <w:r w:rsidRPr="00057E80">
              <w:t>Subsidie aanvragen kan alleen vooraf</w:t>
            </w:r>
          </w:p>
        </w:tc>
      </w:tr>
      <w:tr w:rsidR="00C06CE4" w:rsidTr="00BD13B4" w14:paraId="5ADA8EED"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13A7CC17" w14:textId="77777777">
            <w:r w:rsidRPr="00057E80">
              <w:t>De aanvrager hoeft geen eigenaar van het gebouw/terrein te zijn</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274D4847" w14:textId="77777777">
            <w:r w:rsidRPr="00057E80">
              <w:t>De eigenaar moet aanvragen</w:t>
            </w:r>
          </w:p>
        </w:tc>
      </w:tr>
      <w:tr w:rsidR="00C06CE4" w:rsidTr="00BD13B4" w14:paraId="230C1A54"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0DAA10B6" w14:textId="77777777">
            <w:r w:rsidRPr="00057E80">
              <w:t>Alleen losse maatregelen</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504FDE33" w14:textId="77777777">
            <w:r w:rsidRPr="00057E80">
              <w:t>Losse maatregelen en integrale projecten</w:t>
            </w:r>
          </w:p>
        </w:tc>
      </w:tr>
      <w:tr w:rsidR="00C06CE4" w:rsidTr="00BD13B4" w14:paraId="295B6644"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225ACD27" w14:textId="77777777">
            <w:r w:rsidRPr="00057E80">
              <w:t>Uitvoertermijn losse maatregelen 3 jaar (als u vooraf aanvraagt)</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107D1355" w14:textId="77777777">
            <w:r w:rsidRPr="00057E80">
              <w:t>Uitvoertermijn losse maatregelen 2 jaar</w:t>
            </w:r>
          </w:p>
        </w:tc>
      </w:tr>
      <w:tr w:rsidR="00C06CE4" w:rsidTr="00BD13B4" w14:paraId="6BF3A76B"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326F15FF" w14:textId="77777777">
            <w:r w:rsidRPr="00057E80">
              <w:t>30% subsidie voor verduurzamingsmaatregelen</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6AABA290" w14:textId="77777777">
            <w:pPr>
              <w:numPr>
                <w:ilvl w:val="0"/>
                <w:numId w:val="2"/>
              </w:numPr>
            </w:pPr>
            <w:r w:rsidRPr="00057E80">
              <w:t>20% subsidie voor losse maatregelen</w:t>
            </w:r>
          </w:p>
          <w:p w:rsidRPr="00057E80" w:rsidR="00C06CE4" w:rsidP="00BD13B4" w:rsidRDefault="00C06CE4" w14:paraId="558860BA" w14:textId="77777777">
            <w:pPr>
              <w:numPr>
                <w:ilvl w:val="0"/>
                <w:numId w:val="2"/>
              </w:numPr>
            </w:pPr>
            <w:r w:rsidRPr="00057E80">
              <w:t>30 of 40% subsidie voor integrale verduurzaming</w:t>
            </w:r>
          </w:p>
        </w:tc>
      </w:tr>
      <w:tr w:rsidR="00C06CE4" w:rsidTr="00BD13B4" w14:paraId="0815B885"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7D6AAAA1" w14:textId="77777777">
            <w:r w:rsidRPr="00057E80">
              <w:t>80% voorschot of meteen vaststellen als onder €25.000</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0020DEF3" w14:textId="77777777">
            <w:r w:rsidRPr="00057E80">
              <w:t>70% voorschot of meteen vaststellen als onder €25.000</w:t>
            </w:r>
          </w:p>
        </w:tc>
      </w:tr>
      <w:tr w:rsidR="00C06CE4" w:rsidTr="00BD13B4" w14:paraId="770C631C"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4454682F" w14:textId="77777777">
            <w:r w:rsidRPr="00057E80">
              <w:t>Geen energieadvies nodig</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752DBF2F" w14:textId="77777777">
            <w:r w:rsidRPr="00057E80">
              <w:t>Energieadvies, maatwerkadvies of portefeuilleroutekaart nodig</w:t>
            </w:r>
          </w:p>
        </w:tc>
      </w:tr>
      <w:tr w:rsidR="00C06CE4" w:rsidTr="00BD13B4" w14:paraId="7F7A9820"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31431EE3" w14:textId="77777777">
            <w:r w:rsidRPr="00057E80">
              <w:t>Minimaal subsidiebedrag €2.500</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7704ABB9" w14:textId="77777777">
            <w:pPr>
              <w:numPr>
                <w:ilvl w:val="0"/>
                <w:numId w:val="3"/>
              </w:numPr>
            </w:pPr>
            <w:r w:rsidRPr="00057E80">
              <w:t>Minimaal subsidiebedrag losse maatregelen €5.000</w:t>
            </w:r>
          </w:p>
          <w:p w:rsidRPr="00057E80" w:rsidR="00C06CE4" w:rsidP="00BD13B4" w:rsidRDefault="00C06CE4" w14:paraId="093CE06E" w14:textId="77777777">
            <w:pPr>
              <w:numPr>
                <w:ilvl w:val="0"/>
                <w:numId w:val="3"/>
              </w:numPr>
            </w:pPr>
            <w:r w:rsidRPr="00057E80">
              <w:t>Minimaal subsidiebedrag integrale projecten €25.000</w:t>
            </w:r>
          </w:p>
        </w:tc>
      </w:tr>
      <w:tr w:rsidR="00C06CE4" w:rsidTr="00BD13B4" w14:paraId="0B8BA00E"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1D2AFE5C" w14:textId="77777777">
            <w:r w:rsidRPr="00057E80">
              <w:t>Maximum subsidiebedrag €2.500.000 per jaar</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156CD748" w14:textId="77777777">
            <w:r w:rsidRPr="00057E80">
              <w:t>Maximum subsidiebedrag €1.500.000 per jaar</w:t>
            </w:r>
          </w:p>
        </w:tc>
      </w:tr>
      <w:tr w:rsidR="00C06CE4" w:rsidTr="00BD13B4" w14:paraId="4B2ECAD6"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0687E3B9" w14:textId="77777777">
            <w:r w:rsidRPr="00057E80">
              <w:t>Meerdere aanvragen per jaar mogelijk</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2637F13F" w14:textId="77777777">
            <w:r w:rsidRPr="00057E80">
              <w:t>1 aanvraag per jaar mogelijk</w:t>
            </w:r>
          </w:p>
        </w:tc>
      </w:tr>
      <w:tr w:rsidR="00C06CE4" w:rsidTr="00BD13B4" w14:paraId="35A8DF5C"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5D28627C" w14:textId="77777777">
            <w:r w:rsidRPr="00057E80">
              <w:t>Maximale behandeltijd voor verlening en vaststelling is 22 weken</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71571AB7" w14:textId="77777777">
            <w:r w:rsidRPr="00057E80">
              <w:t>Maximale behandeltijd voor verlening is 13 weken en voor vaststelling 22 weken</w:t>
            </w:r>
          </w:p>
        </w:tc>
      </w:tr>
      <w:tr w:rsidR="00C06CE4" w:rsidTr="00BD13B4" w14:paraId="2C5E1ED8"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2A8D9015" w14:textId="77777777">
            <w:r w:rsidRPr="00057E80">
              <w:t>Uitvoerder is DUS-I</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13DD504C" w14:textId="77777777">
            <w:r w:rsidRPr="00057E80">
              <w:t>Uitvoerder is RVO</w:t>
            </w:r>
          </w:p>
        </w:tc>
      </w:tr>
      <w:tr w:rsidR="00C06CE4" w:rsidTr="00BD13B4" w14:paraId="16E4B8BA"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31D216E4" w14:textId="77777777">
            <w:r w:rsidRPr="00057E80">
              <w:t>Ministerie van Volksgezondheid, Welzijn en Sport</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63C4FB2C" w14:textId="77777777">
            <w:r w:rsidRPr="00057E80">
              <w:t>Ministerie van Volkshuisvesting en Ruimtelijke Ordening</w:t>
            </w:r>
          </w:p>
        </w:tc>
      </w:tr>
      <w:tr w:rsidR="00C06CE4" w:rsidTr="00BD13B4" w14:paraId="744A2867"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5F8F8711" w14:textId="77777777">
            <w:r w:rsidRPr="00057E80">
              <w:t>Subsidiebudget 2025: €74 miljoen</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203D8CAA" w14:textId="77777777">
            <w:r w:rsidRPr="00057E80">
              <w:t>Subsidiebudget 2025: €345 miljoen, waarvan €81 miljoen voor losse maatregelen en €264 miljoen voor integrale projecten</w:t>
            </w:r>
          </w:p>
        </w:tc>
      </w:tr>
      <w:tr w:rsidR="00C06CE4" w:rsidTr="00BD13B4" w14:paraId="3B525DDD" w14:textId="77777777">
        <w:tc>
          <w:tcPr>
            <w:tcW w:w="4253" w:type="dxa"/>
            <w:tcBorders>
              <w:bottom w:val="single" w:color="FFFFFF" w:sz="12" w:space="0"/>
              <w:right w:val="single" w:color="FFFFFF" w:sz="12" w:space="0"/>
            </w:tcBorders>
            <w:shd w:val="clear" w:color="auto" w:fill="F3F3F3"/>
            <w:hideMark/>
          </w:tcPr>
          <w:p w:rsidRPr="00057E80" w:rsidR="00C06CE4" w:rsidP="00BD13B4" w:rsidRDefault="00C06CE4" w14:paraId="5BFCDEAB" w14:textId="77777777">
            <w:r w:rsidRPr="00057E80">
              <w:t>Subsidie aanvragen vanaf 6 januari 2025</w:t>
            </w:r>
          </w:p>
        </w:tc>
        <w:tc>
          <w:tcPr>
            <w:tcW w:w="5107" w:type="dxa"/>
            <w:tcBorders>
              <w:bottom w:val="single" w:color="FFFFFF" w:sz="12" w:space="0"/>
              <w:right w:val="single" w:color="FFFFFF" w:sz="2" w:space="0"/>
            </w:tcBorders>
            <w:shd w:val="clear" w:color="auto" w:fill="F3F3F3"/>
            <w:hideMark/>
          </w:tcPr>
          <w:p w:rsidRPr="00057E80" w:rsidR="00C06CE4" w:rsidP="00BD13B4" w:rsidRDefault="00C06CE4" w14:paraId="0EF72BA7" w14:textId="77777777">
            <w:r w:rsidRPr="00057E80">
              <w:t>Subsidie aanvragen vanaf 2 juni 2025</w:t>
            </w:r>
          </w:p>
        </w:tc>
      </w:tr>
    </w:tbl>
    <w:p w:rsidR="00C06CE4" w:rsidP="00C06CE4" w:rsidRDefault="00C06CE4" w14:paraId="61E7C9F7" w14:textId="77777777"/>
    <w:p w:rsidR="00C06CE4" w:rsidP="00C06CE4" w:rsidRDefault="00C06CE4" w14:paraId="143BEB0A" w14:textId="77777777">
      <w:r>
        <w:t xml:space="preserve">Vraag </w:t>
      </w:r>
      <w:r w:rsidRPr="004A6EE9">
        <w:t>10</w:t>
      </w:r>
    </w:p>
    <w:p w:rsidRPr="004A6EE9" w:rsidR="00C06CE4" w:rsidP="00C06CE4" w:rsidRDefault="00C06CE4" w14:paraId="59B49E19" w14:textId="77777777">
      <w:r w:rsidRPr="004A6EE9">
        <w:lastRenderedPageBreak/>
        <w:t>Klopt het dat (in ieder geval) tijdens het overgangsjaar de DUMAVA alleen beschikbaar blijft voor het verduurzamen van gebouwen en dus niet voor het bouwen van bijvoorbeeld nieuwe sportaccommodaties?</w:t>
      </w:r>
    </w:p>
    <w:p w:rsidR="00C06CE4" w:rsidP="00C06CE4" w:rsidRDefault="00C06CE4" w14:paraId="0121F928" w14:textId="77777777"/>
    <w:p w:rsidR="00C06CE4" w:rsidP="00C06CE4" w:rsidRDefault="00C06CE4" w14:paraId="0F601F5E" w14:textId="77777777"/>
    <w:p w:rsidR="00C06CE4" w:rsidP="00C06CE4" w:rsidRDefault="00C06CE4" w14:paraId="75A01696" w14:textId="77777777"/>
    <w:p w:rsidR="00C06CE4" w:rsidP="00C06CE4" w:rsidRDefault="00C06CE4" w14:paraId="198F821A" w14:textId="77777777"/>
    <w:p w:rsidR="00C06CE4" w:rsidP="00C06CE4" w:rsidRDefault="00C06CE4" w14:paraId="317ED638" w14:textId="77777777">
      <w:r>
        <w:t>Antwoord</w:t>
      </w:r>
    </w:p>
    <w:p w:rsidRPr="004A6EE9" w:rsidR="00C06CE4" w:rsidP="00C06CE4" w:rsidRDefault="00C06CE4" w14:paraId="69ECF3B7" w14:textId="77777777">
      <w:r w:rsidRPr="00090D63">
        <w:t>De DUMAVA is inderdaad gericht op verduurzaming van maatschappelijk vastgoed en is niet gericht op nieuwbouw.</w:t>
      </w:r>
      <w:r w:rsidRPr="004A6EE9">
        <w:br/>
      </w:r>
    </w:p>
    <w:p w:rsidR="00C06CE4" w:rsidP="00C06CE4" w:rsidRDefault="00C06CE4" w14:paraId="424E975C" w14:textId="77777777">
      <w:r>
        <w:t xml:space="preserve">Vraag </w:t>
      </w:r>
      <w:r w:rsidRPr="004A6EE9">
        <w:t xml:space="preserve">11 </w:t>
      </w:r>
    </w:p>
    <w:p w:rsidR="00C06CE4" w:rsidP="00C06CE4" w:rsidRDefault="00C06CE4" w14:paraId="5C118321" w14:textId="77777777">
      <w:r w:rsidRPr="004A6EE9">
        <w:t>Is het voornemen om de DUMAVA-regeling in de toekomst ook open te stellen voor de nieuwbouw van (bijvoorbeeld) sportaccommodaties? Zo nee, waarom niet?</w:t>
      </w:r>
      <w:r w:rsidRPr="004A6EE9">
        <w:br/>
      </w:r>
    </w:p>
    <w:p w:rsidRPr="004A6EE9" w:rsidR="00C06CE4" w:rsidP="00C06CE4" w:rsidRDefault="00C06CE4" w14:paraId="26E0799B" w14:textId="77777777">
      <w:r>
        <w:t>Antwoord</w:t>
      </w:r>
    </w:p>
    <w:p w:rsidR="00C06CE4" w:rsidP="00C06CE4" w:rsidRDefault="00C06CE4" w14:paraId="0CA60960" w14:textId="77777777">
      <w:r w:rsidRPr="00090D63">
        <w:t xml:space="preserve">De DUMAVA is bedoeld om bestaand maatschappelijk vastgoed te verduurzamen. Nieuwbouw valt niet onder de scope van de subsidieregeling, omdat </w:t>
      </w:r>
      <w:r>
        <w:t xml:space="preserve">nieuwbouw al moet voldoen aan hoge eisen ten aanzien van verduurzaming. </w:t>
      </w:r>
    </w:p>
    <w:p w:rsidR="00C06CE4" w:rsidP="00C06CE4" w:rsidRDefault="00C06CE4" w14:paraId="58C26816" w14:textId="77777777"/>
    <w:p w:rsidRPr="004A6EE9" w:rsidR="00C06CE4" w:rsidP="00C06CE4" w:rsidRDefault="00C06CE4" w14:paraId="35200762" w14:textId="77777777">
      <w:r w:rsidRPr="004A6EE9">
        <w:t xml:space="preserve">Wel werk ik zoals toegelicht in de </w:t>
      </w:r>
      <w:proofErr w:type="spellStart"/>
      <w:r w:rsidRPr="004A6EE9">
        <w:t>Najaarsbrief</w:t>
      </w:r>
      <w:proofErr w:type="spellEnd"/>
      <w:r w:rsidRPr="004A6EE9">
        <w:t xml:space="preserve"> Sport en Bewegen 2024 voor de langere termijn aan een plan van aanpak gericht op het creëren van een toekomstbestendige sportinfrastructuur, om zo ook adequaat te kunnen ondersteunen bij de huidige en toekomstige opgave op het gebied van de bouw en het onderhoud van de sportaccommodaties.</w:t>
      </w:r>
    </w:p>
    <w:p w:rsidRPr="004A6EE9" w:rsidR="00C06CE4" w:rsidP="00C06CE4" w:rsidRDefault="00C06CE4" w14:paraId="28C809F4" w14:textId="77777777"/>
    <w:p w:rsidR="00C06CE4" w:rsidP="00C06CE4" w:rsidRDefault="00C06CE4" w14:paraId="1D3296D5" w14:textId="77777777">
      <w:r>
        <w:t xml:space="preserve">Vraag </w:t>
      </w:r>
      <w:r w:rsidRPr="004A6EE9">
        <w:t>12</w:t>
      </w:r>
    </w:p>
    <w:p w:rsidR="00C06CE4" w:rsidP="00C06CE4" w:rsidRDefault="00C06CE4" w14:paraId="38D11DE8" w14:textId="77777777">
      <w:r w:rsidRPr="004A6EE9">
        <w:t>Deelt u de mening dat nu u voornemens bent de BOSA de komende jaren af te bouwen en daartegenover de DUMAVA per 2 juni 2025 voor de sport open te stellen, het van belang is goed te monitoren of er in de praktijk voldoende financiële middelen naar de sport blijven gaan? Zo nee, waarom niet?</w:t>
      </w:r>
      <w:r w:rsidRPr="004A6EE9">
        <w:br/>
      </w:r>
    </w:p>
    <w:p w:rsidR="00C06CE4" w:rsidP="00C06CE4" w:rsidRDefault="00C06CE4" w14:paraId="49750D6B" w14:textId="77777777">
      <w:r>
        <w:t>Antwoord</w:t>
      </w:r>
    </w:p>
    <w:p w:rsidRPr="004A6EE9" w:rsidR="00C06CE4" w:rsidP="00C06CE4" w:rsidRDefault="00C06CE4" w14:paraId="2A90AE4B" w14:textId="77777777">
      <w:r w:rsidRPr="00090D63">
        <w:t xml:space="preserve">De verdeling van de middelen vanuit de DUMAVA wordt jaarlijks gemonitord. Hieruit </w:t>
      </w:r>
      <w:bookmarkStart w:name="_Hlk188963709" w:id="4"/>
      <w:r w:rsidRPr="00090D63">
        <w:t xml:space="preserve">zal blijken hoe groot het aandeel is dat vanuit de DUMAVA bij de sport </w:t>
      </w:r>
      <w:r w:rsidRPr="00090D63">
        <w:lastRenderedPageBreak/>
        <w:t>terecht komt</w:t>
      </w:r>
      <w:bookmarkEnd w:id="4"/>
      <w:r w:rsidRPr="00090D63">
        <w:t>.</w:t>
      </w:r>
      <w:r>
        <w:t xml:space="preserve"> Dit wordt na afloop van elke subsidieronde beschikbaar gesteld op de website van de Rijksdienst voor Ondernemend Nederland.</w:t>
      </w:r>
      <w:r>
        <w:rPr>
          <w:rStyle w:val="Voetnootmarkering"/>
        </w:rPr>
        <w:footnoteReference w:id="3"/>
      </w:r>
    </w:p>
    <w:p w:rsidRPr="004A6EE9" w:rsidR="00C06CE4" w:rsidP="00C06CE4" w:rsidRDefault="00C06CE4" w14:paraId="0B7B46B8" w14:textId="77777777"/>
    <w:p w:rsidR="00C06CE4" w:rsidP="00C06CE4" w:rsidRDefault="00C06CE4" w14:paraId="1354C1A9" w14:textId="77777777">
      <w:r>
        <w:t xml:space="preserve">Vraag </w:t>
      </w:r>
      <w:r w:rsidRPr="004A6EE9">
        <w:t xml:space="preserve">13. </w:t>
      </w:r>
    </w:p>
    <w:p w:rsidR="00C06CE4" w:rsidP="00C06CE4" w:rsidRDefault="00C06CE4" w14:paraId="35962871" w14:textId="77777777">
      <w:r w:rsidRPr="004A6EE9">
        <w:t>Bent u bereid de Kamer uiterlijk Prinsjesdag 2025 te informeren welk deel van de DUMAVA 2025 in de praktijk tot op dat moment wordt toegekend aan de sport? Zo nee, waarom niet?</w:t>
      </w:r>
      <w:r w:rsidRPr="004A6EE9">
        <w:br/>
      </w:r>
    </w:p>
    <w:p w:rsidR="00C06CE4" w:rsidP="00C06CE4" w:rsidRDefault="00C06CE4" w14:paraId="5C9A4BCB" w14:textId="77777777">
      <w:r>
        <w:t>Antwoord</w:t>
      </w:r>
      <w:r w:rsidRPr="004A6EE9">
        <w:br/>
      </w:r>
      <w:r>
        <w:t>Ja, hiertoe ben ik bereid.</w:t>
      </w:r>
    </w:p>
    <w:p w:rsidR="00C06CE4" w:rsidP="00C06CE4" w:rsidRDefault="00C06CE4" w14:paraId="265A954C" w14:textId="77777777"/>
    <w:p w:rsidRPr="004A6EE9" w:rsidR="00C06CE4" w:rsidP="00C06CE4" w:rsidRDefault="00C06CE4" w14:paraId="7C1E4352" w14:textId="77777777"/>
    <w:p w:rsidR="00C06CE4" w:rsidP="00C06CE4" w:rsidRDefault="00C06CE4" w14:paraId="3009A244" w14:textId="77777777"/>
    <w:p w:rsidR="00C06CE4" w:rsidP="00C06CE4" w:rsidRDefault="00C06CE4" w14:paraId="7CA2DFBE" w14:textId="77777777">
      <w:pPr>
        <w:numPr>
          <w:ilvl w:val="0"/>
          <w:numId w:val="1"/>
        </w:numPr>
        <w:ind w:left="360"/>
      </w:pPr>
      <w:r>
        <w:t>AD, 13 januari 2025, “Sportcomplexen verouderen snel zonder extra geld”.</w:t>
      </w:r>
      <w:r>
        <w:br/>
      </w:r>
    </w:p>
    <w:p w:rsidR="00C06CE4" w:rsidP="00C06CE4" w:rsidRDefault="00C06CE4" w14:paraId="0F6E8273" w14:textId="77777777">
      <w:pPr>
        <w:numPr>
          <w:ilvl w:val="0"/>
          <w:numId w:val="1"/>
        </w:numPr>
        <w:ind w:left="360"/>
      </w:pPr>
      <w:r>
        <w:t>https://www.internetconsultatie.nl/verduurzamingmaatschappelijkvastgoed/b1</w:t>
      </w:r>
      <w:r>
        <w:br/>
      </w:r>
    </w:p>
    <w:p w:rsidR="00BC70EB" w:rsidRDefault="00BC70EB" w14:paraId="1D8F2429" w14:textId="77777777"/>
    <w:sectPr w:rsidR="00BC70EB" w:rsidSect="00C06CE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0BF71" w14:textId="77777777" w:rsidR="00C06CE4" w:rsidRDefault="00C06CE4" w:rsidP="00C06CE4">
      <w:pPr>
        <w:spacing w:after="0" w:line="240" w:lineRule="auto"/>
      </w:pPr>
      <w:r>
        <w:separator/>
      </w:r>
    </w:p>
  </w:endnote>
  <w:endnote w:type="continuationSeparator" w:id="0">
    <w:p w14:paraId="4A649E9A" w14:textId="77777777" w:rsidR="00C06CE4" w:rsidRDefault="00C06CE4" w:rsidP="00C0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7ECF5" w14:textId="77777777" w:rsidR="00C06CE4" w:rsidRPr="00C06CE4" w:rsidRDefault="00C06CE4" w:rsidP="00C06C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F798" w14:textId="77777777" w:rsidR="00C06CE4" w:rsidRPr="00C06CE4" w:rsidRDefault="00C06CE4" w:rsidP="00C06C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E868" w14:textId="77777777" w:rsidR="00C06CE4" w:rsidRPr="00C06CE4" w:rsidRDefault="00C06CE4" w:rsidP="00C06C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4AC9E" w14:textId="77777777" w:rsidR="00C06CE4" w:rsidRDefault="00C06CE4" w:rsidP="00C06CE4">
      <w:pPr>
        <w:spacing w:after="0" w:line="240" w:lineRule="auto"/>
      </w:pPr>
      <w:r>
        <w:separator/>
      </w:r>
    </w:p>
  </w:footnote>
  <w:footnote w:type="continuationSeparator" w:id="0">
    <w:p w14:paraId="2EC5DB1E" w14:textId="77777777" w:rsidR="00C06CE4" w:rsidRDefault="00C06CE4" w:rsidP="00C06CE4">
      <w:pPr>
        <w:spacing w:after="0" w:line="240" w:lineRule="auto"/>
      </w:pPr>
      <w:r>
        <w:continuationSeparator/>
      </w:r>
    </w:p>
  </w:footnote>
  <w:footnote w:id="1">
    <w:p w14:paraId="3DF89C12" w14:textId="77777777" w:rsidR="00C06CE4" w:rsidRPr="00FC0684" w:rsidRDefault="00C06CE4" w:rsidP="00C06CE4">
      <w:pPr>
        <w:pStyle w:val="Voetnoottekst"/>
        <w:rPr>
          <w:sz w:val="16"/>
          <w:szCs w:val="16"/>
        </w:rPr>
      </w:pPr>
      <w:r w:rsidRPr="00FC0684">
        <w:rPr>
          <w:rStyle w:val="Voetnootmarkering"/>
          <w:rFonts w:eastAsiaTheme="majorEastAsia"/>
          <w:sz w:val="16"/>
          <w:szCs w:val="16"/>
        </w:rPr>
        <w:footnoteRef/>
      </w:r>
      <w:r w:rsidRPr="00FC0684">
        <w:rPr>
          <w:sz w:val="16"/>
          <w:szCs w:val="16"/>
        </w:rPr>
        <w:t xml:space="preserve"> Kamerstuk</w:t>
      </w:r>
      <w:r>
        <w:rPr>
          <w:sz w:val="16"/>
          <w:szCs w:val="16"/>
        </w:rPr>
        <w:t>ken II 2024/2025</w:t>
      </w:r>
      <w:r w:rsidRPr="00FC0684">
        <w:rPr>
          <w:sz w:val="16"/>
          <w:szCs w:val="16"/>
        </w:rPr>
        <w:t xml:space="preserve"> 30234, nr. 396</w:t>
      </w:r>
      <w:r>
        <w:rPr>
          <w:sz w:val="16"/>
          <w:szCs w:val="16"/>
        </w:rPr>
        <w:t>.</w:t>
      </w:r>
    </w:p>
  </w:footnote>
  <w:footnote w:id="2">
    <w:p w14:paraId="0588244D" w14:textId="77777777" w:rsidR="00C06CE4" w:rsidRPr="00FC0684" w:rsidRDefault="00C06CE4" w:rsidP="00C06CE4">
      <w:pPr>
        <w:pStyle w:val="Voetnoottekst"/>
        <w:rPr>
          <w:sz w:val="16"/>
          <w:szCs w:val="16"/>
        </w:rPr>
      </w:pPr>
      <w:r w:rsidRPr="00FC0684">
        <w:rPr>
          <w:rStyle w:val="Voetnootmarkering"/>
          <w:rFonts w:eastAsiaTheme="majorEastAsia"/>
          <w:sz w:val="16"/>
          <w:szCs w:val="16"/>
        </w:rPr>
        <w:footnoteRef/>
      </w:r>
      <w:r w:rsidRPr="00FC0684">
        <w:rPr>
          <w:sz w:val="16"/>
          <w:szCs w:val="16"/>
        </w:rPr>
        <w:t xml:space="preserve"> Kamerstuk</w:t>
      </w:r>
      <w:r>
        <w:rPr>
          <w:sz w:val="16"/>
          <w:szCs w:val="16"/>
        </w:rPr>
        <w:t>ken II 2024/2025</w:t>
      </w:r>
      <w:r w:rsidRPr="00FC0684">
        <w:rPr>
          <w:sz w:val="16"/>
          <w:szCs w:val="16"/>
        </w:rPr>
        <w:t xml:space="preserve"> 30234, nr. 396</w:t>
      </w:r>
      <w:r>
        <w:rPr>
          <w:sz w:val="16"/>
          <w:szCs w:val="16"/>
        </w:rPr>
        <w:t>.</w:t>
      </w:r>
    </w:p>
    <w:p w14:paraId="52E55592" w14:textId="77777777" w:rsidR="00C06CE4" w:rsidRPr="00FC0684" w:rsidRDefault="00C06CE4" w:rsidP="00C06CE4">
      <w:pPr>
        <w:pStyle w:val="Voetnoottekst"/>
        <w:rPr>
          <w:sz w:val="16"/>
          <w:szCs w:val="16"/>
        </w:rPr>
      </w:pPr>
    </w:p>
  </w:footnote>
  <w:footnote w:id="3">
    <w:p w14:paraId="43109356" w14:textId="77777777" w:rsidR="00C06CE4" w:rsidRPr="00DA7AAD" w:rsidRDefault="00C06CE4" w:rsidP="00C06CE4">
      <w:pPr>
        <w:pStyle w:val="Voetnoottekst"/>
        <w:rPr>
          <w:sz w:val="16"/>
          <w:szCs w:val="16"/>
        </w:rPr>
      </w:pPr>
      <w:r w:rsidRPr="00FC0684">
        <w:rPr>
          <w:rStyle w:val="Voetnootmarkering"/>
          <w:rFonts w:eastAsiaTheme="majorEastAsia"/>
          <w:sz w:val="16"/>
          <w:szCs w:val="16"/>
        </w:rPr>
        <w:footnoteRef/>
      </w:r>
      <w:r w:rsidRPr="00FC0684">
        <w:rPr>
          <w:sz w:val="16"/>
          <w:szCs w:val="16"/>
        </w:rPr>
        <w:t xml:space="preserve"> </w:t>
      </w:r>
      <w:hyperlink w:history="1"/>
      <w:r w:rsidRPr="00DA7AAD">
        <w:rPr>
          <w:rStyle w:val="Hyperlink"/>
          <w:sz w:val="16"/>
          <w:szCs w:val="16"/>
        </w:rPr>
        <w:t>https://www.rvo.nl/subsidies-financiering/dumava</w:t>
      </w:r>
    </w:p>
    <w:p w14:paraId="6DF12727" w14:textId="77777777" w:rsidR="00C06CE4" w:rsidRPr="00DA7AAD" w:rsidRDefault="00C06CE4" w:rsidP="00C06CE4">
      <w:pPr>
        <w:pStyle w:val="Voetnoottekst"/>
        <w:rPr>
          <w:sz w:val="16"/>
          <w:szCs w:val="16"/>
        </w:rPr>
      </w:pPr>
      <w:r w:rsidRPr="00DA7AAD">
        <w:rPr>
          <w:rStyle w:val="Hyperlink"/>
          <w:sz w:val="16"/>
          <w:szCs w:val="16"/>
        </w:rPr>
        <w:t>https://www.rvo.nl/sites/default/files/2024-02/rvo-eindevaluatie-1e-tranche-dumava-subsidieregeling.pdf</w:t>
      </w:r>
    </w:p>
    <w:p w14:paraId="5777E5FF" w14:textId="77777777" w:rsidR="00C06CE4" w:rsidRPr="00FC0684" w:rsidRDefault="00C06CE4" w:rsidP="00C06CE4">
      <w:pPr>
        <w:pStyle w:val="Voetnoottekst"/>
        <w:rPr>
          <w:sz w:val="16"/>
          <w:szCs w:val="16"/>
        </w:rPr>
      </w:pPr>
      <w:r w:rsidRPr="00DA7AAD">
        <w:rPr>
          <w:rStyle w:val="Hyperlink"/>
          <w:sz w:val="16"/>
          <w:szCs w:val="16"/>
        </w:rPr>
        <w:t>https://www.rvo.nl/sites/default/files/2024-08/Rapport-DUMAVA-2e-tranche.pdf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DB22F" w14:textId="77777777" w:rsidR="00C06CE4" w:rsidRPr="00C06CE4" w:rsidRDefault="00C06CE4" w:rsidP="00C06C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AC155" w14:textId="77777777" w:rsidR="00C06CE4" w:rsidRPr="00C06CE4" w:rsidRDefault="00C06CE4" w:rsidP="00C06C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837B1" w14:textId="77777777" w:rsidR="00C06CE4" w:rsidRPr="00C06CE4" w:rsidRDefault="00C06CE4" w:rsidP="00C06C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87AC7"/>
    <w:multiLevelType w:val="multilevel"/>
    <w:tmpl w:val="E51E6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1F712E9"/>
    <w:multiLevelType w:val="hybridMultilevel"/>
    <w:tmpl w:val="3B12B350"/>
    <w:lvl w:ilvl="0" w:tplc="149E37BC">
      <w:start w:val="1"/>
      <w:numFmt w:val="decimal"/>
      <w:lvlText w:val="%1."/>
      <w:lvlJc w:val="left"/>
      <w:pPr>
        <w:ind w:left="720" w:hanging="360"/>
      </w:pPr>
    </w:lvl>
    <w:lvl w:ilvl="1" w:tplc="A838FD74">
      <w:start w:val="1"/>
      <w:numFmt w:val="lowerLetter"/>
      <w:lvlText w:val="%2."/>
      <w:lvlJc w:val="left"/>
      <w:pPr>
        <w:ind w:left="1440" w:hanging="360"/>
      </w:pPr>
    </w:lvl>
    <w:lvl w:ilvl="2" w:tplc="044E677C">
      <w:start w:val="1"/>
      <w:numFmt w:val="lowerRoman"/>
      <w:lvlText w:val="%3."/>
      <w:lvlJc w:val="right"/>
      <w:pPr>
        <w:ind w:left="2160" w:hanging="180"/>
      </w:pPr>
    </w:lvl>
    <w:lvl w:ilvl="3" w:tplc="7162487A">
      <w:start w:val="1"/>
      <w:numFmt w:val="decimal"/>
      <w:lvlText w:val="%4."/>
      <w:lvlJc w:val="left"/>
      <w:pPr>
        <w:ind w:left="2880" w:hanging="360"/>
      </w:pPr>
    </w:lvl>
    <w:lvl w:ilvl="4" w:tplc="FEC4520C">
      <w:start w:val="1"/>
      <w:numFmt w:val="lowerLetter"/>
      <w:lvlText w:val="%5."/>
      <w:lvlJc w:val="left"/>
      <w:pPr>
        <w:ind w:left="3600" w:hanging="360"/>
      </w:pPr>
    </w:lvl>
    <w:lvl w:ilvl="5" w:tplc="23A849F6">
      <w:start w:val="1"/>
      <w:numFmt w:val="lowerRoman"/>
      <w:lvlText w:val="%6."/>
      <w:lvlJc w:val="right"/>
      <w:pPr>
        <w:ind w:left="4320" w:hanging="180"/>
      </w:pPr>
    </w:lvl>
    <w:lvl w:ilvl="6" w:tplc="F4C48F16">
      <w:start w:val="1"/>
      <w:numFmt w:val="decimal"/>
      <w:lvlText w:val="%7."/>
      <w:lvlJc w:val="left"/>
      <w:pPr>
        <w:ind w:left="5040" w:hanging="360"/>
      </w:pPr>
    </w:lvl>
    <w:lvl w:ilvl="7" w:tplc="C3AE8362">
      <w:start w:val="1"/>
      <w:numFmt w:val="lowerLetter"/>
      <w:lvlText w:val="%8."/>
      <w:lvlJc w:val="left"/>
      <w:pPr>
        <w:ind w:left="5760" w:hanging="360"/>
      </w:pPr>
    </w:lvl>
    <w:lvl w:ilvl="8" w:tplc="AA864ECA">
      <w:start w:val="1"/>
      <w:numFmt w:val="lowerRoman"/>
      <w:lvlText w:val="%9."/>
      <w:lvlJc w:val="right"/>
      <w:pPr>
        <w:ind w:left="6480" w:hanging="180"/>
      </w:pPr>
    </w:lvl>
  </w:abstractNum>
  <w:abstractNum w:abstractNumId="2" w15:restartNumberingAfterBreak="0">
    <w:nsid w:val="3592722D"/>
    <w:multiLevelType w:val="multilevel"/>
    <w:tmpl w:val="DC80D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5018702">
    <w:abstractNumId w:val="1"/>
  </w:num>
  <w:num w:numId="2" w16cid:durableId="1047100007">
    <w:abstractNumId w:val="2"/>
  </w:num>
  <w:num w:numId="3" w16cid:durableId="42369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E4"/>
    <w:rsid w:val="00424508"/>
    <w:rsid w:val="00BC70EB"/>
    <w:rsid w:val="00C06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A68C"/>
  <w15:chartTrackingRefBased/>
  <w15:docId w15:val="{4422F9E4-9FBC-4ADD-953F-6F05635D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C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6C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6C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6C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6C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6C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C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C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C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C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6C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6C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6C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6C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6C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C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C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CE4"/>
    <w:rPr>
      <w:rFonts w:eastAsiaTheme="majorEastAsia" w:cstheme="majorBidi"/>
      <w:color w:val="272727" w:themeColor="text1" w:themeTint="D8"/>
    </w:rPr>
  </w:style>
  <w:style w:type="paragraph" w:styleId="Titel">
    <w:name w:val="Title"/>
    <w:basedOn w:val="Standaard"/>
    <w:next w:val="Standaard"/>
    <w:link w:val="TitelChar"/>
    <w:uiPriority w:val="10"/>
    <w:qFormat/>
    <w:rsid w:val="00C0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C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C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C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C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CE4"/>
    <w:rPr>
      <w:i/>
      <w:iCs/>
      <w:color w:val="404040" w:themeColor="text1" w:themeTint="BF"/>
    </w:rPr>
  </w:style>
  <w:style w:type="paragraph" w:styleId="Lijstalinea">
    <w:name w:val="List Paragraph"/>
    <w:basedOn w:val="Standaard"/>
    <w:uiPriority w:val="34"/>
    <w:qFormat/>
    <w:rsid w:val="00C06CE4"/>
    <w:pPr>
      <w:ind w:left="720"/>
      <w:contextualSpacing/>
    </w:pPr>
  </w:style>
  <w:style w:type="character" w:styleId="Intensievebenadrukking">
    <w:name w:val="Intense Emphasis"/>
    <w:basedOn w:val="Standaardalinea-lettertype"/>
    <w:uiPriority w:val="21"/>
    <w:qFormat/>
    <w:rsid w:val="00C06CE4"/>
    <w:rPr>
      <w:i/>
      <w:iCs/>
      <w:color w:val="2F5496" w:themeColor="accent1" w:themeShade="BF"/>
    </w:rPr>
  </w:style>
  <w:style w:type="paragraph" w:styleId="Duidelijkcitaat">
    <w:name w:val="Intense Quote"/>
    <w:basedOn w:val="Standaard"/>
    <w:next w:val="Standaard"/>
    <w:link w:val="DuidelijkcitaatChar"/>
    <w:uiPriority w:val="30"/>
    <w:qFormat/>
    <w:rsid w:val="00C06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6CE4"/>
    <w:rPr>
      <w:i/>
      <w:iCs/>
      <w:color w:val="2F5496" w:themeColor="accent1" w:themeShade="BF"/>
    </w:rPr>
  </w:style>
  <w:style w:type="character" w:styleId="Intensieveverwijzing">
    <w:name w:val="Intense Reference"/>
    <w:basedOn w:val="Standaardalinea-lettertype"/>
    <w:uiPriority w:val="32"/>
    <w:qFormat/>
    <w:rsid w:val="00C06CE4"/>
    <w:rPr>
      <w:b/>
      <w:bCs/>
      <w:smallCaps/>
      <w:color w:val="2F5496" w:themeColor="accent1" w:themeShade="BF"/>
      <w:spacing w:val="5"/>
    </w:rPr>
  </w:style>
  <w:style w:type="paragraph" w:styleId="Voetnoottekst">
    <w:name w:val="footnote text"/>
    <w:basedOn w:val="Standaard"/>
    <w:link w:val="VoetnoottekstChar"/>
    <w:uiPriority w:val="99"/>
    <w:semiHidden/>
    <w:rsid w:val="00C06CE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06CE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06CE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06CE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06CE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06CE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06CE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06CE4"/>
    <w:rPr>
      <w:vertAlign w:val="superscript"/>
    </w:rPr>
  </w:style>
  <w:style w:type="character" w:styleId="Hyperlink">
    <w:name w:val="Hyperlink"/>
    <w:basedOn w:val="Standaardalinea-lettertype"/>
    <w:uiPriority w:val="99"/>
    <w:unhideWhenUsed/>
    <w:rsid w:val="00C06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1334</ap:Words>
  <ap:Characters>7339</ap:Characters>
  <ap:DocSecurity>0</ap:DocSecurity>
  <ap:Lines>61</ap:Lines>
  <ap:Paragraphs>17</ap:Paragraphs>
  <ap:ScaleCrop>false</ap:ScaleCrop>
  <ap:LinksUpToDate>false</ap:LinksUpToDate>
  <ap:CharactersWithSpaces>8656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2025-01-31T16:07:00.0000000Z</dcterms:created>
  <dcterms:modified xsi:type="dcterms:W3CDTF">2025-01-31T16:07:00.0000000Z</dcterms:modified>
  <version/>
  <category/>
</coreProperties>
</file>