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24625" w:rsidR="00324625" w:rsidRDefault="00F6041B" w14:paraId="04EAAE87" w14:textId="30FD243F">
      <w:pPr>
        <w:rPr>
          <w:rFonts w:ascii="Calibri" w:hAnsi="Calibri" w:cs="Calibri"/>
        </w:rPr>
      </w:pPr>
      <w:r w:rsidRPr="00324625">
        <w:rPr>
          <w:rFonts w:ascii="Calibri" w:hAnsi="Calibri" w:cs="Calibri"/>
        </w:rPr>
        <w:t>29</w:t>
      </w:r>
      <w:r w:rsidRPr="00324625" w:rsidR="00324625">
        <w:rPr>
          <w:rFonts w:ascii="Calibri" w:hAnsi="Calibri" w:cs="Calibri"/>
        </w:rPr>
        <w:t xml:space="preserve"> </w:t>
      </w:r>
      <w:r w:rsidRPr="00324625">
        <w:rPr>
          <w:rFonts w:ascii="Calibri" w:hAnsi="Calibri" w:cs="Calibri"/>
        </w:rPr>
        <w:t>665</w:t>
      </w:r>
      <w:r w:rsidRPr="00324625" w:rsidR="00324625">
        <w:rPr>
          <w:rFonts w:ascii="Calibri" w:hAnsi="Calibri" w:cs="Calibri"/>
        </w:rPr>
        <w:tab/>
      </w:r>
      <w:r w:rsidRPr="00324625" w:rsidR="00324625">
        <w:rPr>
          <w:rFonts w:ascii="Calibri" w:hAnsi="Calibri" w:cs="Calibri"/>
        </w:rPr>
        <w:tab/>
        <w:t>Evaluatie Schipholbeleid</w:t>
      </w:r>
    </w:p>
    <w:p w:rsidRPr="00324625" w:rsidR="00324625" w:rsidP="004474D9" w:rsidRDefault="00324625" w14:paraId="5628503E" w14:textId="77777777">
      <w:pPr>
        <w:rPr>
          <w:rFonts w:ascii="Calibri" w:hAnsi="Calibri" w:cs="Calibri"/>
          <w:color w:val="000000"/>
        </w:rPr>
      </w:pPr>
      <w:r w:rsidRPr="00324625">
        <w:rPr>
          <w:rFonts w:ascii="Calibri" w:hAnsi="Calibri" w:cs="Calibri"/>
        </w:rPr>
        <w:t xml:space="preserve">Nr. </w:t>
      </w:r>
      <w:r w:rsidRPr="00324625" w:rsidR="00F6041B">
        <w:rPr>
          <w:rFonts w:ascii="Calibri" w:hAnsi="Calibri" w:cs="Calibri"/>
        </w:rPr>
        <w:t>531</w:t>
      </w:r>
      <w:r w:rsidRPr="00324625">
        <w:rPr>
          <w:rFonts w:ascii="Calibri" w:hAnsi="Calibri" w:cs="Calibri"/>
        </w:rPr>
        <w:tab/>
      </w:r>
      <w:r w:rsidRPr="00324625">
        <w:rPr>
          <w:rFonts w:ascii="Calibri" w:hAnsi="Calibri" w:cs="Calibri"/>
        </w:rPr>
        <w:tab/>
        <w:t>Brief van de minister van Infrastructuur en Waterstaat</w:t>
      </w:r>
    </w:p>
    <w:p w:rsidRPr="00324625" w:rsidR="00F6041B" w:rsidP="00F6041B" w:rsidRDefault="00324625" w14:paraId="4922A51A" w14:textId="5559E2D2">
      <w:pPr>
        <w:rPr>
          <w:rFonts w:ascii="Calibri" w:hAnsi="Calibri" w:cs="Calibri"/>
        </w:rPr>
      </w:pPr>
      <w:r w:rsidRPr="00324625">
        <w:rPr>
          <w:rFonts w:ascii="Calibri" w:hAnsi="Calibri" w:cs="Calibri"/>
        </w:rPr>
        <w:t>Aan de Voorzitter van de Tweede Kamer der Staten-Generaal</w:t>
      </w:r>
    </w:p>
    <w:p w:rsidRPr="00324625" w:rsidR="00324625" w:rsidP="00F6041B" w:rsidRDefault="00324625" w14:paraId="0B70A36A" w14:textId="16779620">
      <w:pPr>
        <w:rPr>
          <w:rFonts w:ascii="Calibri" w:hAnsi="Calibri" w:cs="Calibri"/>
        </w:rPr>
      </w:pPr>
      <w:r w:rsidRPr="00324625">
        <w:rPr>
          <w:rFonts w:ascii="Calibri" w:hAnsi="Calibri" w:cs="Calibri"/>
        </w:rPr>
        <w:t>Den Haag, 31 januari 2025</w:t>
      </w:r>
    </w:p>
    <w:p w:rsidRPr="00324625" w:rsidR="00F6041B" w:rsidP="00F6041B" w:rsidRDefault="00F6041B" w14:paraId="7159F855" w14:textId="77777777">
      <w:pPr>
        <w:rPr>
          <w:rFonts w:ascii="Calibri" w:hAnsi="Calibri" w:cs="Calibri"/>
        </w:rPr>
      </w:pPr>
    </w:p>
    <w:p w:rsidRPr="00324625" w:rsidR="00F6041B" w:rsidP="00F6041B" w:rsidRDefault="00F6041B" w14:paraId="5124AD5D" w14:textId="34022D1A">
      <w:pPr>
        <w:spacing w:line="252" w:lineRule="auto"/>
        <w:rPr>
          <w:rFonts w:ascii="Calibri" w:hAnsi="Calibri" w:cs="Calibri"/>
          <w:b/>
          <w:bCs/>
        </w:rPr>
      </w:pPr>
      <w:r w:rsidRPr="00324625">
        <w:rPr>
          <w:rFonts w:ascii="Calibri" w:hAnsi="Calibri" w:cs="Calibri"/>
        </w:rPr>
        <w:t>Met deze brief wil ik namens het kabinet reageren op de motie Olger van Dijk c.s. (Kamerstuk 31936, nr. 1188) die de Kamer op 17 december jl. heeft aangenomen.</w:t>
      </w:r>
      <w:r w:rsidRPr="00324625">
        <w:rPr>
          <w:rStyle w:val="Voetnootmarkering"/>
          <w:rFonts w:ascii="Calibri" w:hAnsi="Calibri" w:cs="Calibri"/>
        </w:rPr>
        <w:footnoteReference w:id="1"/>
      </w:r>
      <w:r w:rsidRPr="00324625">
        <w:rPr>
          <w:rFonts w:ascii="Calibri" w:hAnsi="Calibri" w:cs="Calibri"/>
        </w:rPr>
        <w:t xml:space="preserve"> Deze motie verzoekt de regering in de balanced approach-procedure voor Schiphol vast te houden aan het geluidsdoel van tenminste -17% in de eerste fase.</w:t>
      </w:r>
    </w:p>
    <w:p w:rsidRPr="00324625" w:rsidR="00F6041B" w:rsidP="00F6041B" w:rsidRDefault="00F6041B" w14:paraId="071B973D" w14:textId="77777777">
      <w:pPr>
        <w:spacing w:line="252" w:lineRule="auto"/>
        <w:rPr>
          <w:rFonts w:ascii="Calibri" w:hAnsi="Calibri" w:cs="Calibri"/>
        </w:rPr>
      </w:pPr>
      <w:r w:rsidRPr="00324625">
        <w:rPr>
          <w:rFonts w:ascii="Calibri" w:hAnsi="Calibri" w:cs="Calibri"/>
        </w:rPr>
        <w:t>Op 6 december jl. heeft het kabinet een besluit genomen over de uitkomst van de definitieve berekeningen in de balanced approach-procedure Schiphol. Kijkend naar alle belangen en gelet op de resultaten van de controleberekeningen heeft het kabinet ervoor gekozen om in de eerste fase 15% van het geluidsdoel in te vullen. De keuze om het geluidsdoel gefaseerd te behalen is al eerder gemaakt.</w:t>
      </w:r>
      <w:r w:rsidRPr="00324625">
        <w:rPr>
          <w:rStyle w:val="Voetnootmarkering"/>
          <w:rFonts w:ascii="Calibri" w:hAnsi="Calibri" w:cs="Calibri"/>
        </w:rPr>
        <w:footnoteReference w:id="2"/>
      </w:r>
      <w:r w:rsidRPr="00324625">
        <w:rPr>
          <w:rFonts w:ascii="Calibri" w:hAnsi="Calibri" w:cs="Calibri"/>
        </w:rPr>
        <w:t xml:space="preserve">  </w:t>
      </w:r>
    </w:p>
    <w:p w:rsidRPr="00324625" w:rsidR="00F6041B" w:rsidP="00F6041B" w:rsidRDefault="00F6041B" w14:paraId="4885B974" w14:textId="77777777">
      <w:pPr>
        <w:spacing w:line="252" w:lineRule="auto"/>
        <w:rPr>
          <w:rFonts w:ascii="Calibri" w:hAnsi="Calibri" w:cs="Calibri"/>
        </w:rPr>
      </w:pPr>
      <w:r w:rsidRPr="00324625">
        <w:rPr>
          <w:rFonts w:ascii="Calibri" w:hAnsi="Calibri" w:cs="Calibri"/>
        </w:rPr>
        <w:t>Het kabinet heeft zorgvuldig gekeken naar de motie en het verzoek van de Kamer om alsnog 17% in de eerste fase in te vullen. Het kabinet ziet in deze motie het dilemma terug waarvoor het zichzelf bij de besluitvorming op 6 december ook heeft gezien. Namelijk het dilemma tussen enerzijds snelheid in het afronden van de BA procedure, zodat per 1 november 2025 een pakket aan geluidbeperkende maatregelen kan worden ingevoerd en anderzijds de wens van de Kamer om een groter deel van het geluidsdoel in de eerste fase in te vullen. Het kabinet is daarbij tot het oordeel gekomen dat wanneer het in de eerste fase zou kiezen voor invulling van 17% van het geluidsdoel, dit waarschijnlijk gezien zou worden door de Europese Commissie als een nieuwe notificatie van de balanced-approach procedure. Dit zou leiden tot grote vertraging. Gelet op de in de Geluidsverordening voorgeschreven termijnen en procestappen zou het dan niet langer meer mogelijk zijn om per november 2025 het maatregelenpakket in werking te laten treden. Dit creëert ook een risico ten aanzien van lopende juridische procedures en zorgt ervoor dat het herstel van de rechtspositie van omwonenden langer op zich laat wachten. Dat vindt het kabinet ongewenst. Het kabinet kiest er daarom voor om de lopende balanced approach-procedure - waarmee 15% van het geluidsdoel wordt ingevuld - voort te zetten.</w:t>
      </w:r>
    </w:p>
    <w:p w:rsidRPr="00324625" w:rsidR="00F6041B" w:rsidP="00F6041B" w:rsidRDefault="00F6041B" w14:paraId="4D287D1E" w14:textId="77777777">
      <w:pPr>
        <w:spacing w:line="252" w:lineRule="auto"/>
        <w:rPr>
          <w:rFonts w:ascii="Calibri" w:hAnsi="Calibri" w:cs="Calibri"/>
        </w:rPr>
      </w:pPr>
      <w:r w:rsidRPr="00324625">
        <w:rPr>
          <w:rFonts w:ascii="Calibri" w:hAnsi="Calibri" w:cs="Calibri"/>
        </w:rPr>
        <w:t xml:space="preserve">Het kabinet begrijpt dat de Kamer middels deze motie het belang van de leefomgeving en omwonenden in overweging neemt. Daarbij geldt dat het kabinet het ook van groot belang acht om de omwonenden zekerheid te bieden en dat het afgesproken geluidsdoel onverkort overeind blijft. Zoals eerder gemeld hecht het kabinet er daarom aan te benadrukken dat het bijstellen van het geluidsdoel in de eerste fase per november 2025 op geen enkele wijze afbreuk doet aan het </w:t>
      </w:r>
      <w:r w:rsidRPr="00324625">
        <w:rPr>
          <w:rFonts w:ascii="Calibri" w:hAnsi="Calibri" w:cs="Calibri"/>
        </w:rPr>
        <w:lastRenderedPageBreak/>
        <w:t xml:space="preserve">geluidsdoel zoals vastgelegd in het Actieplan Geluid Schiphol 2024-2029: -20% voor het etmaal en -15% voor de nacht. Het kabinet streeft ernaar dit volledige geluidsdoel van -20%, en daarmee ook de -17% waartoe de Kamer het kabinet oproept, zo snel mogelijk te realiseren. </w:t>
      </w:r>
      <w:bookmarkStart w:name="_Hlk189223132" w:id="0"/>
      <w:r w:rsidRPr="00324625">
        <w:rPr>
          <w:rFonts w:ascii="Calibri" w:hAnsi="Calibri" w:cs="Calibri"/>
        </w:rPr>
        <w:t xml:space="preserve">Mocht het advies van de Europese Commissie aanleiding zijn om de invulling van het geluidsdoel opnieuw te bezien, zal het kabinet dit in overweging nemen. </w:t>
      </w:r>
    </w:p>
    <w:bookmarkEnd w:id="0"/>
    <w:p w:rsidRPr="00324625" w:rsidR="00F6041B" w:rsidP="00F6041B" w:rsidRDefault="00F6041B" w14:paraId="2554C9E8" w14:textId="77777777">
      <w:pPr>
        <w:spacing w:line="252" w:lineRule="auto"/>
        <w:rPr>
          <w:rFonts w:ascii="Calibri" w:hAnsi="Calibri" w:cs="Calibri"/>
          <w:b/>
          <w:bCs/>
        </w:rPr>
      </w:pPr>
      <w:r w:rsidRPr="00324625">
        <w:rPr>
          <w:rFonts w:ascii="Calibri" w:hAnsi="Calibri" w:cs="Calibri"/>
          <w:b/>
          <w:bCs/>
        </w:rPr>
        <w:t>Versneld LVB</w:t>
      </w:r>
    </w:p>
    <w:p w:rsidRPr="00324625" w:rsidR="00F6041B" w:rsidP="00F6041B" w:rsidRDefault="00F6041B" w14:paraId="40D2933C" w14:textId="77777777">
      <w:pPr>
        <w:pStyle w:val="Slotzin"/>
        <w:rPr>
          <w:rFonts w:ascii="Calibri" w:hAnsi="Calibri" w:eastAsia="Times New Roman" w:cs="Calibri"/>
          <w:sz w:val="22"/>
          <w:szCs w:val="22"/>
        </w:rPr>
      </w:pPr>
      <w:r w:rsidRPr="00324625">
        <w:rPr>
          <w:rFonts w:ascii="Calibri" w:hAnsi="Calibri" w:cs="Calibri"/>
          <w:sz w:val="22"/>
          <w:szCs w:val="22"/>
        </w:rPr>
        <w:t>In de Kamerbrief van 6 december</w:t>
      </w:r>
      <w:r w:rsidRPr="00324625">
        <w:rPr>
          <w:rStyle w:val="Voetnootmarkering"/>
          <w:rFonts w:ascii="Calibri" w:hAnsi="Calibri" w:cs="Calibri"/>
          <w:sz w:val="22"/>
          <w:szCs w:val="22"/>
        </w:rPr>
        <w:footnoteReference w:id="3"/>
      </w:r>
      <w:r w:rsidRPr="00324625">
        <w:rPr>
          <w:rFonts w:ascii="Calibri" w:hAnsi="Calibri" w:cs="Calibri"/>
          <w:sz w:val="22"/>
          <w:szCs w:val="22"/>
        </w:rPr>
        <w:t xml:space="preserve"> is de Kamer geïnformeerd dat een algehele wijziging van het LVB om het maximum aantal vliegtuigbewegingen dat volgt uit de balanced approach-procedure vast te leggen, niet tijdig gereed zal zijn om per november 2025 in werking te treden. </w:t>
      </w:r>
      <w:r w:rsidRPr="00324625">
        <w:rPr>
          <w:rFonts w:ascii="Calibri" w:hAnsi="Calibri" w:eastAsia="Times New Roman" w:cs="Calibri"/>
          <w:sz w:val="22"/>
          <w:szCs w:val="22"/>
        </w:rPr>
        <w:t xml:space="preserve">Het kabinet wil echter onverkort vasthouden aan deze datum voor de inwerkingtreding van het volledige maatregelenpakket. Daarom wordt parallel aan de algehele LVB-wijziging een versnelde wijziging van het LVB opgesteld. Hierin is het maximumaantal vliegtuigbewegingen voortvloeiend uit de balanced approach-procedure opgenomen (478.000, waarvan 27.000 in de nacht). Dit versnelde LVB wordt op korte termijn voorgehangen bij beide Kamers. </w:t>
      </w:r>
    </w:p>
    <w:p w:rsidRPr="00324625" w:rsidR="00F6041B" w:rsidP="00F6041B" w:rsidRDefault="00F6041B" w14:paraId="69674959" w14:textId="77777777">
      <w:pPr>
        <w:rPr>
          <w:rFonts w:ascii="Calibri" w:hAnsi="Calibri" w:cs="Calibri"/>
        </w:rPr>
      </w:pPr>
    </w:p>
    <w:p w:rsidRPr="00324625" w:rsidR="00324625" w:rsidP="00324625" w:rsidRDefault="00324625" w14:paraId="0D36AE31" w14:textId="5A87598E">
      <w:pPr>
        <w:pStyle w:val="Geenafstand"/>
        <w:rPr>
          <w:rFonts w:ascii="Calibri" w:hAnsi="Calibri" w:cs="Calibri"/>
          <w:color w:val="000000"/>
        </w:rPr>
      </w:pPr>
      <w:r w:rsidRPr="00324625">
        <w:rPr>
          <w:rFonts w:ascii="Calibri" w:hAnsi="Calibri" w:cs="Calibri"/>
        </w:rPr>
        <w:t>De minister van Infrastructuur en Waterstaat,</w:t>
      </w:r>
    </w:p>
    <w:p w:rsidRPr="00324625" w:rsidR="00F6041B" w:rsidP="00324625" w:rsidRDefault="00F6041B" w14:paraId="35FE35C8" w14:textId="3E18DA9C">
      <w:pPr>
        <w:pStyle w:val="Geenafstand"/>
        <w:rPr>
          <w:rFonts w:ascii="Calibri" w:hAnsi="Calibri" w:cs="Calibri"/>
        </w:rPr>
      </w:pPr>
      <w:r w:rsidRPr="00324625">
        <w:rPr>
          <w:rFonts w:ascii="Calibri" w:hAnsi="Calibri" w:cs="Calibri"/>
        </w:rPr>
        <w:t>B</w:t>
      </w:r>
      <w:r w:rsidRPr="00324625" w:rsidR="00324625">
        <w:rPr>
          <w:rFonts w:ascii="Calibri" w:hAnsi="Calibri" w:cs="Calibri"/>
        </w:rPr>
        <w:t>.</w:t>
      </w:r>
      <w:r w:rsidRPr="00324625">
        <w:rPr>
          <w:rFonts w:ascii="Calibri" w:hAnsi="Calibri" w:cs="Calibri"/>
        </w:rPr>
        <w:t xml:space="preserve"> Madlener</w:t>
      </w:r>
    </w:p>
    <w:p w:rsidRPr="00324625" w:rsidR="00037710" w:rsidRDefault="00037710" w14:paraId="74620E06" w14:textId="77777777">
      <w:pPr>
        <w:rPr>
          <w:rFonts w:ascii="Calibri" w:hAnsi="Calibri" w:cs="Calibri"/>
        </w:rPr>
      </w:pPr>
    </w:p>
    <w:sectPr w:rsidRPr="00324625" w:rsidR="00037710" w:rsidSect="00F6041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18AA9" w14:textId="77777777" w:rsidR="00F6041B" w:rsidRDefault="00F6041B" w:rsidP="00F6041B">
      <w:pPr>
        <w:spacing w:after="0" w:line="240" w:lineRule="auto"/>
      </w:pPr>
      <w:r>
        <w:separator/>
      </w:r>
    </w:p>
  </w:endnote>
  <w:endnote w:type="continuationSeparator" w:id="0">
    <w:p w14:paraId="34C87929" w14:textId="77777777" w:rsidR="00F6041B" w:rsidRDefault="00F6041B" w:rsidP="00F6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E3DD6" w14:textId="77777777" w:rsidR="00F6041B" w:rsidRPr="00F6041B" w:rsidRDefault="00F6041B" w:rsidP="00F604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0D25B" w14:textId="77777777" w:rsidR="00F6041B" w:rsidRPr="00F6041B" w:rsidRDefault="00F6041B" w:rsidP="00F604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120A2" w14:textId="77777777" w:rsidR="00F6041B" w:rsidRPr="00F6041B" w:rsidRDefault="00F6041B" w:rsidP="00F604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1ECE1" w14:textId="77777777" w:rsidR="00F6041B" w:rsidRDefault="00F6041B" w:rsidP="00F6041B">
      <w:pPr>
        <w:spacing w:after="0" w:line="240" w:lineRule="auto"/>
      </w:pPr>
      <w:r>
        <w:separator/>
      </w:r>
    </w:p>
  </w:footnote>
  <w:footnote w:type="continuationSeparator" w:id="0">
    <w:p w14:paraId="2229AFD9" w14:textId="77777777" w:rsidR="00F6041B" w:rsidRDefault="00F6041B" w:rsidP="00F6041B">
      <w:pPr>
        <w:spacing w:after="0" w:line="240" w:lineRule="auto"/>
      </w:pPr>
      <w:r>
        <w:continuationSeparator/>
      </w:r>
    </w:p>
  </w:footnote>
  <w:footnote w:id="1">
    <w:p w14:paraId="4F9A99B4" w14:textId="77777777" w:rsidR="00F6041B" w:rsidRPr="00324625" w:rsidRDefault="00F6041B" w:rsidP="00F6041B">
      <w:pPr>
        <w:pStyle w:val="Voetnoottekst"/>
        <w:rPr>
          <w:rFonts w:ascii="Calibri" w:hAnsi="Calibri" w:cs="Calibri"/>
        </w:rPr>
      </w:pPr>
      <w:r w:rsidRPr="00324625">
        <w:rPr>
          <w:rStyle w:val="Voetnootmarkering"/>
          <w:rFonts w:ascii="Calibri" w:hAnsi="Calibri" w:cs="Calibri"/>
          <w:color w:val="auto"/>
        </w:rPr>
        <w:footnoteRef/>
      </w:r>
      <w:r w:rsidRPr="00324625">
        <w:rPr>
          <w:rFonts w:ascii="Calibri" w:hAnsi="Calibri" w:cs="Calibri"/>
          <w:color w:val="auto"/>
        </w:rPr>
        <w:t xml:space="preserve"> </w:t>
      </w:r>
      <w:r w:rsidRPr="00324625">
        <w:rPr>
          <w:rFonts w:ascii="Calibri" w:hAnsi="Calibri" w:cs="Calibri"/>
        </w:rPr>
        <w:t>Tweede Kamer, vergaderjaar 2024–2025, 31 936, nr. 118</w:t>
      </w:r>
    </w:p>
  </w:footnote>
  <w:footnote w:id="2">
    <w:p w14:paraId="79076FA5" w14:textId="77777777" w:rsidR="00F6041B" w:rsidRPr="00324625" w:rsidRDefault="00F6041B" w:rsidP="00F6041B">
      <w:pPr>
        <w:pStyle w:val="Voetnoottekst"/>
        <w:rPr>
          <w:rFonts w:ascii="Calibri" w:hAnsi="Calibri" w:cs="Calibri"/>
        </w:rPr>
      </w:pPr>
      <w:r w:rsidRPr="00324625">
        <w:rPr>
          <w:rStyle w:val="Voetnootmarkering"/>
          <w:rFonts w:ascii="Calibri" w:hAnsi="Calibri" w:cs="Calibri"/>
        </w:rPr>
        <w:footnoteRef/>
      </w:r>
      <w:r w:rsidRPr="00324625">
        <w:rPr>
          <w:rFonts w:ascii="Calibri" w:hAnsi="Calibri" w:cs="Calibri"/>
        </w:rPr>
        <w:t xml:space="preserve"> Tweede kamer, vergaderjaar 2023-2024, 29665, nr. 499</w:t>
      </w:r>
    </w:p>
  </w:footnote>
  <w:footnote w:id="3">
    <w:p w14:paraId="2D53044E" w14:textId="77777777" w:rsidR="00F6041B" w:rsidRPr="00324625" w:rsidRDefault="00F6041B" w:rsidP="00F6041B">
      <w:pPr>
        <w:pStyle w:val="Voetnoottekst"/>
        <w:rPr>
          <w:rFonts w:ascii="Calibri" w:hAnsi="Calibri" w:cs="Calibri"/>
        </w:rPr>
      </w:pPr>
      <w:r w:rsidRPr="00324625">
        <w:rPr>
          <w:rStyle w:val="Voetnootmarkering"/>
          <w:rFonts w:ascii="Calibri" w:hAnsi="Calibri" w:cs="Calibri"/>
        </w:rPr>
        <w:footnoteRef/>
      </w:r>
      <w:r w:rsidRPr="00324625">
        <w:rPr>
          <w:rFonts w:ascii="Calibri" w:hAnsi="Calibri" w:cs="Calibri"/>
        </w:rPr>
        <w:t xml:space="preserve"> Tweede Kamer, vergaderjaar 2024–2025, 29 665, nr. 523</w:t>
      </w:r>
    </w:p>
    <w:p w14:paraId="64D8E572" w14:textId="77777777" w:rsidR="00F6041B" w:rsidRPr="00324625" w:rsidRDefault="00F6041B" w:rsidP="00F6041B">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365E" w14:textId="77777777" w:rsidR="00F6041B" w:rsidRPr="00F6041B" w:rsidRDefault="00F6041B" w:rsidP="00F604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D30E3" w14:textId="77777777" w:rsidR="00F6041B" w:rsidRPr="00F6041B" w:rsidRDefault="00F6041B" w:rsidP="00F604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B28A1" w14:textId="77777777" w:rsidR="00F6041B" w:rsidRPr="00F6041B" w:rsidRDefault="00F6041B" w:rsidP="00F604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1B"/>
    <w:rsid w:val="00005021"/>
    <w:rsid w:val="00037710"/>
    <w:rsid w:val="00324625"/>
    <w:rsid w:val="006C77DC"/>
    <w:rsid w:val="00712C8A"/>
    <w:rsid w:val="00BB0B1E"/>
    <w:rsid w:val="00F60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813A"/>
  <w15:chartTrackingRefBased/>
  <w15:docId w15:val="{427FE697-8538-41C5-B0C8-022E4957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0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0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04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04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04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04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04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04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04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04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04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04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04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04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04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04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04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041B"/>
    <w:rPr>
      <w:rFonts w:eastAsiaTheme="majorEastAsia" w:cstheme="majorBidi"/>
      <w:color w:val="272727" w:themeColor="text1" w:themeTint="D8"/>
    </w:rPr>
  </w:style>
  <w:style w:type="paragraph" w:styleId="Titel">
    <w:name w:val="Title"/>
    <w:basedOn w:val="Standaard"/>
    <w:next w:val="Standaard"/>
    <w:link w:val="TitelChar"/>
    <w:uiPriority w:val="10"/>
    <w:qFormat/>
    <w:rsid w:val="00F60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04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04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04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04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041B"/>
    <w:rPr>
      <w:i/>
      <w:iCs/>
      <w:color w:val="404040" w:themeColor="text1" w:themeTint="BF"/>
    </w:rPr>
  </w:style>
  <w:style w:type="paragraph" w:styleId="Lijstalinea">
    <w:name w:val="List Paragraph"/>
    <w:basedOn w:val="Standaard"/>
    <w:uiPriority w:val="34"/>
    <w:qFormat/>
    <w:rsid w:val="00F6041B"/>
    <w:pPr>
      <w:ind w:left="720"/>
      <w:contextualSpacing/>
    </w:pPr>
  </w:style>
  <w:style w:type="character" w:styleId="Intensievebenadrukking">
    <w:name w:val="Intense Emphasis"/>
    <w:basedOn w:val="Standaardalinea-lettertype"/>
    <w:uiPriority w:val="21"/>
    <w:qFormat/>
    <w:rsid w:val="00F6041B"/>
    <w:rPr>
      <w:i/>
      <w:iCs/>
      <w:color w:val="0F4761" w:themeColor="accent1" w:themeShade="BF"/>
    </w:rPr>
  </w:style>
  <w:style w:type="paragraph" w:styleId="Duidelijkcitaat">
    <w:name w:val="Intense Quote"/>
    <w:basedOn w:val="Standaard"/>
    <w:next w:val="Standaard"/>
    <w:link w:val="DuidelijkcitaatChar"/>
    <w:uiPriority w:val="30"/>
    <w:qFormat/>
    <w:rsid w:val="00F60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041B"/>
    <w:rPr>
      <w:i/>
      <w:iCs/>
      <w:color w:val="0F4761" w:themeColor="accent1" w:themeShade="BF"/>
    </w:rPr>
  </w:style>
  <w:style w:type="character" w:styleId="Intensieveverwijzing">
    <w:name w:val="Intense Reference"/>
    <w:basedOn w:val="Standaardalinea-lettertype"/>
    <w:uiPriority w:val="32"/>
    <w:qFormat/>
    <w:rsid w:val="00F6041B"/>
    <w:rPr>
      <w:b/>
      <w:bCs/>
      <w:smallCaps/>
      <w:color w:val="0F4761" w:themeColor="accent1" w:themeShade="BF"/>
      <w:spacing w:val="5"/>
    </w:rPr>
  </w:style>
  <w:style w:type="paragraph" w:customStyle="1" w:styleId="Afzendgegevens">
    <w:name w:val="Afzendgegevens"/>
    <w:basedOn w:val="Standaard"/>
    <w:next w:val="Standaard"/>
    <w:rsid w:val="00F6041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6041B"/>
    <w:rPr>
      <w:b/>
    </w:rPr>
  </w:style>
  <w:style w:type="paragraph" w:customStyle="1" w:styleId="OndertekeningArea1">
    <w:name w:val="Ondertekening_Area1"/>
    <w:basedOn w:val="Standaard"/>
    <w:next w:val="Standaard"/>
    <w:rsid w:val="00F604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6041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F6041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604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F604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04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041B"/>
    <w:rPr>
      <w:vertAlign w:val="superscript"/>
    </w:rPr>
  </w:style>
  <w:style w:type="paragraph" w:styleId="Koptekst">
    <w:name w:val="header"/>
    <w:basedOn w:val="Standaard"/>
    <w:link w:val="KoptekstChar"/>
    <w:uiPriority w:val="99"/>
    <w:unhideWhenUsed/>
    <w:rsid w:val="00F604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041B"/>
  </w:style>
  <w:style w:type="paragraph" w:styleId="Voettekst">
    <w:name w:val="footer"/>
    <w:basedOn w:val="Standaard"/>
    <w:link w:val="VoettekstChar"/>
    <w:uiPriority w:val="99"/>
    <w:unhideWhenUsed/>
    <w:rsid w:val="00F604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041B"/>
  </w:style>
  <w:style w:type="paragraph" w:styleId="Geenafstand">
    <w:name w:val="No Spacing"/>
    <w:uiPriority w:val="1"/>
    <w:qFormat/>
    <w:rsid w:val="00324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605</ap:Words>
  <ap:Characters>3330</ap:Characters>
  <ap:DocSecurity>0</ap:DocSecurity>
  <ap:Lines>27</ap:Lines>
  <ap:Paragraphs>7</ap:Paragraphs>
  <ap:ScaleCrop>false</ap:ScaleCrop>
  <ap:LinksUpToDate>false</ap:LinksUpToDate>
  <ap:CharactersWithSpaces>3928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2025-02-04T10:37:00.0000000Z</dcterms:created>
  <dcterms:modified xsi:type="dcterms:W3CDTF">2025-02-04T10:37:00.0000000Z</dcterms:modified>
  <version/>
  <category/>
</coreProperties>
</file>