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2025Z01800</w:t>
        <w:br/>
      </w:r>
      <w:proofErr w:type="spellEnd"/>
    </w:p>
    <w:p>
      <w:pPr>
        <w:pStyle w:val="Normal"/>
        <w:rPr>
          <w:b w:val="1"/>
          <w:bCs w:val="1"/>
        </w:rPr>
      </w:pPr>
      <w:r w:rsidR="250AE766">
        <w:rPr>
          <w:b w:val="0"/>
          <w:bCs w:val="0"/>
        </w:rPr>
        <w:t>(ingezonden 3 februari 2025)</w:t>
        <w:br/>
      </w:r>
    </w:p>
    <w:p>
      <w:r>
        <w:t xml:space="preserve">Vragen van het lid Ceder (ChristenUnie) aan de ministers van Buitenlandse Zaken en voor Buitenlandse Handel en Ontwikkelingshulp over de berichten ‘Oppermachtig Rwanda is in Congo vooral op zoek naar kostbare grondstoffen’ en 'EU speelt gevaarlijk dubbelspel met Rwanda in Congo'</w:t>
      </w:r>
      <w:r>
        <w:br/>
      </w:r>
    </w:p>
    <w:p>
      <w:r>
        <w:t xml:space="preserve"> </w:t>
      </w:r>
      <w:r>
        <w:br/>
      </w:r>
    </w:p>
    <w:p>
      <w:pPr>
        <w:pStyle w:val="ListParagraph"/>
        <w:numPr>
          <w:ilvl w:val="0"/>
          <w:numId w:val="100467070"/>
        </w:numPr>
        <w:ind w:left="360"/>
      </w:pPr>
      <w:r>
        <w:t>Bent u bekend met de berichten ‘Oppermachtig Rwanda is in Congo vooral op zoek naar kostbare grondstoffen’[1] en 'EU speelt gevaarlijk dubbelspel met Rwanda in Congo'?</w:t>
      </w:r>
      <w:r>
        <w:rPr>
          <w:b w:val="1"/>
          <w:bCs w:val="1"/>
        </w:rPr>
        <w:t xml:space="preserve">[2]</w:t>
      </w:r>
      <w:r>
        <w:rPr/>
        <w:t xml:space="preserve"/>
      </w:r>
      <w:r>
        <w:br/>
      </w:r>
    </w:p>
    <w:p>
      <w:pPr>
        <w:pStyle w:val="ListParagraph"/>
        <w:numPr>
          <w:ilvl w:val="0"/>
          <w:numId w:val="100467070"/>
        </w:numPr>
        <w:ind w:left="360"/>
      </w:pPr>
      <w:r>
        <w:t>Welke stappen onderneemt het kabinet om de 400.000 mensen die volgens de Verenigde Naties (VN) al op de vlucht zijn geslagen,[3] op te vangen en te voorzien van humanitaire hulpgoederen, al dan niet in samenwerking met de overheid van de Democratische Republiek Congo (DRC)?</w:t>
      </w:r>
      <w:r>
        <w:br/>
      </w:r>
    </w:p>
    <w:p>
      <w:pPr>
        <w:pStyle w:val="ListParagraph"/>
        <w:numPr>
          <w:ilvl w:val="0"/>
          <w:numId w:val="100467070"/>
        </w:numPr>
        <w:ind w:left="360"/>
      </w:pPr>
      <w:r>
        <w:t>Deelt u de constatering van de VN dat het Rwandese leger feitelijk controle heeft over de militaire acties van M23?[4] Beoordeelt u het handelen van Rwanda als een inbreuk op de soevereiniteit van de Congolese staat en daarmee dus als een oorlogsdaad? Zo ja, welke stappen onderneemt u? Zo nee, waarom beoordeelt u het handelen zo niet?</w:t>
      </w:r>
      <w:r>
        <w:br/>
      </w:r>
    </w:p>
    <w:p>
      <w:pPr>
        <w:pStyle w:val="ListParagraph"/>
        <w:numPr>
          <w:ilvl w:val="0"/>
          <w:numId w:val="100467070"/>
        </w:numPr>
        <w:ind w:left="360"/>
      </w:pPr>
      <w:r>
        <w:t>Bent u bereid om in EU-verband te pleiten voor sancties tegen de Rwandese overheid vanwege haar inbreuk op de Congolese soevereiniteit?</w:t>
      </w:r>
      <w:r>
        <w:br/>
      </w:r>
    </w:p>
    <w:p>
      <w:pPr>
        <w:pStyle w:val="ListParagraph"/>
        <w:numPr>
          <w:ilvl w:val="0"/>
          <w:numId w:val="100467070"/>
        </w:numPr>
        <w:ind w:left="360"/>
      </w:pPr>
      <w:r>
        <w:t>Waarom is de ambassadeur van Rwanda niet ontboden om tekst en uitleg te geven?</w:t>
      </w:r>
      <w:r>
        <w:br/>
      </w:r>
    </w:p>
    <w:p>
      <w:pPr>
        <w:pStyle w:val="ListParagraph"/>
        <w:numPr>
          <w:ilvl w:val="0"/>
          <w:numId w:val="100467070"/>
        </w:numPr>
        <w:ind w:left="360"/>
      </w:pPr>
      <w:r>
        <w:t>Wat is uw reactie op de bevindingen van experts dat het grootste deel van de grondstoffen afkomstig is uit Congo en niet uit Rwanda zelf? Welke stappen neemt u en/of de EU om te garanderen dat de grondstoffen enkel en alleen uit Rwanda zelf afkomstig zijn?</w:t>
      </w:r>
      <w:r>
        <w:br/>
      </w:r>
    </w:p>
    <w:p>
      <w:pPr>
        <w:pStyle w:val="ListParagraph"/>
        <w:numPr>
          <w:ilvl w:val="0"/>
          <w:numId w:val="100467070"/>
        </w:numPr>
        <w:ind w:left="360"/>
      </w:pPr>
      <w:r>
        <w:t>Bent u bereid om vanwege deze inbreuk van de Congolese soevereiniteit door Rwanda binnen de EU te pleiten voor het verbreken van de grondstoffendeal tussen de EU en Rwanda uit 2024? Zo nee, waarom niet?</w:t>
      </w:r>
      <w:r>
        <w:br/>
      </w:r>
    </w:p>
    <w:p>
      <w:pPr>
        <w:pStyle w:val="ListParagraph"/>
        <w:numPr>
          <w:ilvl w:val="0"/>
          <w:numId w:val="100467070"/>
        </w:numPr>
        <w:ind w:left="360"/>
      </w:pPr>
      <w:r>
        <w:t>Wat zijn de Nederlandse beleidsdoelstellingen ten aanzien van de DRC en het grondstoffenbeleid? Bent u van mening dat Nederland voldoende heeft gedaan om toe te werken naar deze doelstellingen?</w:t>
      </w:r>
      <w:r>
        <w:br/>
      </w:r>
    </w:p>
    <w:p>
      <w:r>
        <w:t xml:space="preserve"> </w:t>
      </w:r>
      <w:r>
        <w:br/>
      </w:r>
    </w:p>
    <w:p>
      <w:r>
        <w:t xml:space="preserve"> </w:t>
      </w:r>
      <w:r>
        <w:br/>
      </w:r>
    </w:p>
    <w:p>
      <w:r>
        <w:t xml:space="preserve">[1] Volkskrant, 28 januari 2025, 'Oppermachtig Rwanda is in Congo vooral op zoek naar kostbare grondstoffen' (https://www.volkskrant.nl/buitenland/oppermachtig-rwanda-is-in-congo-vooral-op-zoek-naar-kostbare-grondstoffen~bcabb5d1/)</w:t>
      </w:r>
      <w:r>
        <w:br/>
      </w:r>
    </w:p>
    <w:p>
      <w:r>
        <w:t xml:space="preserve">[2] Volkskrant, 29 januari 2025, 'EU speelt gevaarlijk dubbelspel met Rwanda in Congo' (https://www.volkskrant.nl/buitenland/eu-speelt-gevaarlijk-dubbelspel-met-rwanda-in-congo~be93f2f9/)</w:t>
      </w:r>
      <w:r>
        <w:br/>
      </w:r>
    </w:p>
    <w:p>
      <w:r>
        <w:t xml:space="preserve">[3] NOS, 3 februari 2025, 'Oost-Congo al langer toneel van strijd, vooral grondstoffen gewild' (https://nos.nl/artikel/2553522-oost-congo-al-langer-toneel-van-strijd-vooral-grondstoffen-gewild)</w:t>
      </w:r>
      <w:r>
        <w:br/>
      </w:r>
    </w:p>
    <w:p>
      <w:r>
        <w:t xml:space="preserve">[4] BBC, 29 januari 2025, 'The evidence that shows Rwanda is backing rebels in DR Congo' (https://www.bbc.com/news/articles/ckgyzl1mlkvo)</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980">
    <w:abstractNumId w:val="100466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