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2025Z01805</w:t>
        <w:br/>
      </w:r>
      <w:proofErr w:type="spellEnd"/>
    </w:p>
    <w:p>
      <w:pPr>
        <w:pStyle w:val="Normal"/>
        <w:rPr>
          <w:b w:val="1"/>
          <w:bCs w:val="1"/>
        </w:rPr>
      </w:pPr>
      <w:r w:rsidR="250AE766">
        <w:rPr>
          <w:b w:val="0"/>
          <w:bCs w:val="0"/>
        </w:rPr>
        <w:t>(ingezonden 3 februari 2025)</w:t>
        <w:br/>
      </w:r>
    </w:p>
    <w:p>
      <w:r>
        <w:t xml:space="preserve">Vragen van het lid Bushoff (GroenLinks-PvdA) aan de minister van Volksgezondheid, Welzijn en Sport over opnamestops op SEH’s door de overbelasting van ziekenhuizen</w:t>
      </w:r>
      <w:r>
        <w:br/>
      </w:r>
    </w:p>
    <w:p>
      <w:pPr>
        <w:pStyle w:val="ListParagraph"/>
        <w:numPr>
          <w:ilvl w:val="0"/>
          <w:numId w:val="100467210"/>
        </w:numPr>
        <w:ind w:left="360"/>
      </w:pPr>
      <w:r>
        <w:t>Bent u bekend met de uitzending van MAX Meldpunt over opnamestops op afdelingen spoedeisende hulp (SEH) door de overbelasting van ziekenhuizen[1]?</w:t>
      </w:r>
      <w:r>
        <w:br/>
      </w:r>
    </w:p>
    <w:p>
      <w:pPr>
        <w:pStyle w:val="ListParagraph"/>
        <w:numPr>
          <w:ilvl w:val="0"/>
          <w:numId w:val="100467210"/>
        </w:numPr>
        <w:ind w:left="360"/>
      </w:pPr>
      <w:r>
        <w:t>Deelt u de zorgen over opnamestops op de SEH’s, die in het derde kwartaal van 2024 1080 keer voorkwamen omdat vanwege de drukte geen veilige zorg meer geboden kon worden? </w:t>
      </w:r>
      <w:r>
        <w:br/>
      </w:r>
    </w:p>
    <w:p>
      <w:pPr>
        <w:pStyle w:val="ListParagraph"/>
        <w:numPr>
          <w:ilvl w:val="0"/>
          <w:numId w:val="100467210"/>
        </w:numPr>
        <w:ind w:left="360"/>
      </w:pPr>
      <w:r>
        <w:t>Erkent u de problemen die hieruit voortkomen, enerzijds voor artsen die overbelast raken en anderzijds voor patiënten die op een moment van maximaal risico naar een andere SEH moeten?</w:t>
      </w:r>
      <w:r>
        <w:br/>
      </w:r>
    </w:p>
    <w:p>
      <w:pPr>
        <w:pStyle w:val="ListParagraph"/>
        <w:numPr>
          <w:ilvl w:val="0"/>
          <w:numId w:val="100467210"/>
        </w:numPr>
        <w:ind w:left="360"/>
      </w:pPr>
      <w:r>
        <w:t>Hoe voorkomt u een waterbedeffect doordat patiënten bij een SEH-stop naar omliggende ziekenhuizen worden verwezen? Hoe vaak komt het voor dat een regio zo overbelast raakt dat een SEH met capaciteitsproblemen gedwongen wordt alsnog patiënten aan te nemen? Deelt u de zorg dat hiermee de veiligheid van de geboden zorg ernstig in het gedrang komt omdat een SEH-stop echt als noodmaatregel wordt gebruikt? </w:t>
      </w:r>
      <w:r>
        <w:br/>
      </w:r>
    </w:p>
    <w:p>
      <w:pPr>
        <w:pStyle w:val="ListParagraph"/>
        <w:numPr>
          <w:ilvl w:val="0"/>
          <w:numId w:val="100467210"/>
        </w:numPr>
        <w:ind w:left="360"/>
      </w:pPr>
      <w:r>
        <w:t>Deelt u de zorg dat de toestroom op de SEH’s vanwege de vergrijzing de komende jaren alleen maar verder zal toenemen? Wat doet u eraan om te voorkomen dat hiermee ook het aantal opnamestops op SEH’s verder toeneemt? Ziet u hierin mogelijkheden voor een grotere rol voor transferverpleegkundigen en specialisten ouderengeneeskunde om de druk op de SEH’s te verlichten en passende vervolgzorg te regelen?</w:t>
      </w:r>
      <w:r>
        <w:br/>
      </w:r>
    </w:p>
    <w:p>
      <w:pPr>
        <w:pStyle w:val="ListParagraph"/>
        <w:numPr>
          <w:ilvl w:val="0"/>
          <w:numId w:val="100467210"/>
        </w:numPr>
        <w:ind w:left="360"/>
      </w:pPr>
      <w:r>
        <w:t>Klopt het dat het Landelijk Netwerk Acute Zorg (LNAZ)[2] niet alle SEH-stops bijhoudt? Zo ja, wat is hier de reden voor en deelt u de mening dat het van belang is dat alle SEH-stops in deze rapportages worden meegenomen? Zo ja, wat is ervoor nodig om dit wel mee te nemen, waarbij rekening gehouden wordt met het niet verder verhogen van de werklast en administratieve lasten voor ziekenhuismedewerkers?</w:t>
      </w:r>
      <w:r>
        <w:br/>
      </w:r>
    </w:p>
    <w:p>
      <w:pPr>
        <w:pStyle w:val="ListParagraph"/>
        <w:numPr>
          <w:ilvl w:val="0"/>
          <w:numId w:val="100467210"/>
        </w:numPr>
        <w:ind w:left="360"/>
      </w:pPr>
      <w:r>
        <w:t>Klopt het dat op dit moment bij een SEH-stop geen verplichte melding aan de Inspectie Gezondheidszorg en Jeugd (IGJ) of de Nederlandse Zorgautoriteit (NZa) hoeft te worden gedaan? Waarom is dit nu geen staande praktijk?</w:t>
      </w:r>
      <w:r>
        <w:br/>
      </w:r>
    </w:p>
    <w:p>
      <w:pPr>
        <w:pStyle w:val="ListParagraph"/>
        <w:numPr>
          <w:ilvl w:val="0"/>
          <w:numId w:val="100467210"/>
        </w:numPr>
        <w:ind w:left="360"/>
      </w:pPr>
      <w:r>
        <w:t>Deelt u de opvatting van de beroepsvereniging van verzorgenden en verpleegkundigen V&amp;VN dat de SEH-stops gevolg zijn van het veel grotere probleem van capaciteitstekorten, doordat de SEH dichtgaat als er geen bedden meer beschikbaar zijn terwijl vaak tientallen mensen in dezelfde ziekenhuizen op vervolgzorg buiten het ziekenhuis wachten?</w:t>
      </w:r>
      <w:r>
        <w:br/>
      </w:r>
    </w:p>
    <w:p>
      <w:pPr>
        <w:pStyle w:val="ListParagraph"/>
        <w:numPr>
          <w:ilvl w:val="0"/>
          <w:numId w:val="100467210"/>
        </w:numPr>
        <w:ind w:left="360"/>
      </w:pPr>
      <w:r>
        <w:t>Heeft u in kaart hoeveel patiënten momenteel in ziekenhuizen wachten op vervolgzorg buiten het ziekenhuis, waar ook capaciteitsproblemen spelen? Zo ja, kunt u deze cijfers delen? Zo nee, waarom niet en zou dit wat u betreft wel moeten worden geregistreerd, waarbij rekening gehouden wordt met het niet verder verhogen van de werklast en administratieve lasten voor ziekenhuismedewerkers?</w:t>
      </w:r>
      <w:r>
        <w:br/>
      </w:r>
    </w:p>
    <w:p>
      <w:pPr>
        <w:pStyle w:val="ListParagraph"/>
        <w:numPr>
          <w:ilvl w:val="0"/>
          <w:numId w:val="100467210"/>
        </w:numPr>
        <w:ind w:left="360"/>
      </w:pPr>
      <w:r>
        <w:t>Hoe verhoudt deze problematiek zich tot de ruim half miljard euro aan bezuinigingen op de langdurige zorg voor 2026? Kunt u reageren op de uitspraak van de voorzitter van de Nederlandse Vereniging van Spoedeisende Hulp Artsen (NVSHA), Yara Basta, dat deze bezuinigingen zouden betekenen dat de druk op de zorg alleen maar verder toeneemt en we alleen nog maar meer SEH-stops gaan zien?</w:t>
      </w:r>
      <w:r>
        <w:br/>
      </w:r>
    </w:p>
    <w:p>
      <w:pPr>
        <w:pStyle w:val="ListParagraph"/>
        <w:numPr>
          <w:ilvl w:val="0"/>
          <w:numId w:val="100467210"/>
        </w:numPr>
        <w:ind w:left="360"/>
      </w:pPr>
      <w:r>
        <w:t>Wat gaat u doen om dit probleem op te lossen? Hoe gaat u de personeelstekorten specifiek op de SEH’s aanpakken? Deelt u de mening dat hier handen voor aan het bed nodig zijn en dit niet alleen kan worden opgelost door AI of digitalisering?</w:t>
      </w:r>
      <w:r>
        <w:br/>
      </w:r>
      <w:r>
        <w:t>
	 </w:t>
      </w:r>
      <w:r>
        <w:br/>
      </w:r>
    </w:p>
    <w:p>
      <w:r>
        <w:t xml:space="preserve"> </w:t>
      </w:r>
      <w:r>
        <w:br/>
      </w:r>
    </w:p>
    <w:p>
      <w:r>
        <w:t xml:space="preserve"> </w:t>
      </w:r>
      <w:r>
        <w:br/>
      </w:r>
    </w:p>
    <w:p>
      <w:r>
        <w:t xml:space="preserve">[1] Vaak opnamestops op spoedeisende hulpen door overbelasting ziekenhuizen - MAX Meldpunt</w:t>
      </w:r>
      <w:r>
        <w:br/>
      </w:r>
    </w:p>
    <w:p>
      <w:r>
        <w:t xml:space="preserve">[2] SEH-stops in kwartaal 3 van 2024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