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2025Z01810</w:t>
        <w:br/>
      </w:r>
      <w:proofErr w:type="spellEnd"/>
    </w:p>
    <w:p>
      <w:pPr>
        <w:pStyle w:val="Normal"/>
        <w:rPr>
          <w:b w:val="1"/>
          <w:bCs w:val="1"/>
        </w:rPr>
      </w:pPr>
      <w:r w:rsidR="250AE766">
        <w:rPr>
          <w:b w:val="0"/>
          <w:bCs w:val="0"/>
        </w:rPr>
        <w:t>(ingezonden 3 februari 2025)</w:t>
        <w:br/>
      </w:r>
    </w:p>
    <w:p>
      <w:r>
        <w:t xml:space="preserve">Vragen van het lid Van Eijk (VVD) aan de staatssecretaris van Financiën over het Memorandum for the Secretary of the Treasury (VS) inzake de Global Tax Deal</w:t>
      </w:r>
      <w:r>
        <w:br/>
      </w:r>
    </w:p>
    <w:p>
      <w:r>
        <w:t xml:space="preserve"> </w:t>
      </w:r>
      <w:r>
        <w:br/>
      </w:r>
    </w:p>
    <w:p>
      <w:pPr>
        <w:pStyle w:val="ListParagraph"/>
        <w:numPr>
          <w:ilvl w:val="0"/>
          <w:numId w:val="100467230"/>
        </w:numPr>
        <w:ind w:left="360"/>
      </w:pPr>
      <w:r>
        <w:t>Heeft u kennisgenomen van het Memorandum for the Secretary of the Treasury, the United States Trade Representative en the Permanent Representative of the United States to the Organization for Economic Co-Operation and Development inzake The Organization for Economic Co-operation and Development (OECD) Global Tax Deal (Global Tax Deal) van 20 januari 2025? 1)</w:t>
      </w:r>
      <w:r>
        <w:br/>
      </w:r>
    </w:p>
    <w:p>
      <w:pPr>
        <w:pStyle w:val="ListParagraph"/>
        <w:numPr>
          <w:ilvl w:val="0"/>
          <w:numId w:val="100467230"/>
        </w:numPr>
        <w:ind w:left="360"/>
      </w:pPr>
      <w:r>
        <w:t>Bent u van mening dat met het hiervoor genoemde memorandum de Wet minimumbelasting 2024 een stap dichterbij is gekomen? Heeft u al gereflecteerd wat de mogelijke gevolgen zijn voor Nederlandse ondernemingen?</w:t>
      </w:r>
      <w:r>
        <w:br/>
      </w:r>
    </w:p>
    <w:p>
      <w:pPr>
        <w:pStyle w:val="ListParagraph"/>
        <w:numPr>
          <w:ilvl w:val="0"/>
          <w:numId w:val="100467230"/>
        </w:numPr>
        <w:ind w:left="360"/>
      </w:pPr>
      <w:r>
        <w:t>Wat is de Nederlandse reactie op het Memorandum? Wat is de reactie van de Europese Unie op het Memorandum? Leidt dit tot heroverweging van de Wet minimumbelasting 2024 of Richtlijn (EU) 2022/2523 van de Raad van 14 december 2022 tot waarborging van een mondiaal minimumniveau van belastingheffing voor groepen van multinationale ondernemingen en omvangrijke binnenlandse groepen in de Unie? Zo nee, waarom niet?</w:t>
      </w:r>
      <w:r>
        <w:br/>
      </w:r>
    </w:p>
    <w:p>
      <w:pPr>
        <w:pStyle w:val="ListParagraph"/>
        <w:numPr>
          <w:ilvl w:val="0"/>
          <w:numId w:val="100467230"/>
        </w:numPr>
        <w:ind w:left="360"/>
      </w:pPr>
      <w:r>
        <w:t>In hoeverre verschilt de reikwijdte van de maatregelen genoemd in het Memorandum met de maatregelen uit de hiervoor genoemde (concept)wetsvoorstellen?</w:t>
      </w:r>
      <w:r>
        <w:br/>
      </w:r>
    </w:p>
    <w:p>
      <w:pPr>
        <w:pStyle w:val="ListParagraph"/>
        <w:numPr>
          <w:ilvl w:val="0"/>
          <w:numId w:val="100467230"/>
        </w:numPr>
        <w:ind w:left="360"/>
      </w:pPr>
      <w:r>
        <w:t>Zou het antwoord op vraag 3 anders luiden als de Verenigde Staten (handels)maatregelen nemen die schadelijk zijn voor de Nederlandse en/of Europese economie?</w:t>
      </w:r>
      <w:r>
        <w:br/>
      </w:r>
    </w:p>
    <w:p>
      <w:pPr>
        <w:pStyle w:val="ListParagraph"/>
        <w:numPr>
          <w:ilvl w:val="0"/>
          <w:numId w:val="100467230"/>
        </w:numPr>
        <w:ind w:left="360"/>
      </w:pPr>
      <w:r>
        <w:t>Voert Nederland momenteel gesprekken met de Verenigde Staten over het standpunt dat in het Memorandum is aangekondigd? Zo niet, zal Nederland dit gaan doen of vinden deze gesprekken plaats op Europees niveau?</w:t>
      </w:r>
      <w:r>
        <w:br/>
      </w:r>
    </w:p>
    <w:p>
      <w:r>
        <w:t xml:space="preserve">
          <w:br/>
1) The White Hous.gov, 20 januari 2025, https://www.whitehouse.gov/presidential-actions/2025/01/the-organization-for-economic-co-operation-and-development-oecd-global-tax-deal-global-tax-deal/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980">
    <w:abstractNumId w:val="100466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