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5000E" w:rsidR="00346DCC" w:rsidP="00B50706" w:rsidRDefault="00F80138" w14:paraId="013D8985" w14:textId="13401333">
      <w:pPr>
        <w:ind w:left="2124" w:hanging="2124"/>
        <w:rPr>
          <w:rFonts w:ascii="Calibri" w:hAnsi="Calibri" w:cs="Calibri"/>
        </w:rPr>
      </w:pPr>
      <w:r w:rsidRPr="00F5000E">
        <w:rPr>
          <w:rFonts w:ascii="Calibri" w:hAnsi="Calibri" w:cs="Calibri"/>
        </w:rPr>
        <w:t>21501-02</w:t>
      </w:r>
      <w:r w:rsidRPr="00F5000E" w:rsidR="00346DCC">
        <w:rPr>
          <w:rFonts w:ascii="Calibri" w:hAnsi="Calibri" w:cs="Calibri"/>
        </w:rPr>
        <w:tab/>
        <w:t xml:space="preserve">Raad Algemene Zaken en Raad Buitenlandse Zaken </w:t>
      </w:r>
    </w:p>
    <w:p w:rsidRPr="00F5000E" w:rsidR="00F5000E" w:rsidP="00D80872" w:rsidRDefault="00346DCC" w14:paraId="02C4D13C" w14:textId="77777777">
      <w:pPr>
        <w:rPr>
          <w:rFonts w:ascii="Calibri" w:hAnsi="Calibri" w:cs="Calibri"/>
        </w:rPr>
      </w:pPr>
      <w:r w:rsidRPr="00F5000E">
        <w:rPr>
          <w:rFonts w:ascii="Calibri" w:hAnsi="Calibri" w:cs="Calibri"/>
        </w:rPr>
        <w:t xml:space="preserve">Nr. </w:t>
      </w:r>
      <w:r w:rsidRPr="00F5000E">
        <w:rPr>
          <w:rFonts w:ascii="Calibri" w:hAnsi="Calibri" w:cs="Calibri"/>
        </w:rPr>
        <w:t>3037</w:t>
      </w:r>
      <w:r w:rsidRPr="00F5000E" w:rsidR="00B50706">
        <w:rPr>
          <w:rFonts w:ascii="Calibri" w:hAnsi="Calibri" w:cs="Calibri"/>
        </w:rPr>
        <w:tab/>
      </w:r>
      <w:r w:rsidRPr="00F5000E" w:rsidR="00B50706">
        <w:rPr>
          <w:rFonts w:ascii="Calibri" w:hAnsi="Calibri" w:cs="Calibri"/>
        </w:rPr>
        <w:tab/>
        <w:t>Brief van de</w:t>
      </w:r>
      <w:r w:rsidRPr="00F5000E" w:rsidR="00F5000E">
        <w:rPr>
          <w:rFonts w:ascii="Calibri" w:hAnsi="Calibri" w:cs="Calibri"/>
        </w:rPr>
        <w:t xml:space="preserve"> minister van Buitenlandse Zaken</w:t>
      </w:r>
    </w:p>
    <w:p w:rsidRPr="00F5000E" w:rsidR="00346DCC" w:rsidP="00F80138" w:rsidRDefault="00F5000E" w14:paraId="364DF0B1" w14:textId="399C26C5">
      <w:pPr>
        <w:rPr>
          <w:rFonts w:ascii="Calibri" w:hAnsi="Calibri" w:cs="Calibri"/>
        </w:rPr>
      </w:pPr>
      <w:r w:rsidRPr="00F5000E">
        <w:rPr>
          <w:rFonts w:ascii="Calibri" w:hAnsi="Calibri" w:cs="Calibri"/>
        </w:rPr>
        <w:t>Aan de Voorzitter van de Tweede Kamer der Staten-Generaal</w:t>
      </w:r>
    </w:p>
    <w:p w:rsidRPr="00F5000E" w:rsidR="00F5000E" w:rsidP="00F80138" w:rsidRDefault="00F5000E" w14:paraId="2225D63D" w14:textId="05D13ED6">
      <w:pPr>
        <w:rPr>
          <w:rFonts w:ascii="Calibri" w:hAnsi="Calibri" w:cs="Calibri"/>
        </w:rPr>
      </w:pPr>
      <w:r w:rsidRPr="00F5000E">
        <w:rPr>
          <w:rFonts w:ascii="Calibri" w:hAnsi="Calibri" w:cs="Calibri"/>
        </w:rPr>
        <w:t>Den Haag, 3 februari 2025</w:t>
      </w:r>
    </w:p>
    <w:p w:rsidRPr="00F5000E" w:rsidR="00F80138" w:rsidP="00F80138" w:rsidRDefault="00F80138" w14:paraId="4D519ACB" w14:textId="77777777">
      <w:pPr>
        <w:rPr>
          <w:rFonts w:ascii="Calibri" w:hAnsi="Calibri" w:cs="Calibri"/>
        </w:rPr>
      </w:pPr>
    </w:p>
    <w:p w:rsidRPr="00F5000E" w:rsidR="00F80138" w:rsidP="00F80138" w:rsidRDefault="00F80138" w14:paraId="55DE9B6F" w14:textId="38311078">
      <w:pPr>
        <w:rPr>
          <w:rFonts w:ascii="Calibri" w:hAnsi="Calibri" w:cs="Calibri"/>
        </w:rPr>
      </w:pPr>
      <w:r w:rsidRPr="00F5000E">
        <w:rPr>
          <w:rFonts w:ascii="Calibri" w:hAnsi="Calibri" w:cs="Calibri"/>
        </w:rPr>
        <w:t xml:space="preserve">Hierbij biedt ik u de geannoteerde agenda voor de Raad Buitenlandse Zaken op 24 februari in Brussel aan. </w:t>
      </w:r>
    </w:p>
    <w:p w:rsidRPr="00F5000E" w:rsidR="00F80138" w:rsidP="00F80138" w:rsidRDefault="00F80138" w14:paraId="57FDE503" w14:textId="77777777">
      <w:pPr>
        <w:rPr>
          <w:rFonts w:ascii="Calibri" w:hAnsi="Calibri" w:cs="Calibri"/>
        </w:rPr>
      </w:pPr>
    </w:p>
    <w:p w:rsidRPr="00F5000E" w:rsidR="00F80138" w:rsidP="00F80138" w:rsidRDefault="00F80138" w14:paraId="42478F50" w14:textId="77777777">
      <w:pPr>
        <w:rPr>
          <w:rFonts w:ascii="Calibri" w:hAnsi="Calibri" w:cs="Calibri"/>
        </w:rPr>
      </w:pPr>
    </w:p>
    <w:p w:rsidRPr="00F5000E" w:rsidR="00F80138" w:rsidP="00F80138" w:rsidRDefault="00F5000E" w14:paraId="06E00D9D" w14:textId="4C02D5C0">
      <w:pPr>
        <w:rPr>
          <w:rFonts w:ascii="Calibri" w:hAnsi="Calibri" w:cs="Calibri"/>
        </w:rPr>
      </w:pPr>
      <w:r w:rsidRPr="00F5000E">
        <w:rPr>
          <w:rFonts w:ascii="Calibri" w:hAnsi="Calibri" w:cs="Calibri"/>
        </w:rPr>
        <w:t>De minister van Buitenlandse Zaken,</w:t>
      </w:r>
      <w:r w:rsidRPr="00F5000E">
        <w:rPr>
          <w:rFonts w:ascii="Calibri" w:hAnsi="Calibri" w:cs="Calibri"/>
        </w:rPr>
        <w:br/>
      </w:r>
      <w:r w:rsidRPr="00F5000E">
        <w:rPr>
          <w:rFonts w:ascii="Calibri" w:hAnsi="Calibri" w:cs="Calibri"/>
        </w:rPr>
        <w:t xml:space="preserve">C.C.J. </w:t>
      </w:r>
      <w:r w:rsidRPr="00F5000E">
        <w:rPr>
          <w:rFonts w:ascii="Calibri" w:hAnsi="Calibri" w:cs="Calibri"/>
        </w:rPr>
        <w:t>Veldkamp</w:t>
      </w:r>
    </w:p>
    <w:p w:rsidRPr="00F5000E" w:rsidR="00E6311E" w:rsidRDefault="00E6311E" w14:paraId="5C76F4B5" w14:textId="77777777">
      <w:pPr>
        <w:rPr>
          <w:rFonts w:ascii="Calibri" w:hAnsi="Calibri" w:cs="Calibri"/>
        </w:rPr>
      </w:pPr>
    </w:p>
    <w:p w:rsidRPr="00F5000E" w:rsidR="00F80138" w:rsidRDefault="00F80138" w14:paraId="60543C17" w14:textId="77777777">
      <w:pPr>
        <w:rPr>
          <w:rFonts w:ascii="Calibri" w:hAnsi="Calibri" w:cs="Calibri"/>
        </w:rPr>
      </w:pPr>
    </w:p>
    <w:p w:rsidRPr="00F5000E" w:rsidR="00F80138" w:rsidRDefault="00F80138" w14:paraId="74D903C0" w14:textId="77777777">
      <w:pPr>
        <w:rPr>
          <w:rFonts w:ascii="Calibri" w:hAnsi="Calibri" w:cs="Calibri"/>
        </w:rPr>
      </w:pPr>
    </w:p>
    <w:p w:rsidRPr="00F5000E" w:rsidR="00F80138" w:rsidRDefault="00F80138" w14:paraId="5F502D26" w14:textId="77777777">
      <w:pPr>
        <w:rPr>
          <w:rFonts w:ascii="Calibri" w:hAnsi="Calibri" w:cs="Calibri"/>
        </w:rPr>
      </w:pPr>
    </w:p>
    <w:p w:rsidRPr="00F5000E" w:rsidR="00F80138" w:rsidRDefault="00F80138" w14:paraId="4BCFFE31" w14:textId="77777777">
      <w:pPr>
        <w:rPr>
          <w:rFonts w:ascii="Calibri" w:hAnsi="Calibri" w:cs="Calibri"/>
        </w:rPr>
      </w:pPr>
    </w:p>
    <w:p w:rsidRPr="00F5000E" w:rsidR="00F80138" w:rsidRDefault="00F80138" w14:paraId="06790D0F" w14:textId="77777777">
      <w:pPr>
        <w:rPr>
          <w:rFonts w:ascii="Calibri" w:hAnsi="Calibri" w:cs="Calibri"/>
        </w:rPr>
      </w:pPr>
    </w:p>
    <w:p w:rsidRPr="00F5000E" w:rsidR="00F80138" w:rsidRDefault="00F80138" w14:paraId="4C03ADBB" w14:textId="77777777">
      <w:pPr>
        <w:rPr>
          <w:rFonts w:ascii="Calibri" w:hAnsi="Calibri" w:cs="Calibri"/>
        </w:rPr>
      </w:pPr>
    </w:p>
    <w:p w:rsidRPr="00F5000E" w:rsidR="00F80138" w:rsidRDefault="00F80138" w14:paraId="012127F8" w14:textId="77777777">
      <w:pPr>
        <w:rPr>
          <w:rFonts w:ascii="Calibri" w:hAnsi="Calibri" w:cs="Calibri"/>
        </w:rPr>
      </w:pPr>
    </w:p>
    <w:p w:rsidRPr="00F5000E" w:rsidR="00F80138" w:rsidRDefault="00F80138" w14:paraId="5A450AAD" w14:textId="77777777">
      <w:pPr>
        <w:rPr>
          <w:rFonts w:ascii="Calibri" w:hAnsi="Calibri" w:cs="Calibri"/>
        </w:rPr>
      </w:pPr>
    </w:p>
    <w:p w:rsidRPr="00F5000E" w:rsidR="00F80138" w:rsidRDefault="00F80138" w14:paraId="0809FBAF" w14:textId="77777777">
      <w:pPr>
        <w:rPr>
          <w:rFonts w:ascii="Calibri" w:hAnsi="Calibri" w:cs="Calibri"/>
        </w:rPr>
      </w:pPr>
    </w:p>
    <w:p w:rsidRPr="00F5000E" w:rsidR="00F80138" w:rsidRDefault="00F80138" w14:paraId="30D6C3CB" w14:textId="77777777">
      <w:pPr>
        <w:rPr>
          <w:rFonts w:ascii="Calibri" w:hAnsi="Calibri" w:cs="Calibri"/>
        </w:rPr>
      </w:pPr>
    </w:p>
    <w:p w:rsidRPr="00F5000E" w:rsidR="00F80138" w:rsidRDefault="00F80138" w14:paraId="4A450871" w14:textId="77777777">
      <w:pPr>
        <w:rPr>
          <w:rFonts w:ascii="Calibri" w:hAnsi="Calibri" w:cs="Calibri"/>
        </w:rPr>
      </w:pPr>
    </w:p>
    <w:p w:rsidRPr="00F5000E" w:rsidR="00F80138" w:rsidRDefault="00F80138" w14:paraId="20C04182" w14:textId="77777777">
      <w:pPr>
        <w:rPr>
          <w:rFonts w:ascii="Calibri" w:hAnsi="Calibri" w:cs="Calibri"/>
        </w:rPr>
      </w:pPr>
    </w:p>
    <w:p w:rsidRPr="00F5000E" w:rsidR="00F80138" w:rsidRDefault="00F80138" w14:paraId="678A7149" w14:textId="77777777">
      <w:pPr>
        <w:rPr>
          <w:rFonts w:ascii="Calibri" w:hAnsi="Calibri" w:cs="Calibri"/>
        </w:rPr>
      </w:pPr>
    </w:p>
    <w:p w:rsidRPr="00F5000E" w:rsidR="00F80138" w:rsidRDefault="00F80138" w14:paraId="4FA05F21" w14:textId="77777777">
      <w:pPr>
        <w:rPr>
          <w:rFonts w:ascii="Calibri" w:hAnsi="Calibri" w:cs="Calibri"/>
        </w:rPr>
      </w:pPr>
    </w:p>
    <w:p w:rsidRPr="00F5000E" w:rsidR="00F80138" w:rsidRDefault="00F80138" w14:paraId="62BE7692" w14:textId="77777777">
      <w:pPr>
        <w:rPr>
          <w:rFonts w:ascii="Calibri" w:hAnsi="Calibri" w:cs="Calibri"/>
        </w:rPr>
      </w:pPr>
    </w:p>
    <w:p w:rsidRPr="00F5000E" w:rsidR="00F80138" w:rsidRDefault="00F80138" w14:paraId="509FF86A" w14:textId="77777777">
      <w:pPr>
        <w:rPr>
          <w:rFonts w:ascii="Calibri" w:hAnsi="Calibri" w:cs="Calibri"/>
        </w:rPr>
      </w:pPr>
    </w:p>
    <w:p w:rsidRPr="00F5000E" w:rsidR="00F80138" w:rsidRDefault="00F80138" w14:paraId="0AB647A4" w14:textId="77777777">
      <w:pPr>
        <w:rPr>
          <w:rFonts w:ascii="Calibri" w:hAnsi="Calibri" w:cs="Calibri"/>
        </w:rPr>
      </w:pPr>
    </w:p>
    <w:p w:rsidRPr="00F5000E" w:rsidR="00F80138" w:rsidP="00F80138" w:rsidRDefault="00F80138" w14:paraId="683C630A" w14:textId="77777777">
      <w:pPr>
        <w:spacing w:line="276" w:lineRule="auto"/>
        <w:rPr>
          <w:rFonts w:ascii="Calibri" w:hAnsi="Calibri" w:eastAsia="Calibri" w:cs="Calibri"/>
          <w:kern w:val="0"/>
          <w14:ligatures w14:val="none"/>
        </w:rPr>
      </w:pPr>
      <w:r w:rsidRPr="00F5000E">
        <w:rPr>
          <w:rFonts w:ascii="Calibri" w:hAnsi="Calibri" w:eastAsia="Calibri" w:cs="Calibri"/>
          <w:b/>
          <w:bCs/>
          <w:kern w:val="0"/>
          <w14:ligatures w14:val="none"/>
        </w:rPr>
        <w:lastRenderedPageBreak/>
        <w:t xml:space="preserve">Geannoteerde agenda Raad Buitenlandse Zaken 24 februari 2025 </w:t>
      </w:r>
    </w:p>
    <w:p w:rsidRPr="00F5000E" w:rsidR="00F80138" w:rsidP="00F80138" w:rsidRDefault="00F80138" w14:paraId="6FB0623A" w14:textId="77777777">
      <w:pPr>
        <w:spacing w:line="276" w:lineRule="auto"/>
        <w:rPr>
          <w:rFonts w:ascii="Calibri" w:hAnsi="Calibri" w:eastAsia="Calibri" w:cs="Calibri"/>
          <w:b/>
          <w:bCs/>
          <w:kern w:val="0"/>
          <w14:ligatures w14:val="none"/>
        </w:rPr>
      </w:pPr>
      <w:r w:rsidRPr="00F5000E">
        <w:rPr>
          <w:rFonts w:ascii="Calibri" w:hAnsi="Calibri" w:eastAsia="Calibri" w:cs="Calibri"/>
          <w:kern w:val="0"/>
          <w14:ligatures w14:val="none"/>
        </w:rPr>
        <w:t xml:space="preserve">Op maandag 24 februari 2025 vindt de Raad Buitenlandse Zaken plaats in Brussel. Op het moment van schrijven is de agenda nog niet bekend. Uw Kamer heeft echter verzocht tijdiger de geannoteerde agenda te ontvangen, die u daarom hierbij al toegaat. Er wordt verwacht dat in ieder geval de Russische agressie tegen Oekraïne en de situatie in het Midden-Oosten op de agenda zullen staan. De minister van Buitenlandse Zaken is voornemens deel te nemen aan de Raad. </w:t>
      </w:r>
    </w:p>
    <w:p w:rsidRPr="00F5000E" w:rsidR="00F80138" w:rsidP="00F80138" w:rsidRDefault="00F80138" w14:paraId="5CB544FA" w14:textId="77777777">
      <w:pPr>
        <w:spacing w:line="276" w:lineRule="auto"/>
        <w:rPr>
          <w:rFonts w:ascii="Calibri" w:hAnsi="Calibri" w:eastAsia="Calibri" w:cs="Calibri"/>
          <w:kern w:val="0"/>
          <w14:ligatures w14:val="none"/>
        </w:rPr>
      </w:pPr>
      <w:r w:rsidRPr="00F5000E">
        <w:rPr>
          <w:rFonts w:ascii="Calibri" w:hAnsi="Calibri" w:eastAsia="Calibri" w:cs="Calibri"/>
          <w:b/>
          <w:bCs/>
          <w:i/>
          <w:iCs/>
          <w:kern w:val="0"/>
          <w14:ligatures w14:val="none"/>
        </w:rPr>
        <w:t>Russische agressie tegen Oekraïne</w:t>
      </w:r>
      <w:r w:rsidRPr="00F5000E">
        <w:rPr>
          <w:rFonts w:ascii="Calibri" w:hAnsi="Calibri" w:eastAsia="Calibri" w:cs="Calibri"/>
          <w:b/>
          <w:bCs/>
          <w:i/>
          <w:iCs/>
          <w:kern w:val="0"/>
          <w14:ligatures w14:val="none"/>
        </w:rPr>
        <w:br/>
      </w:r>
      <w:r w:rsidRPr="00F5000E">
        <w:rPr>
          <w:rFonts w:ascii="Calibri" w:hAnsi="Calibri" w:eastAsia="Calibri" w:cs="Calibri"/>
          <w:kern w:val="0"/>
          <w14:ligatures w14:val="none"/>
        </w:rPr>
        <w:t xml:space="preserve">Op 24 februari is het drie jaar geleden sinds de grootschalige militaire inval van Rusland in Oekraïne. De Raad zal op deze dag naar verwachting stilstaan bij het onnoemelijke leed dat de Russische agressieoorlog al meer dan tien jaar in Oekraïne veroorzaakt. De Raad zal naar verwachting spreken over de voortdurende Europese steun voor Oekraïne, die voor het land van existentieel belang blijft. De uitkomst van de oorlog raakt de veiligheid van Nederland en Europa fundamenteel. Het kabinet blijft Oekraïne actief en onverminderd steunen, zowel politiek, militair, financieel en moreel, voor zo lang als nodig is. </w:t>
      </w:r>
    </w:p>
    <w:p w:rsidRPr="00F5000E" w:rsidR="00F80138" w:rsidP="00F80138" w:rsidRDefault="00F80138" w14:paraId="3124190B" w14:textId="77777777">
      <w:pPr>
        <w:spacing w:line="276" w:lineRule="auto"/>
        <w:rPr>
          <w:rFonts w:ascii="Calibri" w:hAnsi="Calibri" w:eastAsia="Calibri" w:cs="Calibri"/>
          <w:kern w:val="0"/>
          <w14:ligatures w14:val="none"/>
        </w:rPr>
      </w:pPr>
      <w:r w:rsidRPr="00F5000E">
        <w:rPr>
          <w:rFonts w:ascii="Calibri" w:hAnsi="Calibri" w:eastAsia="Calibri" w:cs="Calibri"/>
          <w:kern w:val="0"/>
          <w14:ligatures w14:val="none"/>
        </w:rPr>
        <w:t xml:space="preserve">Tijdens de Raad zal het kabinet benadrukken dat het cruciaal is om Oekraïne sterk te positioneren, internationale partners betrokken te houden en de druk op Rusland om de oorlog te beëindigen, te vergroten. Het kabinet zal hierbij het belang benadrukken van een spoedig akkoord op de openstaande Raadsbesluiten onder de Europese Vredesfaciliteit, een versterkt mandaat van de EU </w:t>
      </w:r>
      <w:r w:rsidRPr="00F5000E">
        <w:rPr>
          <w:rFonts w:ascii="Calibri" w:hAnsi="Calibri" w:eastAsia="Calibri" w:cs="Calibri"/>
          <w:i/>
          <w:iCs/>
          <w:kern w:val="0"/>
          <w14:ligatures w14:val="none"/>
        </w:rPr>
        <w:t>Military Assistance</w:t>
      </w:r>
      <w:r w:rsidRPr="00F5000E">
        <w:rPr>
          <w:rFonts w:ascii="Calibri" w:hAnsi="Calibri" w:eastAsia="Calibri" w:cs="Calibri"/>
          <w:kern w:val="0"/>
          <w14:ligatures w14:val="none"/>
        </w:rPr>
        <w:t xml:space="preserve"> Missie toegespitst op de noden van Oekraïne, het zorgvuldig onderzoeken van aanvullende mogelijkheden om in EU- en G7-verband de bevroren Russische Centrale Banktegoeden aan te wenden voor steun aan Oekraïne en een snel akkoord op een ambitieus zestiende sanctiepakket, waarbij ook de Russische schaduwvloot wordt tegengegaan. </w:t>
      </w:r>
    </w:p>
    <w:p w:rsidRPr="00F5000E" w:rsidR="00F80138" w:rsidP="00F80138" w:rsidRDefault="00F80138" w14:paraId="50E175E4" w14:textId="77777777">
      <w:pPr>
        <w:spacing w:line="276" w:lineRule="auto"/>
        <w:rPr>
          <w:rFonts w:ascii="Calibri" w:hAnsi="Calibri" w:eastAsia="Calibri" w:cs="Calibri"/>
          <w:kern w:val="0"/>
          <w14:ligatures w14:val="none"/>
        </w:rPr>
      </w:pPr>
      <w:r w:rsidRPr="00F5000E">
        <w:rPr>
          <w:rFonts w:ascii="Calibri" w:hAnsi="Calibri" w:eastAsia="Calibri" w:cs="Calibri"/>
          <w:b/>
          <w:bCs/>
          <w:i/>
          <w:iCs/>
          <w:kern w:val="0"/>
          <w14:ligatures w14:val="none"/>
        </w:rPr>
        <w:t xml:space="preserve">Midden-Oosten </w:t>
      </w:r>
      <w:r w:rsidRPr="00F5000E">
        <w:rPr>
          <w:rFonts w:ascii="Calibri" w:hAnsi="Calibri" w:eastAsia="Calibri" w:cs="Calibri"/>
          <w:b/>
          <w:bCs/>
          <w:i/>
          <w:iCs/>
          <w:kern w:val="0"/>
          <w14:ligatures w14:val="none"/>
        </w:rPr>
        <w:br/>
      </w:r>
      <w:r w:rsidRPr="00F5000E">
        <w:rPr>
          <w:rFonts w:ascii="Calibri" w:hAnsi="Calibri" w:eastAsia="Calibri" w:cs="Calibri"/>
          <w:kern w:val="0"/>
          <w14:ligatures w14:val="none"/>
        </w:rPr>
        <w:t xml:space="preserve">De Raad zal waarschijnlijk spreken over de situatie in het Midden-Oosten. Naar verwachting zal worden stilgestaan bij de voortgang van het staakt-het-vuren in de Gazastrook, die belangrijk is voor de vrijlating van Israëlische gijzelaars en voor drastische verbetering van de humanitaire situatie. De Raad zal naar verwachting ook spreken over de gevolgen van de Israëlische wetgeving ten aanzien van de VN-organisatie UNRWA en de situatie op de Westelijke Jordaanoever. </w:t>
      </w:r>
    </w:p>
    <w:p w:rsidRPr="00F5000E" w:rsidR="00F80138" w:rsidP="00F80138" w:rsidRDefault="00F80138" w14:paraId="74747CD3" w14:textId="77777777">
      <w:pPr>
        <w:spacing w:line="276" w:lineRule="auto"/>
        <w:rPr>
          <w:rFonts w:ascii="Calibri" w:hAnsi="Calibri" w:eastAsia="Calibri" w:cs="Calibri"/>
          <w:kern w:val="0"/>
          <w14:ligatures w14:val="none"/>
        </w:rPr>
      </w:pPr>
      <w:r w:rsidRPr="00F5000E">
        <w:rPr>
          <w:rFonts w:ascii="Calibri" w:hAnsi="Calibri" w:eastAsia="Calibri" w:cs="Calibri"/>
          <w:kern w:val="0"/>
          <w14:ligatures w14:val="none"/>
        </w:rPr>
        <w:t>Het is voor het kabinet van groot belang dat het staakt-het-vuren</w:t>
      </w:r>
      <w:r w:rsidRPr="00F5000E" w:rsidDel="00ED5981">
        <w:rPr>
          <w:rFonts w:ascii="Calibri" w:hAnsi="Calibri" w:eastAsia="Calibri" w:cs="Calibri"/>
          <w:kern w:val="0"/>
          <w14:ligatures w14:val="none"/>
        </w:rPr>
        <w:t xml:space="preserve"> </w:t>
      </w:r>
      <w:r w:rsidRPr="00F5000E">
        <w:rPr>
          <w:rFonts w:ascii="Calibri" w:hAnsi="Calibri" w:eastAsia="Calibri" w:cs="Calibri"/>
          <w:kern w:val="0"/>
          <w14:ligatures w14:val="none"/>
        </w:rPr>
        <w:t>standhoudt. Tegelijkertijd baart de situatie op de Westelijke Jordaanoever het kabinet zorgen. Het kabinet blijft in EU-verband steun uitspreken voor steun aan de Palestijnse Autoriteit en zet zich in voor sancties tegen gewelddadige kolonisten en aanverwante organisaties. Conform motie-</w:t>
      </w:r>
      <w:proofErr w:type="spellStart"/>
      <w:r w:rsidRPr="00F5000E">
        <w:rPr>
          <w:rFonts w:ascii="Calibri" w:hAnsi="Calibri" w:eastAsia="Calibri" w:cs="Calibri"/>
          <w:kern w:val="0"/>
          <w14:ligatures w14:val="none"/>
        </w:rPr>
        <w:t>Piri</w:t>
      </w:r>
      <w:proofErr w:type="spellEnd"/>
      <w:r w:rsidRPr="00F5000E">
        <w:rPr>
          <w:rFonts w:ascii="Calibri" w:hAnsi="Calibri" w:eastAsia="Calibri" w:cs="Calibri"/>
          <w:kern w:val="0"/>
          <w14:ligatures w14:val="none"/>
        </w:rPr>
        <w:t xml:space="preserve"> wordt daarbij ingezet op een </w:t>
      </w:r>
      <w:r w:rsidRPr="00F5000E">
        <w:rPr>
          <w:rFonts w:ascii="Calibri" w:hAnsi="Calibri" w:eastAsia="Calibri" w:cs="Calibri"/>
          <w:kern w:val="0"/>
          <w14:ligatures w14:val="none"/>
        </w:rPr>
        <w:lastRenderedPageBreak/>
        <w:t>vergelijkbaar ambitieniveau als de Verenigde Staten en het Verenigd Koninkrijk.</w:t>
      </w:r>
      <w:r w:rsidRPr="00F5000E">
        <w:rPr>
          <w:rFonts w:ascii="Calibri" w:hAnsi="Calibri" w:eastAsia="Calibri" w:cs="Calibri"/>
          <w:kern w:val="0"/>
          <w:vertAlign w:val="superscript"/>
          <w14:ligatures w14:val="none"/>
        </w:rPr>
        <w:footnoteReference w:id="1"/>
      </w:r>
      <w:r w:rsidRPr="00F5000E">
        <w:rPr>
          <w:rFonts w:ascii="Calibri" w:hAnsi="Calibri" w:eastAsia="Calibri" w:cs="Calibri"/>
          <w:kern w:val="0"/>
          <w14:ligatures w14:val="none"/>
        </w:rPr>
        <w:t xml:space="preserve"> Tevens blijft het kabinet zich inzetten voor sancties tegen Hamas en gelieerde groeperingen.</w:t>
      </w:r>
    </w:p>
    <w:p w:rsidRPr="00F5000E" w:rsidR="00F80138" w:rsidP="00F80138" w:rsidRDefault="00F80138" w14:paraId="33E5920E" w14:textId="77777777">
      <w:pPr>
        <w:spacing w:line="276" w:lineRule="auto"/>
        <w:rPr>
          <w:rFonts w:ascii="Calibri" w:hAnsi="Calibri" w:eastAsia="Calibri" w:cs="Calibri"/>
          <w:kern w:val="0"/>
          <w14:ligatures w14:val="none"/>
        </w:rPr>
      </w:pPr>
      <w:r w:rsidRPr="00F5000E">
        <w:rPr>
          <w:rFonts w:ascii="Calibri" w:hAnsi="Calibri" w:eastAsia="Calibri" w:cs="Calibri"/>
          <w:kern w:val="0"/>
          <w14:ligatures w14:val="none"/>
        </w:rPr>
        <w:t xml:space="preserve">De Associatieraad tussen de EU en Israël zal waarschijnlijk eind februari plaatsvinden. Voor het kabinet is het van belang dat het een kritisch doch constructief overleg wordt. Ook zal de Raad de </w:t>
      </w:r>
      <w:r w:rsidRPr="00F5000E">
        <w:rPr>
          <w:rFonts w:ascii="Calibri" w:hAnsi="Calibri" w:eastAsia="Calibri" w:cs="Calibri"/>
          <w:i/>
          <w:iCs/>
          <w:kern w:val="0"/>
          <w14:ligatures w14:val="none"/>
        </w:rPr>
        <w:t xml:space="preserve">High Level </w:t>
      </w:r>
      <w:proofErr w:type="spellStart"/>
      <w:r w:rsidRPr="00F5000E">
        <w:rPr>
          <w:rFonts w:ascii="Calibri" w:hAnsi="Calibri" w:eastAsia="Calibri" w:cs="Calibri"/>
          <w:i/>
          <w:iCs/>
          <w:kern w:val="0"/>
          <w14:ligatures w14:val="none"/>
        </w:rPr>
        <w:t>Dialogue</w:t>
      </w:r>
      <w:proofErr w:type="spellEnd"/>
      <w:r w:rsidRPr="00F5000E">
        <w:rPr>
          <w:rFonts w:ascii="Calibri" w:hAnsi="Calibri" w:eastAsia="Calibri" w:cs="Calibri"/>
          <w:kern w:val="0"/>
          <w14:ligatures w14:val="none"/>
        </w:rPr>
        <w:t xml:space="preserve"> met de Palestijnse Autoriteit bespreken, die waarschijnlijk in maart plaatsvindt.   </w:t>
      </w:r>
      <w:r w:rsidRPr="00F5000E">
        <w:rPr>
          <w:rFonts w:ascii="Calibri" w:hAnsi="Calibri" w:eastAsia="Calibri" w:cs="Calibri"/>
          <w:kern w:val="0"/>
          <w14:ligatures w14:val="none"/>
        </w:rPr>
        <w:br/>
      </w:r>
      <w:r w:rsidRPr="00F5000E">
        <w:rPr>
          <w:rFonts w:ascii="Calibri" w:hAnsi="Calibri" w:eastAsia="Calibri" w:cs="Calibri"/>
          <w:kern w:val="0"/>
          <w14:ligatures w14:val="none"/>
        </w:rPr>
        <w:br/>
        <w:t xml:space="preserve">Daarnaast bespreekt de Raad waarschijnlijk de ontwikkelingen in Syrië. Het kabinet blijft streven naar een </w:t>
      </w:r>
      <w:proofErr w:type="spellStart"/>
      <w:r w:rsidRPr="00F5000E">
        <w:rPr>
          <w:rFonts w:ascii="Calibri" w:hAnsi="Calibri" w:eastAsia="Calibri" w:cs="Calibri"/>
          <w:i/>
          <w:iCs/>
          <w:kern w:val="0"/>
          <w14:ligatures w14:val="none"/>
        </w:rPr>
        <w:t>Syrian-owned</w:t>
      </w:r>
      <w:proofErr w:type="spellEnd"/>
      <w:r w:rsidRPr="00F5000E">
        <w:rPr>
          <w:rFonts w:ascii="Calibri" w:hAnsi="Calibri" w:eastAsia="Calibri" w:cs="Calibri"/>
          <w:kern w:val="0"/>
          <w14:ligatures w14:val="none"/>
        </w:rPr>
        <w:t>/</w:t>
      </w:r>
      <w:proofErr w:type="spellStart"/>
      <w:r w:rsidRPr="00F5000E">
        <w:rPr>
          <w:rFonts w:ascii="Calibri" w:hAnsi="Calibri" w:eastAsia="Calibri" w:cs="Calibri"/>
          <w:i/>
          <w:iCs/>
          <w:kern w:val="0"/>
          <w14:ligatures w14:val="none"/>
        </w:rPr>
        <w:t>Syrian</w:t>
      </w:r>
      <w:proofErr w:type="spellEnd"/>
      <w:r w:rsidRPr="00F5000E">
        <w:rPr>
          <w:rFonts w:ascii="Calibri" w:hAnsi="Calibri" w:eastAsia="Calibri" w:cs="Calibri"/>
          <w:i/>
          <w:iCs/>
          <w:kern w:val="0"/>
          <w14:ligatures w14:val="none"/>
        </w:rPr>
        <w:t>-led</w:t>
      </w:r>
      <w:r w:rsidRPr="00F5000E">
        <w:rPr>
          <w:rFonts w:ascii="Calibri" w:hAnsi="Calibri" w:eastAsia="Calibri" w:cs="Calibri"/>
          <w:kern w:val="0"/>
          <w14:ligatures w14:val="none"/>
        </w:rPr>
        <w:t xml:space="preserve"> politieke dialoog, gesteund door de Verenigde Naties, in de geest van VNVR-resolutie 2254, waarbij respect voor de diverse gemeenschappen, waaronder christenen en Koerden, een belangrijk aspect is. De Raad heeft 27 januari jl. akkoord bereikt over tijdelijke en voorwaardelijke opheffing van bepaalde sectorale sancties, die bijdragen aan herstel van de Syrische economie en wederopbouw van het land. Op dit moment wordt in EU-verband gesproken over de exacte invulling hiervan. Ook sprak de Raad uit dat steun voor humanitaire hulp en wederopbouw opgeschaald zullen worden. Het kabinet steunt deze inzet en blijft zich</w:t>
      </w:r>
    </w:p>
    <w:p w:rsidRPr="00F5000E" w:rsidR="00F80138" w:rsidP="00F80138" w:rsidRDefault="00F80138" w14:paraId="0920F00A" w14:textId="77777777">
      <w:pPr>
        <w:spacing w:line="276" w:lineRule="auto"/>
        <w:rPr>
          <w:rFonts w:ascii="Calibri" w:hAnsi="Calibri" w:eastAsia="Calibri" w:cs="Calibri"/>
          <w:kern w:val="0"/>
          <w14:ligatures w14:val="none"/>
        </w:rPr>
      </w:pPr>
      <w:r w:rsidRPr="00F5000E">
        <w:rPr>
          <w:rFonts w:ascii="Calibri" w:hAnsi="Calibri" w:eastAsia="Calibri" w:cs="Calibri"/>
          <w:kern w:val="0"/>
          <w14:ligatures w14:val="none"/>
        </w:rPr>
        <w:t xml:space="preserve">daarnaast inzetten voor accountability in Syrië, zodat misdaden van het Assad-regime niet ongestraft blijven. </w:t>
      </w:r>
    </w:p>
    <w:p w:rsidRPr="00F5000E" w:rsidR="00F80138" w:rsidRDefault="00F80138" w14:paraId="744D9906" w14:textId="77777777">
      <w:pPr>
        <w:rPr>
          <w:rFonts w:ascii="Calibri" w:hAnsi="Calibri" w:cs="Calibri"/>
        </w:rPr>
      </w:pPr>
    </w:p>
    <w:sectPr w:rsidRPr="00F5000E" w:rsidR="00F80138" w:rsidSect="00F80138">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136F" w14:textId="77777777" w:rsidR="00F80138" w:rsidRDefault="00F80138" w:rsidP="00F80138">
      <w:pPr>
        <w:spacing w:after="0" w:line="240" w:lineRule="auto"/>
      </w:pPr>
      <w:r>
        <w:separator/>
      </w:r>
    </w:p>
  </w:endnote>
  <w:endnote w:type="continuationSeparator" w:id="0">
    <w:p w14:paraId="3570E88D" w14:textId="77777777" w:rsidR="00F80138" w:rsidRDefault="00F80138" w:rsidP="00F80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BFC2C" w14:textId="77777777" w:rsidR="00F80138" w:rsidRPr="00F80138" w:rsidRDefault="00F80138" w:rsidP="00F801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BD598" w14:textId="77777777" w:rsidR="00F80138" w:rsidRPr="00F80138" w:rsidRDefault="00F80138" w:rsidP="00F8013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1AF2" w14:textId="77777777" w:rsidR="00F80138" w:rsidRPr="00F80138" w:rsidRDefault="00F80138" w:rsidP="00F801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0041B" w14:textId="77777777" w:rsidR="00F80138" w:rsidRDefault="00F80138" w:rsidP="00F80138">
      <w:pPr>
        <w:spacing w:after="0" w:line="240" w:lineRule="auto"/>
      </w:pPr>
      <w:r>
        <w:separator/>
      </w:r>
    </w:p>
  </w:footnote>
  <w:footnote w:type="continuationSeparator" w:id="0">
    <w:p w14:paraId="3138BF5D" w14:textId="77777777" w:rsidR="00F80138" w:rsidRDefault="00F80138" w:rsidP="00F80138">
      <w:pPr>
        <w:spacing w:after="0" w:line="240" w:lineRule="auto"/>
      </w:pPr>
      <w:r>
        <w:continuationSeparator/>
      </w:r>
    </w:p>
  </w:footnote>
  <w:footnote w:id="1">
    <w:p w14:paraId="4FA57803" w14:textId="0CA05BDF" w:rsidR="00F80138" w:rsidRPr="00352269" w:rsidRDefault="00F80138" w:rsidP="00F80138">
      <w:pPr>
        <w:pStyle w:val="Voetnoottekst1"/>
        <w:rPr>
          <w:rFonts w:ascii="Verdana" w:hAnsi="Verdana"/>
          <w:sz w:val="16"/>
          <w:szCs w:val="16"/>
          <w:lang w:val="en-US"/>
        </w:rPr>
      </w:pPr>
      <w:r w:rsidRPr="00825D3D">
        <w:rPr>
          <w:rStyle w:val="Voetnootmarkering"/>
          <w:rFonts w:ascii="Verdana" w:hAnsi="Verdana"/>
          <w:sz w:val="16"/>
          <w:szCs w:val="16"/>
        </w:rPr>
        <w:footnoteRef/>
      </w:r>
      <w:r w:rsidRPr="00825D3D">
        <w:rPr>
          <w:rFonts w:ascii="Verdana" w:hAnsi="Verdana"/>
          <w:sz w:val="16"/>
          <w:szCs w:val="16"/>
        </w:rPr>
        <w:t xml:space="preserve"> </w:t>
      </w:r>
      <w:r w:rsidRPr="00825D3D">
        <w:rPr>
          <w:rFonts w:ascii="Verdana" w:hAnsi="Verdana"/>
          <w:sz w:val="16"/>
          <w:szCs w:val="16"/>
          <w:lang w:val="en-US"/>
        </w:rPr>
        <w:t>Kamerstuk 21 501–02, nr. 2870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A970" w14:textId="77777777" w:rsidR="00F80138" w:rsidRPr="00F80138" w:rsidRDefault="00F80138" w:rsidP="00F801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142D3" w14:textId="77777777" w:rsidR="00F80138" w:rsidRPr="00F80138" w:rsidRDefault="00F80138" w:rsidP="00F8013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0A3C" w14:textId="77777777" w:rsidR="00F80138" w:rsidRPr="00F80138" w:rsidRDefault="00F80138" w:rsidP="00F8013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138"/>
    <w:rsid w:val="0025703A"/>
    <w:rsid w:val="00346DCC"/>
    <w:rsid w:val="00682891"/>
    <w:rsid w:val="00825D3D"/>
    <w:rsid w:val="00B50706"/>
    <w:rsid w:val="00C57495"/>
    <w:rsid w:val="00D62C1D"/>
    <w:rsid w:val="00E6311E"/>
    <w:rsid w:val="00F5000E"/>
    <w:rsid w:val="00F801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35674"/>
  <w15:chartTrackingRefBased/>
  <w15:docId w15:val="{42EB400B-206F-4A94-A32A-B4FBC66E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01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801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8013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8013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8013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8013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013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013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013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013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8013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8013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8013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8013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8013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013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013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0138"/>
    <w:rPr>
      <w:rFonts w:eastAsiaTheme="majorEastAsia" w:cstheme="majorBidi"/>
      <w:color w:val="272727" w:themeColor="text1" w:themeTint="D8"/>
    </w:rPr>
  </w:style>
  <w:style w:type="paragraph" w:styleId="Titel">
    <w:name w:val="Title"/>
    <w:basedOn w:val="Standaard"/>
    <w:next w:val="Standaard"/>
    <w:link w:val="TitelChar"/>
    <w:uiPriority w:val="10"/>
    <w:qFormat/>
    <w:rsid w:val="00F80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013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013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013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013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0138"/>
    <w:rPr>
      <w:i/>
      <w:iCs/>
      <w:color w:val="404040" w:themeColor="text1" w:themeTint="BF"/>
    </w:rPr>
  </w:style>
  <w:style w:type="paragraph" w:styleId="Lijstalinea">
    <w:name w:val="List Paragraph"/>
    <w:basedOn w:val="Standaard"/>
    <w:uiPriority w:val="34"/>
    <w:qFormat/>
    <w:rsid w:val="00F80138"/>
    <w:pPr>
      <w:ind w:left="720"/>
      <w:contextualSpacing/>
    </w:pPr>
  </w:style>
  <w:style w:type="character" w:styleId="Intensievebenadrukking">
    <w:name w:val="Intense Emphasis"/>
    <w:basedOn w:val="Standaardalinea-lettertype"/>
    <w:uiPriority w:val="21"/>
    <w:qFormat/>
    <w:rsid w:val="00F80138"/>
    <w:rPr>
      <w:i/>
      <w:iCs/>
      <w:color w:val="0F4761" w:themeColor="accent1" w:themeShade="BF"/>
    </w:rPr>
  </w:style>
  <w:style w:type="paragraph" w:styleId="Duidelijkcitaat">
    <w:name w:val="Intense Quote"/>
    <w:basedOn w:val="Standaard"/>
    <w:next w:val="Standaard"/>
    <w:link w:val="DuidelijkcitaatChar"/>
    <w:uiPriority w:val="30"/>
    <w:qFormat/>
    <w:rsid w:val="00F801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80138"/>
    <w:rPr>
      <w:i/>
      <w:iCs/>
      <w:color w:val="0F4761" w:themeColor="accent1" w:themeShade="BF"/>
    </w:rPr>
  </w:style>
  <w:style w:type="character" w:styleId="Intensieveverwijzing">
    <w:name w:val="Intense Reference"/>
    <w:basedOn w:val="Standaardalinea-lettertype"/>
    <w:uiPriority w:val="32"/>
    <w:qFormat/>
    <w:rsid w:val="00F80138"/>
    <w:rPr>
      <w:b/>
      <w:bCs/>
      <w:smallCaps/>
      <w:color w:val="0F4761" w:themeColor="accent1" w:themeShade="BF"/>
      <w:spacing w:val="5"/>
    </w:rPr>
  </w:style>
  <w:style w:type="paragraph" w:customStyle="1" w:styleId="Referentiegegevens">
    <w:name w:val="Referentiegegevens"/>
    <w:basedOn w:val="Standaard"/>
    <w:next w:val="Standaard"/>
    <w:uiPriority w:val="9"/>
    <w:qFormat/>
    <w:rsid w:val="00F8013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F8013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uiPriority w:val="11"/>
    <w:qFormat/>
    <w:rsid w:val="00F80138"/>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F80138"/>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F8013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8013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801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8013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8013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80138"/>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Standaard"/>
    <w:next w:val="Voetnoottekst"/>
    <w:link w:val="VoetnoottekstChar"/>
    <w:uiPriority w:val="99"/>
    <w:semiHidden/>
    <w:unhideWhenUsed/>
    <w:rsid w:val="00F80138"/>
    <w:pPr>
      <w:spacing w:after="0" w:line="240" w:lineRule="auto"/>
    </w:pPr>
    <w:rPr>
      <w:sz w:val="20"/>
      <w:szCs w:val="20"/>
    </w:rPr>
  </w:style>
  <w:style w:type="character" w:customStyle="1" w:styleId="VoetnoottekstChar">
    <w:name w:val="Voetnoottekst Char"/>
    <w:basedOn w:val="Standaardalinea-lettertype"/>
    <w:link w:val="Voetnoottekst1"/>
    <w:uiPriority w:val="99"/>
    <w:semiHidden/>
    <w:rsid w:val="00F80138"/>
    <w:rPr>
      <w:sz w:val="20"/>
      <w:szCs w:val="20"/>
    </w:rPr>
  </w:style>
  <w:style w:type="character" w:styleId="Voetnootmarkering">
    <w:name w:val="footnote reference"/>
    <w:basedOn w:val="Standaardalinea-lettertype"/>
    <w:uiPriority w:val="99"/>
    <w:semiHidden/>
    <w:unhideWhenUsed/>
    <w:rsid w:val="00F80138"/>
    <w:rPr>
      <w:vertAlign w:val="superscript"/>
    </w:rPr>
  </w:style>
  <w:style w:type="paragraph" w:styleId="Voetnoottekst">
    <w:name w:val="footnote text"/>
    <w:basedOn w:val="Standaard"/>
    <w:link w:val="VoetnoottekstChar1"/>
    <w:uiPriority w:val="99"/>
    <w:semiHidden/>
    <w:unhideWhenUsed/>
    <w:rsid w:val="00F80138"/>
    <w:pPr>
      <w:spacing w:after="0" w:line="240" w:lineRule="auto"/>
    </w:pPr>
    <w:rPr>
      <w:sz w:val="20"/>
      <w:szCs w:val="20"/>
    </w:rPr>
  </w:style>
  <w:style w:type="character" w:customStyle="1" w:styleId="VoetnoottekstChar1">
    <w:name w:val="Voetnoottekst Char1"/>
    <w:basedOn w:val="Standaardalinea-lettertype"/>
    <w:link w:val="Voetnoottekst"/>
    <w:uiPriority w:val="99"/>
    <w:semiHidden/>
    <w:rsid w:val="00F8013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691</ap:Words>
  <ap:Characters>3801</ap:Characters>
  <ap:DocSecurity>0</ap:DocSecurity>
  <ap:Lines>31</ap:Lines>
  <ap:Paragraphs>8</ap:Paragraphs>
  <ap:ScaleCrop>false</ap:ScaleCrop>
  <ap:LinksUpToDate>false</ap:LinksUpToDate>
  <ap:CharactersWithSpaces>4484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2025-02-10T08:19:00.0000000Z</dcterms:created>
  <dcterms:modified xsi:type="dcterms:W3CDTF">2025-02-10T08:19:00.0000000Z</dcterms:modified>
  <version/>
  <category/>
</coreProperties>
</file>