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85100B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BEF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93A9AC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93627D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6962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E650BD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DA2EC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FC593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583E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E61F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9BB18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9B3B635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9559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853A48" w:rsidR="003C21AC" w:rsidP="00EA1CE4" w:rsidRDefault="00853A48" w14:paraId="7F3A983D" w14:textId="291F0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853A48"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853A48" w:rsidR="003C21AC" w:rsidP="00853A48" w:rsidRDefault="00853A48" w14:paraId="05EF5326" w14:textId="43D8C486">
            <w:pPr>
              <w:rPr>
                <w:b/>
              </w:rPr>
            </w:pPr>
            <w:r w:rsidRPr="00853A48">
              <w:rPr>
                <w:b/>
              </w:rPr>
              <w:t>Regels omtrent de instelling van het Adviescollege toetsing regeldruk (Instellingswet Adviescollege toetsing regeldruk)</w:t>
            </w:r>
            <w:r w:rsidRPr="00853A48">
              <w:rPr>
                <w:b/>
              </w:rPr>
              <w:tab/>
            </w:r>
          </w:p>
        </w:tc>
      </w:tr>
      <w:tr w:rsidR="003C21AC" w:rsidTr="00EA1CE4" w14:paraId="09C0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482DA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AFF28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A57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DF7D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EDDB43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1D7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9C5053" w:rsidR="003C21AC" w:rsidP="00EA1CE4" w:rsidRDefault="003C21AC" w14:paraId="50D5C126" w14:textId="71177D8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DF40F8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35FAA85" w14:textId="592EA72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53A48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13222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C6D1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13F440B" w14:textId="2D3877E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DF40F8">
              <w:rPr>
                <w:rFonts w:ascii="Times New Roman" w:hAnsi="Times New Roman"/>
                <w:b w:val="0"/>
              </w:rPr>
              <w:t>4 februari 2025</w:t>
            </w:r>
          </w:p>
        </w:tc>
      </w:tr>
      <w:tr w:rsidR="00B01BA6" w:rsidTr="00EA1CE4" w14:paraId="371D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0739E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E88F4A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E6D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1BB02F5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8D0185" w:rsidP="00D774B3" w:rsidRDefault="008D0185" w14:paraId="63140585" w14:textId="24CEC5BC"/>
    <w:p w:rsidRPr="001C0ACF" w:rsidR="009A7A65" w:rsidP="00EA1CE4" w:rsidRDefault="009A7A65" w14:paraId="1119B9F0" w14:textId="45475A79">
      <w:r w:rsidRPr="001C0ACF">
        <w:tab/>
        <w:t xml:space="preserve">In artikel 3, tweede lid, onderdeel b, </w:t>
      </w:r>
      <w:r w:rsidR="00DF40F8">
        <w:t>vervalt</w:t>
      </w:r>
      <w:r w:rsidRPr="001C0ACF">
        <w:t xml:space="preserve"> “burgerlijk procesrecht, bestuursprocesrecht,</w:t>
      </w:r>
      <w:r w:rsidR="00DF40F8">
        <w:t>”</w:t>
      </w:r>
      <w:r w:rsidRPr="001C0ACF">
        <w:t>.</w:t>
      </w:r>
    </w:p>
    <w:p w:rsidR="009A7A65" w:rsidP="00EA1CE4" w:rsidRDefault="009A7A65" w14:paraId="4EF78861" w14:textId="77777777"/>
    <w:p w:rsidRPr="00EA69AC" w:rsidR="003C21AC" w:rsidP="00EA1CE4" w:rsidRDefault="003C21AC" w14:paraId="71EB1763" w14:textId="77777777">
      <w:pPr>
        <w:rPr>
          <w:b/>
        </w:rPr>
      </w:pPr>
      <w:r w:rsidRPr="00EA69AC">
        <w:rPr>
          <w:b/>
        </w:rPr>
        <w:t>Toelichting</w:t>
      </w:r>
    </w:p>
    <w:p w:rsidR="003E5A2A" w:rsidP="003E5A2A" w:rsidRDefault="003E5A2A" w14:paraId="158E047C" w14:textId="77777777"/>
    <w:p w:rsidR="00560181" w:rsidP="003E5A2A" w:rsidRDefault="00D633A7" w14:paraId="111C5203" w14:textId="36DAFF31">
      <w:r>
        <w:t xml:space="preserve">Indiener </w:t>
      </w:r>
      <w:r w:rsidR="00F75444">
        <w:t xml:space="preserve">is van mening dat uitzonderingen op het mandaat van </w:t>
      </w:r>
      <w:r w:rsidR="00560181">
        <w:t>ATR</w:t>
      </w:r>
      <w:r w:rsidR="00F75444">
        <w:t xml:space="preserve"> tot een minimum dienen te worden beperkt, zodat het college kan be</w:t>
      </w:r>
      <w:r w:rsidR="00560181">
        <w:t>oordelen</w:t>
      </w:r>
      <w:r w:rsidR="00F75444">
        <w:t xml:space="preserve"> of </w:t>
      </w:r>
      <w:r w:rsidRPr="00560181" w:rsidR="00560181">
        <w:t>wetsvoorstellen, ontwerp algemene maatregelen van bestuur en ministeriële regelingen</w:t>
      </w:r>
      <w:r w:rsidR="00560181">
        <w:t xml:space="preserve"> regeldruk veroorzaken</w:t>
      </w:r>
      <w:r w:rsidR="00F75444">
        <w:t>.</w:t>
      </w:r>
      <w:r w:rsidR="00560181">
        <w:t xml:space="preserve"> ATR heeft voorgesteld alleen het Wetboek van Strafrecht en het Wetboek van Strafvordering uit te zonderen. Dit amendement </w:t>
      </w:r>
      <w:r w:rsidR="000B6C34">
        <w:t xml:space="preserve">schrapt de uitzondering </w:t>
      </w:r>
      <w:r w:rsidR="00560181">
        <w:t>van burgerlijk procesrecht en bestuursprocesrecht</w:t>
      </w:r>
      <w:r w:rsidR="000B6C34">
        <w:t>, zodat ook voorstellen op deze terreinen getoetst kunnen worden op regeldrukeffecten</w:t>
      </w:r>
      <w:r w:rsidR="00560181">
        <w:t>.</w:t>
      </w:r>
    </w:p>
    <w:p w:rsidR="009A7A65" w:rsidP="00EA1CE4" w:rsidRDefault="009A7A65" w14:paraId="15DD1A40" w14:textId="77777777"/>
    <w:p w:rsidRPr="00EA69AC" w:rsidR="00B4708A" w:rsidP="00EA1CE4" w:rsidRDefault="00853A48" w14:paraId="438C8789" w14:textId="1CE4F022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E8A6" w14:textId="77777777" w:rsidR="00853A48" w:rsidRDefault="00853A48">
      <w:pPr>
        <w:spacing w:line="20" w:lineRule="exact"/>
      </w:pPr>
    </w:p>
  </w:endnote>
  <w:endnote w:type="continuationSeparator" w:id="0">
    <w:p w14:paraId="6F2D6C01" w14:textId="77777777" w:rsidR="00853A48" w:rsidRDefault="00853A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830B64" w14:textId="77777777" w:rsidR="00853A48" w:rsidRDefault="00853A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E6FD" w14:textId="77777777" w:rsidR="00853A48" w:rsidRDefault="00853A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0B8D46" w14:textId="77777777" w:rsidR="00853A48" w:rsidRDefault="0085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F42"/>
    <w:multiLevelType w:val="hybridMultilevel"/>
    <w:tmpl w:val="80A6FCDE"/>
    <w:lvl w:ilvl="0" w:tplc="89D07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093C"/>
    <w:multiLevelType w:val="hybridMultilevel"/>
    <w:tmpl w:val="60C268C6"/>
    <w:lvl w:ilvl="0" w:tplc="60EA65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1E1D"/>
    <w:multiLevelType w:val="hybridMultilevel"/>
    <w:tmpl w:val="49D0159A"/>
    <w:lvl w:ilvl="0" w:tplc="FF2289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86377854">
    <w:abstractNumId w:val="2"/>
  </w:num>
  <w:num w:numId="2" w16cid:durableId="79067322">
    <w:abstractNumId w:val="0"/>
  </w:num>
  <w:num w:numId="3" w16cid:durableId="201387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8"/>
    <w:rsid w:val="0007471A"/>
    <w:rsid w:val="000B6C34"/>
    <w:rsid w:val="000D17BF"/>
    <w:rsid w:val="00157CAF"/>
    <w:rsid w:val="001656EE"/>
    <w:rsid w:val="0016653D"/>
    <w:rsid w:val="001C0ACF"/>
    <w:rsid w:val="001D56AF"/>
    <w:rsid w:val="001E0E21"/>
    <w:rsid w:val="00212E0A"/>
    <w:rsid w:val="002153B0"/>
    <w:rsid w:val="0021777F"/>
    <w:rsid w:val="00241DD0"/>
    <w:rsid w:val="00257917"/>
    <w:rsid w:val="002A0713"/>
    <w:rsid w:val="002E622E"/>
    <w:rsid w:val="00314951"/>
    <w:rsid w:val="003C21AC"/>
    <w:rsid w:val="003C5218"/>
    <w:rsid w:val="003C7876"/>
    <w:rsid w:val="003E2308"/>
    <w:rsid w:val="003E2F98"/>
    <w:rsid w:val="003E5A2A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60181"/>
    <w:rsid w:val="005703C9"/>
    <w:rsid w:val="00597703"/>
    <w:rsid w:val="005A6097"/>
    <w:rsid w:val="005B1DCC"/>
    <w:rsid w:val="005B7323"/>
    <w:rsid w:val="005C25B9"/>
    <w:rsid w:val="0061505C"/>
    <w:rsid w:val="006267E6"/>
    <w:rsid w:val="006558D2"/>
    <w:rsid w:val="00672D25"/>
    <w:rsid w:val="006738BC"/>
    <w:rsid w:val="006D3E69"/>
    <w:rsid w:val="006E0971"/>
    <w:rsid w:val="007709F6"/>
    <w:rsid w:val="00783215"/>
    <w:rsid w:val="007965FC"/>
    <w:rsid w:val="007C7306"/>
    <w:rsid w:val="007D2608"/>
    <w:rsid w:val="008164E5"/>
    <w:rsid w:val="00830081"/>
    <w:rsid w:val="008336A2"/>
    <w:rsid w:val="008467D7"/>
    <w:rsid w:val="00852541"/>
    <w:rsid w:val="00852BD0"/>
    <w:rsid w:val="00853A48"/>
    <w:rsid w:val="00865D47"/>
    <w:rsid w:val="0088452C"/>
    <w:rsid w:val="008D0185"/>
    <w:rsid w:val="008D7DCB"/>
    <w:rsid w:val="009055DB"/>
    <w:rsid w:val="00905ECB"/>
    <w:rsid w:val="00946155"/>
    <w:rsid w:val="0096165D"/>
    <w:rsid w:val="00993E91"/>
    <w:rsid w:val="009A409F"/>
    <w:rsid w:val="009A7A65"/>
    <w:rsid w:val="009B46F5"/>
    <w:rsid w:val="009B579D"/>
    <w:rsid w:val="009B5845"/>
    <w:rsid w:val="009C0C1F"/>
    <w:rsid w:val="009C5053"/>
    <w:rsid w:val="00A10505"/>
    <w:rsid w:val="00A1288B"/>
    <w:rsid w:val="00A53203"/>
    <w:rsid w:val="00A772EB"/>
    <w:rsid w:val="00B01BA6"/>
    <w:rsid w:val="00B4708A"/>
    <w:rsid w:val="00BF623B"/>
    <w:rsid w:val="00C035D4"/>
    <w:rsid w:val="00C052DE"/>
    <w:rsid w:val="00C679BF"/>
    <w:rsid w:val="00C81BBD"/>
    <w:rsid w:val="00CA7003"/>
    <w:rsid w:val="00CD3132"/>
    <w:rsid w:val="00CE27CD"/>
    <w:rsid w:val="00D134F3"/>
    <w:rsid w:val="00D47D01"/>
    <w:rsid w:val="00D633A7"/>
    <w:rsid w:val="00D774B3"/>
    <w:rsid w:val="00DD35A5"/>
    <w:rsid w:val="00DE2948"/>
    <w:rsid w:val="00DF40F8"/>
    <w:rsid w:val="00DF68BE"/>
    <w:rsid w:val="00DF712A"/>
    <w:rsid w:val="00E25DF4"/>
    <w:rsid w:val="00E3485D"/>
    <w:rsid w:val="00E6191B"/>
    <w:rsid w:val="00E6619B"/>
    <w:rsid w:val="00E908D7"/>
    <w:rsid w:val="00EA1CE4"/>
    <w:rsid w:val="00EA69AC"/>
    <w:rsid w:val="00EB40A1"/>
    <w:rsid w:val="00EC3112"/>
    <w:rsid w:val="00ED5E57"/>
    <w:rsid w:val="00EE1BD8"/>
    <w:rsid w:val="00F75444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3261"/>
  <w15:docId w15:val="{486E2F72-7883-4314-9014-9CB3DB3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D018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579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791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791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79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7917"/>
    <w:rPr>
      <w:b/>
      <w:bCs/>
    </w:rPr>
  </w:style>
  <w:style w:type="paragraph" w:styleId="Revisie">
    <w:name w:val="Revision"/>
    <w:hidden/>
    <w:uiPriority w:val="99"/>
    <w:semiHidden/>
    <w:rsid w:val="000B6C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2025-02-04T11:07:00.0000000Z</dcterms:created>
  <dcterms:modified xsi:type="dcterms:W3CDTF">2025-02-04T11:07:00.0000000Z</dcterms:modified>
  <dc:description>------------------------</dc:description>
  <dc:subject/>
  <keywords/>
  <version/>
  <category/>
</coreProperties>
</file>