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451A" w:rsidR="00E8451A" w:rsidP="00E8451A" w:rsidRDefault="00E8451A" w14:paraId="73F15E81" w14:textId="3CC3B4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451A">
        <w:rPr>
          <w:rFonts w:ascii="Times New Roman" w:hAnsi="Times New Roman" w:cs="Times New Roman"/>
          <w:b/>
          <w:bCs/>
          <w:sz w:val="24"/>
          <w:szCs w:val="24"/>
        </w:rPr>
        <w:t>2025Z01880</w:t>
      </w:r>
    </w:p>
    <w:p w:rsidRPr="00E8451A" w:rsidR="00E8451A" w:rsidP="00E8451A" w:rsidRDefault="00E8451A" w14:paraId="1E60B7FE" w14:textId="26AA15AE">
      <w:pPr>
        <w:rPr>
          <w:rFonts w:ascii="Times New Roman" w:hAnsi="Times New Roman" w:cs="Times New Roman"/>
          <w:sz w:val="24"/>
          <w:szCs w:val="24"/>
        </w:rPr>
      </w:pPr>
      <w:r w:rsidRPr="00E8451A">
        <w:rPr>
          <w:rFonts w:ascii="Times New Roman" w:hAnsi="Times New Roman" w:cs="Times New Roman"/>
          <w:sz w:val="24"/>
          <w:szCs w:val="24"/>
        </w:rPr>
        <w:t xml:space="preserve">Mondelinge vragen van het lid </w:t>
      </w:r>
      <w:r w:rsidR="00FA2F80">
        <w:rPr>
          <w:rFonts w:ascii="Times New Roman" w:hAnsi="Times New Roman" w:cs="Times New Roman"/>
          <w:sz w:val="24"/>
          <w:szCs w:val="24"/>
        </w:rPr>
        <w:t>Timmermans</w:t>
      </w:r>
      <w:r w:rsidRPr="00E8451A">
        <w:rPr>
          <w:rFonts w:ascii="Times New Roman" w:hAnsi="Times New Roman" w:cs="Times New Roman"/>
          <w:sz w:val="24"/>
          <w:szCs w:val="24"/>
        </w:rPr>
        <w:t xml:space="preserve"> (GroenLinks-PvdA) aan de minister van Buitenlandse Zaken, bij afwezigheid van de minister voor Buitenlandse Handel en Ontwikkelingshulp, over het bericht ‘Trump legt importheffingen op aan Canada, Mexico en China’ (</w:t>
      </w:r>
      <w:hyperlink w:history="1" r:id="rId4">
        <w:r w:rsidRPr="00E8451A">
          <w:rPr>
            <w:rStyle w:val="Hyperlink"/>
            <w:rFonts w:ascii="Times New Roman" w:hAnsi="Times New Roman" w:cs="Times New Roman"/>
            <w:sz w:val="24"/>
            <w:szCs w:val="24"/>
          </w:rPr>
          <w:t>Nos.nl, 2 februari 2025</w:t>
        </w:r>
      </w:hyperlink>
      <w:r w:rsidRPr="00E8451A">
        <w:rPr>
          <w:rFonts w:ascii="Times New Roman" w:hAnsi="Times New Roman" w:cs="Times New Roman"/>
          <w:sz w:val="24"/>
          <w:szCs w:val="24"/>
        </w:rPr>
        <w:t>) (ingezonden 4 februari 2025)</w:t>
      </w:r>
    </w:p>
    <w:p w:rsidRPr="00E8451A" w:rsidR="00E8451A" w:rsidP="00E8451A" w:rsidRDefault="00E8451A" w14:paraId="7F7F5141" w14:textId="77777777">
      <w:pPr>
        <w:rPr>
          <w:rFonts w:ascii="Times New Roman" w:hAnsi="Times New Roman" w:cs="Times New Roman"/>
          <w:sz w:val="24"/>
          <w:szCs w:val="24"/>
        </w:rPr>
      </w:pPr>
      <w:r w:rsidRPr="00E8451A">
        <w:rPr>
          <w:rFonts w:ascii="Times New Roman" w:hAnsi="Times New Roman" w:cs="Times New Roman"/>
          <w:sz w:val="24"/>
          <w:szCs w:val="24"/>
        </w:rPr>
        <w:br/>
      </w:r>
    </w:p>
    <w:p w:rsidR="00514B19" w:rsidRDefault="00514B19" w14:paraId="38B4238E" w14:textId="77777777"/>
    <w:sectPr w:rsidR="00514B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1A"/>
    <w:rsid w:val="000D4CDC"/>
    <w:rsid w:val="00514B19"/>
    <w:rsid w:val="0081037B"/>
    <w:rsid w:val="00BD00F5"/>
    <w:rsid w:val="00E8451A"/>
    <w:rsid w:val="00FA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2B7B"/>
  <w15:chartTrackingRefBased/>
  <w15:docId w15:val="{D9478E1E-6E7A-4280-9405-197F2E2D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4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4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4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4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4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4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4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4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4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4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4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4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451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451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451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451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451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45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4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4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4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4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4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451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451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451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4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451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45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845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8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s.nl/artikel/2554190-trump-legt-importheffingen-op-aan-canada-mexico-en-china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2025-02-04T10:06:00.0000000Z</dcterms:created>
  <dcterms:modified xsi:type="dcterms:W3CDTF">2025-02-04T10:48:00.0000000Z</dcterms:modified>
  <version/>
  <category/>
</coreProperties>
</file>