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A003D" w:rsidR="005C31FC" w:rsidP="00B929E1" w:rsidRDefault="005C31FC" w14:paraId="738833C7" w14:textId="15A7A767">
      <w:bookmarkStart w:name="_GoBack" w:id="0"/>
      <w:bookmarkEnd w:id="0"/>
      <w:r w:rsidRPr="00AA003D">
        <w:t xml:space="preserve">Met deze brief bied ik uw Kamer het </w:t>
      </w:r>
      <w:r w:rsidRPr="00AA003D" w:rsidR="00731D9D">
        <w:t>rapport</w:t>
      </w:r>
      <w:r w:rsidRPr="00AA003D" w:rsidR="00A12D32">
        <w:t xml:space="preserve"> </w:t>
      </w:r>
      <w:r w:rsidRPr="00AA003D" w:rsidR="00B929E1">
        <w:t>“</w:t>
      </w:r>
      <w:r w:rsidRPr="00AA003D">
        <w:rPr>
          <w:i/>
          <w:iCs/>
        </w:rPr>
        <w:t>Jeugddetentie in Caribisch Nederland. Een vervolgonderzoek naar de opvolging van aanbevelingen van de Raad voor de rechtshandhaving en the European Committee for</w:t>
      </w:r>
      <w:r w:rsidRPr="00AA003D" w:rsidR="00B929E1">
        <w:rPr>
          <w:i/>
          <w:iCs/>
        </w:rPr>
        <w:t xml:space="preserve"> </w:t>
      </w:r>
      <w:r w:rsidRPr="00AA003D">
        <w:rPr>
          <w:i/>
          <w:iCs/>
        </w:rPr>
        <w:t>the Prevention of Torture and Inhuman or Degrading Treatment o</w:t>
      </w:r>
      <w:r w:rsidRPr="00AA003D" w:rsidR="00731D9D">
        <w:rPr>
          <w:i/>
          <w:iCs/>
        </w:rPr>
        <w:t>r</w:t>
      </w:r>
      <w:r w:rsidRPr="00AA003D">
        <w:rPr>
          <w:i/>
          <w:iCs/>
        </w:rPr>
        <w:t xml:space="preserve"> Punishment (CPT)</w:t>
      </w:r>
      <w:r w:rsidRPr="00AA003D" w:rsidR="00B929E1">
        <w:rPr>
          <w:i/>
          <w:iCs/>
        </w:rPr>
        <w:t>”</w:t>
      </w:r>
      <w:r w:rsidRPr="00AA003D" w:rsidR="00B929E1">
        <w:t xml:space="preserve"> van de Raad voor de rechtshandhaving</w:t>
      </w:r>
      <w:r w:rsidRPr="00AA003D" w:rsidR="00731D9D">
        <w:t xml:space="preserve"> (hierna: de Raad)</w:t>
      </w:r>
      <w:r w:rsidRPr="00AA003D" w:rsidR="00B929E1">
        <w:t xml:space="preserve"> aan.</w:t>
      </w:r>
      <w:r w:rsidRPr="00AA003D" w:rsidR="003405F2">
        <w:t xml:space="preserve"> Tevens </w:t>
      </w:r>
      <w:r w:rsidRPr="00AA003D" w:rsidR="00F715E2">
        <w:t>bevat</w:t>
      </w:r>
      <w:r w:rsidRPr="00AA003D" w:rsidR="003405F2">
        <w:t xml:space="preserve"> deze brief mijn beleidsreactie op het inspectierapport.</w:t>
      </w:r>
    </w:p>
    <w:p w:rsidRPr="00AA003D" w:rsidR="00731D9D" w:rsidP="00B929E1" w:rsidRDefault="00731D9D" w14:paraId="02AE8B02" w14:textId="77777777"/>
    <w:p w:rsidRPr="00AA003D" w:rsidR="00E94584" w:rsidP="005C31FC" w:rsidRDefault="00731D9D" w14:paraId="738B94A5" w14:textId="14F2D18C">
      <w:r w:rsidRPr="00AA003D">
        <w:t xml:space="preserve">Het CPT bezocht in mei 2014 de Justitiële Inrichting Caribisch Nederland (hierna: </w:t>
      </w:r>
      <w:r w:rsidRPr="00AA003D" w:rsidR="007D461F">
        <w:t>JICN) en bracht daarover in 2015 een rapport uit.</w:t>
      </w:r>
      <w:r w:rsidRPr="00AA003D" w:rsidR="007D461F">
        <w:rPr>
          <w:vertAlign w:val="superscript"/>
        </w:rPr>
        <w:footnoteReference w:id="1"/>
      </w:r>
      <w:r w:rsidRPr="00AA003D" w:rsidR="007D461F">
        <w:t xml:space="preserve"> Het CPT formuleerde een aantal aanbevelingen, </w:t>
      </w:r>
      <w:r w:rsidRPr="00AA003D" w:rsidR="003405F2">
        <w:t>onder andere</w:t>
      </w:r>
      <w:r w:rsidRPr="00AA003D" w:rsidR="007D461F">
        <w:t xml:space="preserve"> met betrekking tot de detentie van jeugdigen en jongvolwassenen</w:t>
      </w:r>
      <w:r w:rsidRPr="00AA003D" w:rsidR="004B420C">
        <w:t xml:space="preserve"> op de eilanden Bonaire, Sint Eustatius en Saba</w:t>
      </w:r>
      <w:r w:rsidRPr="00AA003D" w:rsidR="007D461F">
        <w:t>.</w:t>
      </w:r>
      <w:r w:rsidRPr="00AA003D" w:rsidR="002B2090">
        <w:t xml:space="preserve"> </w:t>
      </w:r>
      <w:r w:rsidRPr="00AA003D" w:rsidR="00E94584">
        <w:t>De Raad heeft sindsdien de monitoring van deze CPT-aanbevelingen op zich genomen. Uit een reviewonderzoek van de Raad bij de JICN in 2017 bleken aanbevelingen nog niet te zijn opgevolgd.</w:t>
      </w:r>
      <w:r w:rsidRPr="00AA003D" w:rsidR="00E94584">
        <w:rPr>
          <w:rStyle w:val="Voetnootmarkering"/>
        </w:rPr>
        <w:footnoteReference w:id="2"/>
      </w:r>
      <w:r w:rsidRPr="00AA003D" w:rsidR="007D461F">
        <w:t xml:space="preserve"> </w:t>
      </w:r>
    </w:p>
    <w:p w:rsidRPr="00AA003D" w:rsidR="00FF27E0" w:rsidP="005C31FC" w:rsidRDefault="00FF27E0" w14:paraId="62BE4B06" w14:textId="77777777"/>
    <w:p w:rsidRPr="00AA003D" w:rsidR="007F2D5A" w:rsidP="005C31FC" w:rsidRDefault="007F2D5A" w14:paraId="5E3282D4" w14:textId="5C69D286">
      <w:r w:rsidRPr="00AA003D">
        <w:t xml:space="preserve">In het hierbij aangeboden onderzoek </w:t>
      </w:r>
      <w:r w:rsidRPr="00AA003D" w:rsidR="007D461F">
        <w:t>is</w:t>
      </w:r>
      <w:r w:rsidRPr="00AA003D" w:rsidR="0083372C">
        <w:t xml:space="preserve"> de </w:t>
      </w:r>
      <w:r w:rsidRPr="00AA003D">
        <w:t xml:space="preserve">Raad </w:t>
      </w:r>
      <w:r w:rsidRPr="00AA003D" w:rsidR="0083372C">
        <w:t>na</w:t>
      </w:r>
      <w:r w:rsidRPr="00AA003D" w:rsidR="007D461F">
        <w:t>gegaan</w:t>
      </w:r>
      <w:r w:rsidRPr="00AA003D" w:rsidR="0083372C">
        <w:t xml:space="preserve"> </w:t>
      </w:r>
      <w:r w:rsidRPr="00AA003D">
        <w:t xml:space="preserve">in hoeverre en op welke wijze invulling is gegeven aan </w:t>
      </w:r>
      <w:r w:rsidRPr="00AA003D" w:rsidR="00E713C0">
        <w:t>de</w:t>
      </w:r>
      <w:r w:rsidRPr="00AA003D">
        <w:t xml:space="preserve"> aanbeveling</w:t>
      </w:r>
      <w:r w:rsidRPr="00AA003D" w:rsidR="003405F2">
        <w:t xml:space="preserve">en </w:t>
      </w:r>
      <w:r w:rsidRPr="00AA003D">
        <w:t xml:space="preserve">die </w:t>
      </w:r>
      <w:r w:rsidRPr="00AA003D" w:rsidR="00CE15CB">
        <w:t>h</w:t>
      </w:r>
      <w:r w:rsidRPr="00AA003D" w:rsidR="003405F2">
        <w:t>et CPT</w:t>
      </w:r>
      <w:r w:rsidRPr="00AA003D" w:rsidR="00CE15CB">
        <w:t xml:space="preserve"> in</w:t>
      </w:r>
      <w:r w:rsidRPr="00AA003D">
        <w:t xml:space="preserve"> 2015 </w:t>
      </w:r>
      <w:r w:rsidRPr="00AA003D" w:rsidR="00CE15CB">
        <w:t>heeft</w:t>
      </w:r>
      <w:r w:rsidRPr="00AA003D">
        <w:t xml:space="preserve"> gedaan</w:t>
      </w:r>
      <w:r w:rsidRPr="00AA003D" w:rsidR="003405F2">
        <w:t xml:space="preserve"> ten aanzien van de detentie van jeugdigen in Caribisch Nederland</w:t>
      </w:r>
      <w:r w:rsidRPr="00AA003D" w:rsidR="00E713C0">
        <w:t xml:space="preserve"> en terugkomen in het reviewonderzoek uit 2017</w:t>
      </w:r>
      <w:r w:rsidRPr="00AA003D" w:rsidR="003405F2">
        <w:t>.</w:t>
      </w:r>
      <w:r w:rsidRPr="00AA003D">
        <w:t xml:space="preserve"> </w:t>
      </w:r>
      <w:r w:rsidRPr="00AA003D" w:rsidR="004907EF">
        <w:t xml:space="preserve">Het gaat om de volgende </w:t>
      </w:r>
      <w:r w:rsidRPr="00AA003D" w:rsidR="00E713C0">
        <w:t xml:space="preserve">drie </w:t>
      </w:r>
      <w:r w:rsidRPr="00AA003D">
        <w:t>aanbevelingen</w:t>
      </w:r>
      <w:r w:rsidRPr="00AA003D" w:rsidR="004907EF">
        <w:t>.</w:t>
      </w:r>
      <w:r w:rsidRPr="00AA003D">
        <w:t xml:space="preserve"> </w:t>
      </w:r>
    </w:p>
    <w:p w:rsidRPr="00AA003D" w:rsidR="003125DF" w:rsidP="00B929E1" w:rsidRDefault="003125DF" w14:paraId="483480A1" w14:textId="0ABE286F">
      <w:pPr>
        <w:pStyle w:val="Lijstalinea"/>
        <w:numPr>
          <w:ilvl w:val="0"/>
          <w:numId w:val="9"/>
        </w:numPr>
      </w:pPr>
      <w:r w:rsidRPr="00AA003D">
        <w:t>Zorg voor een adequaat programma met onder meer opleidingsmogelijkheden, persoonlijke en sociale ontwikkeling en beroepsopleidingen voor jeugdige en jongvolwassen gedetineerden</w:t>
      </w:r>
      <w:r w:rsidRPr="00AA003D" w:rsidR="003405F2">
        <w:t>.</w:t>
      </w:r>
    </w:p>
    <w:p w:rsidRPr="00AA003D" w:rsidR="003125DF" w:rsidP="00B929E1" w:rsidRDefault="003125DF" w14:paraId="1A62DED5" w14:textId="782A6B74">
      <w:pPr>
        <w:pStyle w:val="Lijstalinea"/>
        <w:numPr>
          <w:ilvl w:val="0"/>
          <w:numId w:val="9"/>
        </w:numPr>
      </w:pPr>
      <w:r w:rsidRPr="00AA003D">
        <w:t>Zorg ervoor, dat jeugdige gedetineerden niet samen met (jong)volwassenen worden gedetineerd</w:t>
      </w:r>
      <w:r w:rsidRPr="00AA003D" w:rsidR="003405F2">
        <w:t>.</w:t>
      </w:r>
    </w:p>
    <w:p w:rsidRPr="00AA003D" w:rsidR="00A12D32" w:rsidP="00B929E1" w:rsidRDefault="003125DF" w14:paraId="572B9567" w14:textId="77777777">
      <w:pPr>
        <w:pStyle w:val="Lijstalinea"/>
        <w:numPr>
          <w:ilvl w:val="0"/>
          <w:numId w:val="9"/>
        </w:numPr>
      </w:pPr>
      <w:r w:rsidRPr="00AA003D">
        <w:t>Zorg voor wetgeving die detentie van jeugdigen in speciale inrichtingen voorschrijft.</w:t>
      </w:r>
      <w:r w:rsidRPr="00AA003D" w:rsidR="00A12D32">
        <w:t xml:space="preserve"> </w:t>
      </w:r>
    </w:p>
    <w:p w:rsidRPr="00AA003D" w:rsidR="00A12D32" w:rsidP="00794437" w:rsidRDefault="00A12D32" w14:paraId="18359FA4" w14:textId="77777777">
      <w:pPr>
        <w:ind w:left="360"/>
        <w:rPr>
          <w:b/>
          <w:bCs/>
        </w:rPr>
      </w:pPr>
    </w:p>
    <w:p w:rsidRPr="00AA003D" w:rsidR="00794437" w:rsidP="00B929E1" w:rsidRDefault="00A12D32" w14:paraId="63527E0B" w14:textId="24D2912D">
      <w:pPr>
        <w:rPr>
          <w:b/>
          <w:bCs/>
        </w:rPr>
      </w:pPr>
      <w:r w:rsidRPr="00AA003D">
        <w:rPr>
          <w:b/>
          <w:bCs/>
        </w:rPr>
        <w:t>Onderzoeksbevindingen</w:t>
      </w:r>
    </w:p>
    <w:p w:rsidRPr="00AA003D" w:rsidR="00F715E2" w:rsidP="00B929E1" w:rsidRDefault="00794437" w14:paraId="0358F6F2" w14:textId="3AB0F352">
      <w:r w:rsidRPr="00AA003D">
        <w:t>De Raad concludeert dat de drie onderzochte aanbevelingen zijn opgevolgd.</w:t>
      </w:r>
      <w:r w:rsidRPr="00AA003D" w:rsidR="002B547D">
        <w:t xml:space="preserve"> B</w:t>
      </w:r>
      <w:r w:rsidRPr="00AA003D" w:rsidR="00F715E2">
        <w:t>innen de JICN</w:t>
      </w:r>
      <w:r w:rsidRPr="00AA003D" w:rsidR="002B547D">
        <w:t xml:space="preserve"> is ten eerste</w:t>
      </w:r>
      <w:r w:rsidRPr="00AA003D" w:rsidR="00F715E2">
        <w:t xml:space="preserve"> sprake van een adequaat programma voor jeugdige- en jongvolwassen gedetineerden. </w:t>
      </w:r>
      <w:r w:rsidRPr="00AA003D" w:rsidR="002B547D">
        <w:t>Ten tweede</w:t>
      </w:r>
      <w:r w:rsidRPr="00AA003D" w:rsidR="00ED7985">
        <w:t xml:space="preserve"> heeft de JICN met de invoering van het jeugdstrafrecht een aparte unit voor jeugddetentie ingericht.</w:t>
      </w:r>
      <w:r w:rsidRPr="00AA003D" w:rsidR="002B547D">
        <w:t xml:space="preserve"> </w:t>
      </w:r>
      <w:r w:rsidRPr="00AA003D" w:rsidR="00ED7985">
        <w:t>J</w:t>
      </w:r>
      <w:r w:rsidRPr="00AA003D" w:rsidR="002B547D">
        <w:t xml:space="preserve">eugdige </w:t>
      </w:r>
      <w:r w:rsidRPr="00AA003D" w:rsidR="002B547D">
        <w:lastRenderedPageBreak/>
        <w:t>gedetineerden</w:t>
      </w:r>
      <w:r w:rsidRPr="00AA003D" w:rsidR="00ED7985">
        <w:t xml:space="preserve"> worden</w:t>
      </w:r>
      <w:r w:rsidRPr="00AA003D" w:rsidR="002B547D">
        <w:t xml:space="preserve"> niet samen met (jong)volwassenen gedetineerd.</w:t>
      </w:r>
      <w:r w:rsidRPr="00AA003D" w:rsidR="00ED7985">
        <w:t xml:space="preserve"> </w:t>
      </w:r>
      <w:r w:rsidRPr="00AA003D" w:rsidR="002B547D">
        <w:t xml:space="preserve">Er is een uitzondering bij jongvolwassenen die veroordeeld zijn onder het jeugdstrafrecht en tijdens de tenuitvoerlegging van de straf ouder zijn dan 18 jaar. Zij vallen onder de doelgroep van het jeugddetentie-regime. Gelet op de lokale context en het gegeven dat de JICN niet als </w:t>
      </w:r>
      <w:r w:rsidRPr="00AA003D" w:rsidR="004907EF">
        <w:t>j</w:t>
      </w:r>
      <w:r w:rsidRPr="00AA003D" w:rsidR="002B547D">
        <w:t xml:space="preserve">ustitiële </w:t>
      </w:r>
      <w:r w:rsidRPr="00AA003D" w:rsidR="004907EF">
        <w:t>j</w:t>
      </w:r>
      <w:r w:rsidRPr="00AA003D" w:rsidR="002B547D">
        <w:t>eugdinrichting is aangewezen</w:t>
      </w:r>
      <w:r w:rsidRPr="00AA003D" w:rsidR="00291E04">
        <w:t xml:space="preserve"> maar binnen de JICN wel een speciale jeugdafdeling is gerealiseerd</w:t>
      </w:r>
      <w:r w:rsidRPr="00AA003D" w:rsidR="002B547D">
        <w:t>, is de Raad van oordeel dat dit acceptabel is</w:t>
      </w:r>
      <w:r w:rsidRPr="00AA003D" w:rsidR="005503C7">
        <w:t xml:space="preserve"> en dat</w:t>
      </w:r>
      <w:r w:rsidRPr="00AA003D" w:rsidR="00300D7B">
        <w:t xml:space="preserve"> de</w:t>
      </w:r>
      <w:r w:rsidRPr="00AA003D" w:rsidR="005503C7">
        <w:t xml:space="preserve"> JICN met haar aanpak oog heeft voor de kwetsbare positie van jeugdigen in detentie</w:t>
      </w:r>
      <w:r w:rsidRPr="00AA003D" w:rsidR="002B547D">
        <w:t>. Ten derde</w:t>
      </w:r>
      <w:r w:rsidRPr="00AA003D" w:rsidR="00291E04">
        <w:t xml:space="preserve"> constateert de Raad dat met de invoering van het jeugdstrafrecht in 2020</w:t>
      </w:r>
      <w:r w:rsidRPr="00AA003D" w:rsidR="002B547D">
        <w:t xml:space="preserve"> wetgeving</w:t>
      </w:r>
      <w:r w:rsidRPr="00AA003D" w:rsidR="00291E04">
        <w:t xml:space="preserve"> is gerealiseerd</w:t>
      </w:r>
      <w:r w:rsidRPr="00AA003D" w:rsidR="002B547D">
        <w:t xml:space="preserve"> die detentie van jeugdigen in speciale inrichtingen voorschrijft. Het betreft een zelfstandig en afgesloten regime, binnen de JICN als ‘totaalinrichting’.</w:t>
      </w:r>
    </w:p>
    <w:p w:rsidRPr="00AA003D" w:rsidR="00352D15" w:rsidP="00B929E1" w:rsidRDefault="00352D15" w14:paraId="3EE09B9E" w14:textId="77777777"/>
    <w:p w:rsidRPr="00AA003D" w:rsidR="00CC1B08" w:rsidP="00B929E1" w:rsidRDefault="00CC1B08" w14:paraId="1ABBAB56" w14:textId="3B942F1F">
      <w:r w:rsidRPr="00AA003D">
        <w:t xml:space="preserve">Het geheel overziend is de Raad positief over de manier waarop de JICN </w:t>
      </w:r>
      <w:r w:rsidRPr="00AA003D" w:rsidR="004907EF">
        <w:t>op dit moment</w:t>
      </w:r>
      <w:r w:rsidRPr="00AA003D">
        <w:t xml:space="preserve"> voorziet in de detentie van jeugdigen en jongvolwassenen en over wat in dit kader </w:t>
      </w:r>
      <w:r w:rsidRPr="00AA003D" w:rsidR="004907EF">
        <w:t xml:space="preserve">is </w:t>
      </w:r>
      <w:r w:rsidRPr="00AA003D">
        <w:t>bereikt.</w:t>
      </w:r>
    </w:p>
    <w:p w:rsidRPr="00AA003D" w:rsidR="00A12D32" w:rsidP="002B547D" w:rsidRDefault="00A12D32" w14:paraId="5A033BF1" w14:textId="77777777"/>
    <w:p w:rsidRPr="00AA003D" w:rsidR="000815A8" w:rsidP="00B929E1" w:rsidRDefault="000815A8" w14:paraId="0A18A556" w14:textId="325F23F6">
      <w:pPr>
        <w:rPr>
          <w:b/>
          <w:bCs/>
        </w:rPr>
      </w:pPr>
      <w:r w:rsidRPr="00AA003D">
        <w:rPr>
          <w:b/>
          <w:bCs/>
        </w:rPr>
        <w:t>Beleidsreactie</w:t>
      </w:r>
    </w:p>
    <w:p w:rsidRPr="00AA003D" w:rsidR="00D33D67" w:rsidP="00B929E1" w:rsidRDefault="00EA5F4E" w14:paraId="24BB5420" w14:textId="5F7E71C3">
      <w:r w:rsidRPr="00AA003D">
        <w:t xml:space="preserve">Ik </w:t>
      </w:r>
      <w:r w:rsidRPr="00AA003D" w:rsidR="004907EF">
        <w:t>be</w:t>
      </w:r>
      <w:r w:rsidRPr="00AA003D">
        <w:t>dank de Raad</w:t>
      </w:r>
      <w:r w:rsidRPr="00AA003D" w:rsidR="004907EF">
        <w:t xml:space="preserve"> </w:t>
      </w:r>
      <w:r w:rsidRPr="00AA003D">
        <w:t xml:space="preserve">voor dit rapport. </w:t>
      </w:r>
      <w:r w:rsidRPr="00AA003D" w:rsidR="00D33D67">
        <w:t>Terecht beschouwt de Raad de invoering van het jeugdstrafrecht BES</w:t>
      </w:r>
      <w:r w:rsidRPr="00AA003D" w:rsidR="004907EF">
        <w:rPr>
          <w:rStyle w:val="Voetnootmarkering"/>
        </w:rPr>
        <w:footnoteReference w:id="3"/>
      </w:r>
      <w:r w:rsidRPr="00AA003D" w:rsidR="00D33D67">
        <w:t xml:space="preserve"> in augustus 2020 </w:t>
      </w:r>
      <w:r w:rsidRPr="00AA003D" w:rsidR="00F8757C">
        <w:t xml:space="preserve">als </w:t>
      </w:r>
      <w:r w:rsidRPr="00AA003D" w:rsidR="00D33D67">
        <w:t xml:space="preserve">een mijlpaal. Daarbij is </w:t>
      </w:r>
      <w:r w:rsidRPr="00AA003D" w:rsidR="00F8757C">
        <w:t>het strafrecht BES immers uitgebreid met bijzondere bepalingen voor jeugdigen. Met het Uitvoeringsbesluit is voorzien in de aanwijzing van een afdeling van de JICN waar jeugddetentie ten uitvoer</w:t>
      </w:r>
      <w:r w:rsidRPr="00AA003D" w:rsidR="00EB6052">
        <w:t xml:space="preserve"> kan worden</w:t>
      </w:r>
      <w:r w:rsidRPr="00AA003D" w:rsidR="00F8757C">
        <w:t xml:space="preserve"> gelegd. De Raad constateert dat de JICN sindsdien grote inspanningen heeft geleverd om zorgvuldig invulling te geven aan het detentieregime voor jeugd. </w:t>
      </w:r>
    </w:p>
    <w:p w:rsidRPr="00AA003D" w:rsidR="00FF27E0" w:rsidP="00B929E1" w:rsidRDefault="00FF27E0" w14:paraId="344423ED" w14:textId="77777777"/>
    <w:p w:rsidRPr="00AA003D" w:rsidR="00EA5F4E" w:rsidP="00B929E1" w:rsidRDefault="00EA5F4E" w14:paraId="1030E17E" w14:textId="2799043B">
      <w:r w:rsidRPr="00AA003D">
        <w:t xml:space="preserve">Ik ben dan ook verheugd te lezen dat </w:t>
      </w:r>
      <w:r w:rsidRPr="00AA003D" w:rsidR="00DB1042">
        <w:t xml:space="preserve">de Raad concludeert dat </w:t>
      </w:r>
      <w:r w:rsidRPr="00AA003D">
        <w:t>de aanbevelingen zijn opgevolgd.</w:t>
      </w:r>
      <w:r w:rsidRPr="00AA003D" w:rsidR="00DB1042">
        <w:t xml:space="preserve"> </w:t>
      </w:r>
    </w:p>
    <w:p w:rsidR="00A12D32" w:rsidP="00A12D32" w:rsidRDefault="00A12D32" w14:paraId="53963AD0" w14:textId="77777777"/>
    <w:p w:rsidRPr="00AA003D" w:rsidR="00F97B19" w:rsidP="00A12D32" w:rsidRDefault="00F97B19" w14:paraId="4D7039A8" w14:textId="77777777"/>
    <w:p w:rsidRPr="00AA003D" w:rsidR="001949F7" w:rsidRDefault="0083372C" w14:paraId="26B95639" w14:textId="77777777">
      <w:r w:rsidRPr="00AA003D">
        <w:t>De Staatssecretaris van Justitie en Veiligheid,</w:t>
      </w:r>
    </w:p>
    <w:p w:rsidRPr="00AA003D" w:rsidR="00B929E1" w:rsidRDefault="00B929E1" w14:paraId="5CCDE89E" w14:textId="77777777"/>
    <w:p w:rsidRPr="00AA003D" w:rsidR="00B929E1" w:rsidRDefault="00B929E1" w14:paraId="60158946" w14:textId="77777777"/>
    <w:p w:rsidRPr="00AA003D" w:rsidR="00B929E1" w:rsidRDefault="00B929E1" w14:paraId="7C016143" w14:textId="77777777"/>
    <w:p w:rsidRPr="00AA003D" w:rsidR="00B929E1" w:rsidRDefault="00B929E1" w14:paraId="200761BA" w14:textId="77777777"/>
    <w:p w:rsidR="001949F7" w:rsidRDefault="0083372C" w14:paraId="1E5BABC2" w14:textId="5BFD5088">
      <w:r w:rsidRPr="00AA003D">
        <w:t>I. Coenradie</w:t>
      </w:r>
    </w:p>
    <w:p w:rsidR="0009240D" w:rsidRDefault="0009240D" w14:paraId="45359D6F" w14:textId="77777777"/>
    <w:p w:rsidR="001949F7" w:rsidRDefault="001949F7" w14:paraId="488BC282" w14:textId="77777777"/>
    <w:sectPr w:rsidR="001949F7">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47B770" w14:textId="77777777" w:rsidR="00C01516" w:rsidRDefault="00C01516">
      <w:pPr>
        <w:spacing w:line="240" w:lineRule="auto"/>
      </w:pPr>
      <w:r>
        <w:separator/>
      </w:r>
    </w:p>
  </w:endnote>
  <w:endnote w:type="continuationSeparator" w:id="0">
    <w:p w14:paraId="3DC46E66" w14:textId="77777777" w:rsidR="00C01516" w:rsidRDefault="00C01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5206D" w14:textId="77777777" w:rsidR="001949F7" w:rsidRDefault="001949F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98439" w14:textId="77777777" w:rsidR="00C01516" w:rsidRDefault="00C01516">
      <w:pPr>
        <w:spacing w:line="240" w:lineRule="auto"/>
      </w:pPr>
      <w:r>
        <w:separator/>
      </w:r>
    </w:p>
  </w:footnote>
  <w:footnote w:type="continuationSeparator" w:id="0">
    <w:p w14:paraId="24CA810F" w14:textId="77777777" w:rsidR="00C01516" w:rsidRDefault="00C01516">
      <w:pPr>
        <w:spacing w:line="240" w:lineRule="auto"/>
      </w:pPr>
      <w:r>
        <w:continuationSeparator/>
      </w:r>
    </w:p>
  </w:footnote>
  <w:footnote w:id="1">
    <w:p w14:paraId="022868F6" w14:textId="7F2123BF" w:rsidR="007D461F" w:rsidRPr="00775AF1" w:rsidRDefault="007D461F" w:rsidP="007D461F">
      <w:pPr>
        <w:pStyle w:val="Voetnoottekst"/>
        <w:rPr>
          <w:sz w:val="16"/>
          <w:szCs w:val="16"/>
        </w:rPr>
      </w:pPr>
      <w:r w:rsidRPr="00775AF1">
        <w:rPr>
          <w:rStyle w:val="Voetnootmarkering"/>
          <w:sz w:val="16"/>
          <w:szCs w:val="16"/>
        </w:rPr>
        <w:footnoteRef/>
      </w:r>
      <w:r w:rsidRPr="00775AF1">
        <w:rPr>
          <w:sz w:val="16"/>
          <w:szCs w:val="16"/>
          <w:lang w:val="en-US"/>
        </w:rPr>
        <w:t xml:space="preserve"> </w:t>
      </w:r>
      <w:r w:rsidRPr="007F2D5A">
        <w:rPr>
          <w:sz w:val="16"/>
          <w:szCs w:val="16"/>
          <w:lang w:val="en-US"/>
        </w:rPr>
        <w:t xml:space="preserve">Report to the Government of the Netherlands on the visit to the Caribbean part of the Kingdom of the Netherlands carried out by the European Committee for the Prevention of Torture and Inhuman or Degrading Treatment. </w:t>
      </w:r>
      <w:r w:rsidRPr="007F2D5A">
        <w:rPr>
          <w:sz w:val="16"/>
          <w:szCs w:val="16"/>
        </w:rPr>
        <w:t>Stra</w:t>
      </w:r>
      <w:r>
        <w:rPr>
          <w:sz w:val="16"/>
          <w:szCs w:val="16"/>
        </w:rPr>
        <w:t>atsburg</w:t>
      </w:r>
      <w:r w:rsidRPr="007F2D5A">
        <w:rPr>
          <w:sz w:val="16"/>
          <w:szCs w:val="16"/>
        </w:rPr>
        <w:t>, 25 augustus 2015.</w:t>
      </w:r>
    </w:p>
  </w:footnote>
  <w:footnote w:id="2">
    <w:p w14:paraId="41582D89" w14:textId="603A8600" w:rsidR="00E94584" w:rsidRPr="000158B4" w:rsidRDefault="00E94584">
      <w:pPr>
        <w:pStyle w:val="Voetnoottekst"/>
      </w:pPr>
      <w:r>
        <w:rPr>
          <w:rStyle w:val="Voetnootmarkering"/>
        </w:rPr>
        <w:footnoteRef/>
      </w:r>
      <w:r>
        <w:t xml:space="preserve"> </w:t>
      </w:r>
      <w:r w:rsidRPr="000158B4">
        <w:rPr>
          <w:sz w:val="16"/>
          <w:szCs w:val="16"/>
        </w:rPr>
        <w:t>Review onderzoek Justitiële Inrichting Caribisch Nederland, een quick scan van de opvolging van aanbevelingen, Raad voor de rechtshandhaving, maart 2017.</w:t>
      </w:r>
    </w:p>
  </w:footnote>
  <w:footnote w:id="3">
    <w:p w14:paraId="10DF30FE" w14:textId="21655519" w:rsidR="004907EF" w:rsidRPr="000158B4" w:rsidRDefault="004907EF">
      <w:pPr>
        <w:pStyle w:val="Voetnoottekst"/>
        <w:rPr>
          <w:sz w:val="16"/>
          <w:szCs w:val="16"/>
          <w:lang w:val="fr-FR"/>
        </w:rPr>
      </w:pPr>
      <w:r w:rsidRPr="004907EF">
        <w:rPr>
          <w:rStyle w:val="Voetnootmarkering"/>
          <w:sz w:val="16"/>
          <w:szCs w:val="16"/>
        </w:rPr>
        <w:footnoteRef/>
      </w:r>
      <w:r w:rsidRPr="000158B4">
        <w:rPr>
          <w:sz w:val="16"/>
          <w:szCs w:val="16"/>
          <w:lang w:val="fr-FR"/>
        </w:rPr>
        <w:t xml:space="preserve"> Bonaire, Sint Eustatius en Saba.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719E6" w14:textId="77777777" w:rsidR="001949F7" w:rsidRDefault="0083372C">
    <w:r>
      <w:rPr>
        <w:noProof/>
      </w:rPr>
      <mc:AlternateContent>
        <mc:Choice Requires="wps">
          <w:drawing>
            <wp:anchor distT="0" distB="0" distL="0" distR="0" simplePos="0" relativeHeight="251652608" behindDoc="0" locked="1" layoutInCell="1" allowOverlap="1" wp14:anchorId="32B96CD9" wp14:editId="0E919475">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60CB143" w14:textId="77777777" w:rsidR="001949F7" w:rsidRDefault="0083372C">
                          <w:pPr>
                            <w:pStyle w:val="Referentiegegevensbold"/>
                          </w:pPr>
                          <w:r>
                            <w:t>Directoraat-Generaal Straffen en Beschermen</w:t>
                          </w:r>
                        </w:p>
                        <w:p w14:paraId="7FF902CB" w14:textId="77777777" w:rsidR="001949F7" w:rsidRDefault="0083372C">
                          <w:pPr>
                            <w:pStyle w:val="Referentiegegevens"/>
                          </w:pPr>
                          <w:r>
                            <w:t>Directie Jeugd, Familie en aanpak Criminaliteitsfenomenen</w:t>
                          </w:r>
                        </w:p>
                        <w:p w14:paraId="0EED3370" w14:textId="77777777" w:rsidR="001949F7" w:rsidRDefault="0083372C">
                          <w:pPr>
                            <w:pStyle w:val="Referentiegegevens"/>
                          </w:pPr>
                          <w:r>
                            <w:t>Jeugdcriminaliteit</w:t>
                          </w:r>
                        </w:p>
                        <w:p w14:paraId="3CDB15BF" w14:textId="77777777" w:rsidR="001949F7" w:rsidRDefault="001949F7">
                          <w:pPr>
                            <w:pStyle w:val="WitregelW2"/>
                          </w:pPr>
                        </w:p>
                        <w:p w14:paraId="3BDE13DB" w14:textId="77777777" w:rsidR="001949F7" w:rsidRDefault="0083372C">
                          <w:pPr>
                            <w:pStyle w:val="Referentiegegevensbold"/>
                          </w:pPr>
                          <w:r>
                            <w:t>Datum</w:t>
                          </w:r>
                        </w:p>
                        <w:p w14:paraId="51AC9FBC" w14:textId="6264D030" w:rsidR="001949F7" w:rsidRDefault="00ED63EF">
                          <w:pPr>
                            <w:pStyle w:val="Referentiegegevens"/>
                          </w:pPr>
                          <w:sdt>
                            <w:sdtPr>
                              <w:id w:val="1515038065"/>
                              <w:date w:fullDate="2025-02-04T00:00:00Z">
                                <w:dateFormat w:val="d MMMM yyyy"/>
                                <w:lid w:val="nl"/>
                                <w:storeMappedDataAs w:val="dateTime"/>
                                <w:calendar w:val="gregorian"/>
                              </w:date>
                            </w:sdtPr>
                            <w:sdtEndPr/>
                            <w:sdtContent>
                              <w:r w:rsidR="00F97B19">
                                <w:t>4 februari 2025</w:t>
                              </w:r>
                            </w:sdtContent>
                          </w:sdt>
                        </w:p>
                        <w:p w14:paraId="6678CDB4" w14:textId="77777777" w:rsidR="001949F7" w:rsidRDefault="001949F7">
                          <w:pPr>
                            <w:pStyle w:val="WitregelW1"/>
                          </w:pPr>
                        </w:p>
                        <w:p w14:paraId="43786D7F" w14:textId="77777777" w:rsidR="001949F7" w:rsidRDefault="0083372C">
                          <w:pPr>
                            <w:pStyle w:val="Referentiegegevensbold"/>
                          </w:pPr>
                          <w:r>
                            <w:t>Onze referentie</w:t>
                          </w:r>
                        </w:p>
                        <w:p w14:paraId="7E0D8BAE" w14:textId="77777777" w:rsidR="001949F7" w:rsidRDefault="0083372C">
                          <w:pPr>
                            <w:pStyle w:val="Referentiegegevens"/>
                          </w:pPr>
                          <w:r>
                            <w:t>6024983</w:t>
                          </w:r>
                        </w:p>
                      </w:txbxContent>
                    </wps:txbx>
                    <wps:bodyPr vert="horz" wrap="square" lIns="0" tIns="0" rIns="0" bIns="0" anchor="t" anchorCtr="0"/>
                  </wps:wsp>
                </a:graphicData>
              </a:graphic>
            </wp:anchor>
          </w:drawing>
        </mc:Choice>
        <mc:Fallback>
          <w:pict>
            <v:shapetype w14:anchorId="32B96CD9"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160CB143" w14:textId="77777777" w:rsidR="001949F7" w:rsidRDefault="0083372C">
                    <w:pPr>
                      <w:pStyle w:val="Referentiegegevensbold"/>
                    </w:pPr>
                    <w:r>
                      <w:t>Directoraat-Generaal Straffen en Beschermen</w:t>
                    </w:r>
                  </w:p>
                  <w:p w14:paraId="7FF902CB" w14:textId="77777777" w:rsidR="001949F7" w:rsidRDefault="0083372C">
                    <w:pPr>
                      <w:pStyle w:val="Referentiegegevens"/>
                    </w:pPr>
                    <w:r>
                      <w:t>Directie Jeugd, Familie en aanpak Criminaliteitsfenomenen</w:t>
                    </w:r>
                  </w:p>
                  <w:p w14:paraId="0EED3370" w14:textId="77777777" w:rsidR="001949F7" w:rsidRDefault="0083372C">
                    <w:pPr>
                      <w:pStyle w:val="Referentiegegevens"/>
                    </w:pPr>
                    <w:r>
                      <w:t>Jeugdcriminaliteit</w:t>
                    </w:r>
                  </w:p>
                  <w:p w14:paraId="3CDB15BF" w14:textId="77777777" w:rsidR="001949F7" w:rsidRDefault="001949F7">
                    <w:pPr>
                      <w:pStyle w:val="WitregelW2"/>
                    </w:pPr>
                  </w:p>
                  <w:p w14:paraId="3BDE13DB" w14:textId="77777777" w:rsidR="001949F7" w:rsidRDefault="0083372C">
                    <w:pPr>
                      <w:pStyle w:val="Referentiegegevensbold"/>
                    </w:pPr>
                    <w:r>
                      <w:t>Datum</w:t>
                    </w:r>
                  </w:p>
                  <w:p w14:paraId="51AC9FBC" w14:textId="6264D030" w:rsidR="001949F7" w:rsidRDefault="00ED63EF">
                    <w:pPr>
                      <w:pStyle w:val="Referentiegegevens"/>
                    </w:pPr>
                    <w:sdt>
                      <w:sdtPr>
                        <w:id w:val="1515038065"/>
                        <w:date w:fullDate="2025-02-04T00:00:00Z">
                          <w:dateFormat w:val="d MMMM yyyy"/>
                          <w:lid w:val="nl"/>
                          <w:storeMappedDataAs w:val="dateTime"/>
                          <w:calendar w:val="gregorian"/>
                        </w:date>
                      </w:sdtPr>
                      <w:sdtEndPr/>
                      <w:sdtContent>
                        <w:r w:rsidR="00F97B19">
                          <w:t>4 februari 2025</w:t>
                        </w:r>
                      </w:sdtContent>
                    </w:sdt>
                  </w:p>
                  <w:p w14:paraId="6678CDB4" w14:textId="77777777" w:rsidR="001949F7" w:rsidRDefault="001949F7">
                    <w:pPr>
                      <w:pStyle w:val="WitregelW1"/>
                    </w:pPr>
                  </w:p>
                  <w:p w14:paraId="43786D7F" w14:textId="77777777" w:rsidR="001949F7" w:rsidRDefault="0083372C">
                    <w:pPr>
                      <w:pStyle w:val="Referentiegegevensbold"/>
                    </w:pPr>
                    <w:r>
                      <w:t>Onze referentie</w:t>
                    </w:r>
                  </w:p>
                  <w:p w14:paraId="7E0D8BAE" w14:textId="77777777" w:rsidR="001949F7" w:rsidRDefault="0083372C">
                    <w:pPr>
                      <w:pStyle w:val="Referentiegegevens"/>
                    </w:pPr>
                    <w:r>
                      <w:t>6024983</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1F8F4E5" wp14:editId="46D7A4FF">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410EADA" w14:textId="77777777" w:rsidR="00F4020B" w:rsidRDefault="00F4020B"/>
                      </w:txbxContent>
                    </wps:txbx>
                    <wps:bodyPr vert="horz" wrap="square" lIns="0" tIns="0" rIns="0" bIns="0" anchor="t" anchorCtr="0"/>
                  </wps:wsp>
                </a:graphicData>
              </a:graphic>
            </wp:anchor>
          </w:drawing>
        </mc:Choice>
        <mc:Fallback>
          <w:pict>
            <v:shape w14:anchorId="01F8F4E5"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7410EADA" w14:textId="77777777" w:rsidR="00F4020B" w:rsidRDefault="00F4020B"/>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9E1A022" wp14:editId="3FC90C7F">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6724FF9" w14:textId="6D82330D" w:rsidR="001949F7" w:rsidRDefault="0083372C">
                          <w:pPr>
                            <w:pStyle w:val="Referentiegegevens"/>
                          </w:pPr>
                          <w:r>
                            <w:t xml:space="preserve">Pagina </w:t>
                          </w:r>
                          <w:r>
                            <w:fldChar w:fldCharType="begin"/>
                          </w:r>
                          <w:r>
                            <w:instrText>PAGE</w:instrText>
                          </w:r>
                          <w:r>
                            <w:fldChar w:fldCharType="separate"/>
                          </w:r>
                          <w:r w:rsidR="005503C7">
                            <w:rPr>
                              <w:noProof/>
                            </w:rPr>
                            <w:t>2</w:t>
                          </w:r>
                          <w:r>
                            <w:fldChar w:fldCharType="end"/>
                          </w:r>
                          <w:r>
                            <w:t xml:space="preserve"> van </w:t>
                          </w:r>
                          <w:r>
                            <w:fldChar w:fldCharType="begin"/>
                          </w:r>
                          <w:r>
                            <w:instrText>NUMPAGES</w:instrText>
                          </w:r>
                          <w:r>
                            <w:fldChar w:fldCharType="separate"/>
                          </w:r>
                          <w:r w:rsidR="005503C7">
                            <w:rPr>
                              <w:noProof/>
                            </w:rPr>
                            <w:t>2</w:t>
                          </w:r>
                          <w:r>
                            <w:fldChar w:fldCharType="end"/>
                          </w:r>
                        </w:p>
                      </w:txbxContent>
                    </wps:txbx>
                    <wps:bodyPr vert="horz" wrap="square" lIns="0" tIns="0" rIns="0" bIns="0" anchor="t" anchorCtr="0"/>
                  </wps:wsp>
                </a:graphicData>
              </a:graphic>
            </wp:anchor>
          </w:drawing>
        </mc:Choice>
        <mc:Fallback>
          <w:pict>
            <v:shape w14:anchorId="59E1A022"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76724FF9" w14:textId="6D82330D" w:rsidR="001949F7" w:rsidRDefault="0083372C">
                    <w:pPr>
                      <w:pStyle w:val="Referentiegegevens"/>
                    </w:pPr>
                    <w:r>
                      <w:t xml:space="preserve">Pagina </w:t>
                    </w:r>
                    <w:r>
                      <w:fldChar w:fldCharType="begin"/>
                    </w:r>
                    <w:r>
                      <w:instrText>PAGE</w:instrText>
                    </w:r>
                    <w:r>
                      <w:fldChar w:fldCharType="separate"/>
                    </w:r>
                    <w:r w:rsidR="005503C7">
                      <w:rPr>
                        <w:noProof/>
                      </w:rPr>
                      <w:t>2</w:t>
                    </w:r>
                    <w:r>
                      <w:fldChar w:fldCharType="end"/>
                    </w:r>
                    <w:r>
                      <w:t xml:space="preserve"> van </w:t>
                    </w:r>
                    <w:r>
                      <w:fldChar w:fldCharType="begin"/>
                    </w:r>
                    <w:r>
                      <w:instrText>NUMPAGES</w:instrText>
                    </w:r>
                    <w:r>
                      <w:fldChar w:fldCharType="separate"/>
                    </w:r>
                    <w:r w:rsidR="005503C7">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5B67C" w14:textId="77777777" w:rsidR="001949F7" w:rsidRDefault="0083372C">
    <w:pPr>
      <w:spacing w:after="6377" w:line="14" w:lineRule="exact"/>
    </w:pPr>
    <w:r>
      <w:rPr>
        <w:noProof/>
      </w:rPr>
      <mc:AlternateContent>
        <mc:Choice Requires="wps">
          <w:drawing>
            <wp:anchor distT="0" distB="0" distL="0" distR="0" simplePos="0" relativeHeight="251655680" behindDoc="0" locked="1" layoutInCell="1" allowOverlap="1" wp14:anchorId="1EF13D4E" wp14:editId="27C992A8">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8A5649F" w14:textId="7F6F3BA9" w:rsidR="001949F7" w:rsidRDefault="0083372C">
                          <w:r>
                            <w:t xml:space="preserve">Aan de Voorzitter van de Tweede Kamer </w:t>
                          </w:r>
                          <w:r w:rsidR="00F97B19">
                            <w:br/>
                          </w:r>
                          <w:r>
                            <w:t>der Staten-Generaal</w:t>
                          </w:r>
                        </w:p>
                        <w:p w14:paraId="0C120E6B" w14:textId="77777777" w:rsidR="001949F7" w:rsidRDefault="0083372C">
                          <w:r>
                            <w:t xml:space="preserve">Postbus 20018 </w:t>
                          </w:r>
                        </w:p>
                        <w:p w14:paraId="2BBFCC81" w14:textId="77777777" w:rsidR="001949F7" w:rsidRDefault="0083372C">
                          <w:r>
                            <w:t>2500 EA  DEN HAAG</w:t>
                          </w:r>
                        </w:p>
                      </w:txbxContent>
                    </wps:txbx>
                    <wps:bodyPr vert="horz" wrap="square" lIns="0" tIns="0" rIns="0" bIns="0" anchor="t" anchorCtr="0"/>
                  </wps:wsp>
                </a:graphicData>
              </a:graphic>
            </wp:anchor>
          </w:drawing>
        </mc:Choice>
        <mc:Fallback>
          <w:pict>
            <v:shapetype w14:anchorId="1EF13D4E"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48A5649F" w14:textId="7F6F3BA9" w:rsidR="001949F7" w:rsidRDefault="0083372C">
                    <w:r>
                      <w:t xml:space="preserve">Aan de Voorzitter van de Tweede Kamer </w:t>
                    </w:r>
                    <w:r w:rsidR="00F97B19">
                      <w:br/>
                    </w:r>
                    <w:r>
                      <w:t>der Staten-Generaal</w:t>
                    </w:r>
                  </w:p>
                  <w:p w14:paraId="0C120E6B" w14:textId="77777777" w:rsidR="001949F7" w:rsidRDefault="0083372C">
                    <w:r>
                      <w:t xml:space="preserve">Postbus 20018 </w:t>
                    </w:r>
                  </w:p>
                  <w:p w14:paraId="2BBFCC81" w14:textId="77777777" w:rsidR="001949F7" w:rsidRDefault="0083372C">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B0C0F25" wp14:editId="58E5D2B1">
              <wp:simplePos x="0" y="0"/>
              <wp:positionH relativeFrom="margin">
                <wp:align>right</wp:align>
              </wp:positionH>
              <wp:positionV relativeFrom="page">
                <wp:posOffset>3352800</wp:posOffset>
              </wp:positionV>
              <wp:extent cx="4787900" cy="4889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4889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1949F7" w14:paraId="50321972" w14:textId="77777777">
                            <w:trPr>
                              <w:trHeight w:val="240"/>
                            </w:trPr>
                            <w:tc>
                              <w:tcPr>
                                <w:tcW w:w="1140" w:type="dxa"/>
                              </w:tcPr>
                              <w:p w14:paraId="61AF2647" w14:textId="77777777" w:rsidR="001949F7" w:rsidRDefault="0083372C">
                                <w:r>
                                  <w:t>Datum</w:t>
                                </w:r>
                              </w:p>
                            </w:tc>
                            <w:tc>
                              <w:tcPr>
                                <w:tcW w:w="5918" w:type="dxa"/>
                              </w:tcPr>
                              <w:p w14:paraId="175C6F9A" w14:textId="4A14A674" w:rsidR="001949F7" w:rsidRDefault="00ED63EF">
                                <w:sdt>
                                  <w:sdtPr>
                                    <w:id w:val="695432411"/>
                                    <w:date w:fullDate="2025-02-04T00:00:00Z">
                                      <w:dateFormat w:val="d MMMM yyyy"/>
                                      <w:lid w:val="nl"/>
                                      <w:storeMappedDataAs w:val="dateTime"/>
                                      <w:calendar w:val="gregorian"/>
                                    </w:date>
                                  </w:sdtPr>
                                  <w:sdtEndPr/>
                                  <w:sdtContent>
                                    <w:r w:rsidR="00AA003D">
                                      <w:rPr>
                                        <w:lang w:val="nl"/>
                                      </w:rPr>
                                      <w:t>4 februari</w:t>
                                    </w:r>
                                    <w:r w:rsidR="00622D38">
                                      <w:rPr>
                                        <w:lang w:val="nl"/>
                                      </w:rPr>
                                      <w:t xml:space="preserve"> 2025</w:t>
                                    </w:r>
                                  </w:sdtContent>
                                </w:sdt>
                              </w:p>
                            </w:tc>
                          </w:tr>
                          <w:tr w:rsidR="001949F7" w14:paraId="37F00D13" w14:textId="77777777">
                            <w:trPr>
                              <w:trHeight w:val="240"/>
                            </w:trPr>
                            <w:tc>
                              <w:tcPr>
                                <w:tcW w:w="1140" w:type="dxa"/>
                              </w:tcPr>
                              <w:p w14:paraId="2D071497" w14:textId="77777777" w:rsidR="001949F7" w:rsidRDefault="0083372C">
                                <w:r>
                                  <w:t>Betreft</w:t>
                                </w:r>
                              </w:p>
                            </w:tc>
                            <w:tc>
                              <w:tcPr>
                                <w:tcW w:w="5918" w:type="dxa"/>
                              </w:tcPr>
                              <w:p w14:paraId="03ADA719" w14:textId="40C8B98A" w:rsidR="001949F7" w:rsidRDefault="00AA003D">
                                <w:r>
                                  <w:t>A</w:t>
                                </w:r>
                                <w:r w:rsidR="0083372C">
                                  <w:t>anbieding vervolgonderzoek 'Jeugddetentie in Caribisch</w:t>
                                </w:r>
                                <w:r w:rsidR="0009240D">
                                  <w:t xml:space="preserve"> </w:t>
                                </w:r>
                                <w:r w:rsidR="0083372C">
                                  <w:t>Nederland'</w:t>
                                </w:r>
                              </w:p>
                            </w:tc>
                          </w:tr>
                        </w:tbl>
                        <w:p w14:paraId="0F326513" w14:textId="77777777" w:rsidR="00F4020B" w:rsidRDefault="00F4020B"/>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B0C0F25" id="46feebd0-aa3c-11ea-a756-beb5f67e67be" o:spid="_x0000_s1030" type="#_x0000_t202" style="position:absolute;margin-left:325.8pt;margin-top:264pt;width:377pt;height:38.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1949F7" w14:paraId="50321972" w14:textId="77777777">
                      <w:trPr>
                        <w:trHeight w:val="240"/>
                      </w:trPr>
                      <w:tc>
                        <w:tcPr>
                          <w:tcW w:w="1140" w:type="dxa"/>
                        </w:tcPr>
                        <w:p w14:paraId="61AF2647" w14:textId="77777777" w:rsidR="001949F7" w:rsidRDefault="0083372C">
                          <w:r>
                            <w:t>Datum</w:t>
                          </w:r>
                        </w:p>
                      </w:tc>
                      <w:tc>
                        <w:tcPr>
                          <w:tcW w:w="5918" w:type="dxa"/>
                        </w:tcPr>
                        <w:p w14:paraId="175C6F9A" w14:textId="4A14A674" w:rsidR="001949F7" w:rsidRDefault="00ED63EF">
                          <w:sdt>
                            <w:sdtPr>
                              <w:id w:val="695432411"/>
                              <w:date w:fullDate="2025-02-04T00:00:00Z">
                                <w:dateFormat w:val="d MMMM yyyy"/>
                                <w:lid w:val="nl"/>
                                <w:storeMappedDataAs w:val="dateTime"/>
                                <w:calendar w:val="gregorian"/>
                              </w:date>
                            </w:sdtPr>
                            <w:sdtEndPr/>
                            <w:sdtContent>
                              <w:r w:rsidR="00AA003D">
                                <w:rPr>
                                  <w:lang w:val="nl"/>
                                </w:rPr>
                                <w:t>4 februari</w:t>
                              </w:r>
                              <w:r w:rsidR="00622D38">
                                <w:rPr>
                                  <w:lang w:val="nl"/>
                                </w:rPr>
                                <w:t xml:space="preserve"> 2025</w:t>
                              </w:r>
                            </w:sdtContent>
                          </w:sdt>
                        </w:p>
                      </w:tc>
                    </w:tr>
                    <w:tr w:rsidR="001949F7" w14:paraId="37F00D13" w14:textId="77777777">
                      <w:trPr>
                        <w:trHeight w:val="240"/>
                      </w:trPr>
                      <w:tc>
                        <w:tcPr>
                          <w:tcW w:w="1140" w:type="dxa"/>
                        </w:tcPr>
                        <w:p w14:paraId="2D071497" w14:textId="77777777" w:rsidR="001949F7" w:rsidRDefault="0083372C">
                          <w:r>
                            <w:t>Betreft</w:t>
                          </w:r>
                        </w:p>
                      </w:tc>
                      <w:tc>
                        <w:tcPr>
                          <w:tcW w:w="5918" w:type="dxa"/>
                        </w:tcPr>
                        <w:p w14:paraId="03ADA719" w14:textId="40C8B98A" w:rsidR="001949F7" w:rsidRDefault="00AA003D">
                          <w:r>
                            <w:t>A</w:t>
                          </w:r>
                          <w:r w:rsidR="0083372C">
                            <w:t>anbieding vervolgonderzoek 'Jeugddetentie in Caribisch</w:t>
                          </w:r>
                          <w:r w:rsidR="0009240D">
                            <w:t xml:space="preserve"> </w:t>
                          </w:r>
                          <w:r w:rsidR="0083372C">
                            <w:t>Nederland'</w:t>
                          </w:r>
                        </w:p>
                      </w:tc>
                    </w:tr>
                  </w:tbl>
                  <w:p w14:paraId="0F326513" w14:textId="77777777" w:rsidR="00F4020B" w:rsidRDefault="00F4020B"/>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63CFEB8D" wp14:editId="3A8C732A">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03D9AC9" w14:textId="77777777" w:rsidR="001949F7" w:rsidRDefault="0083372C">
                          <w:pPr>
                            <w:pStyle w:val="Referentiegegevensbold"/>
                          </w:pPr>
                          <w:r>
                            <w:t>Directoraat-Generaal Straffen en Beschermen</w:t>
                          </w:r>
                        </w:p>
                        <w:p w14:paraId="1667E445" w14:textId="77777777" w:rsidR="001949F7" w:rsidRDefault="0083372C">
                          <w:pPr>
                            <w:pStyle w:val="Referentiegegevens"/>
                          </w:pPr>
                          <w:r>
                            <w:t>Directie Jeugd, Familie en aanpak Criminaliteitsfenomenen</w:t>
                          </w:r>
                        </w:p>
                        <w:p w14:paraId="2AACD6FA" w14:textId="77777777" w:rsidR="001949F7" w:rsidRDefault="0083372C">
                          <w:pPr>
                            <w:pStyle w:val="Referentiegegevens"/>
                          </w:pPr>
                          <w:r>
                            <w:t>Jeugdcriminaliteit</w:t>
                          </w:r>
                        </w:p>
                        <w:p w14:paraId="43BFF93B" w14:textId="77777777" w:rsidR="001949F7" w:rsidRDefault="001949F7">
                          <w:pPr>
                            <w:pStyle w:val="WitregelW1"/>
                          </w:pPr>
                        </w:p>
                        <w:p w14:paraId="36C9200E" w14:textId="77777777" w:rsidR="001949F7" w:rsidRDefault="0083372C">
                          <w:pPr>
                            <w:pStyle w:val="Referentiegegevens"/>
                          </w:pPr>
                          <w:r>
                            <w:t>Turfmarkt 147</w:t>
                          </w:r>
                        </w:p>
                        <w:p w14:paraId="5CDF87D6" w14:textId="77777777" w:rsidR="001949F7" w:rsidRDefault="0083372C">
                          <w:pPr>
                            <w:pStyle w:val="Referentiegegevens"/>
                          </w:pPr>
                          <w:r>
                            <w:t>2511 DP   Den Haag</w:t>
                          </w:r>
                        </w:p>
                        <w:p w14:paraId="066AF2EA" w14:textId="77777777" w:rsidR="001949F7" w:rsidRDefault="0083372C">
                          <w:pPr>
                            <w:pStyle w:val="Referentiegegevens"/>
                          </w:pPr>
                          <w:r>
                            <w:t>Postbus 20301</w:t>
                          </w:r>
                        </w:p>
                        <w:p w14:paraId="4FF5AA23" w14:textId="77777777" w:rsidR="001949F7" w:rsidRPr="0009240D" w:rsidRDefault="0083372C">
                          <w:pPr>
                            <w:pStyle w:val="Referentiegegevens"/>
                            <w:rPr>
                              <w:lang w:val="de-DE"/>
                            </w:rPr>
                          </w:pPr>
                          <w:r w:rsidRPr="0009240D">
                            <w:rPr>
                              <w:lang w:val="de-DE"/>
                            </w:rPr>
                            <w:t>2500 EH   Den Haag</w:t>
                          </w:r>
                        </w:p>
                        <w:p w14:paraId="1E8CE439" w14:textId="77777777" w:rsidR="001949F7" w:rsidRPr="0009240D" w:rsidRDefault="0083372C">
                          <w:pPr>
                            <w:pStyle w:val="Referentiegegevens"/>
                            <w:rPr>
                              <w:lang w:val="de-DE"/>
                            </w:rPr>
                          </w:pPr>
                          <w:r w:rsidRPr="0009240D">
                            <w:rPr>
                              <w:lang w:val="de-DE"/>
                            </w:rPr>
                            <w:t>www.rijksoverheid.nl/jenv</w:t>
                          </w:r>
                        </w:p>
                        <w:p w14:paraId="1E1C1A94" w14:textId="77777777" w:rsidR="001949F7" w:rsidRPr="0009240D" w:rsidRDefault="001949F7">
                          <w:pPr>
                            <w:pStyle w:val="WitregelW2"/>
                            <w:rPr>
                              <w:lang w:val="de-DE"/>
                            </w:rPr>
                          </w:pPr>
                        </w:p>
                        <w:p w14:paraId="37345843" w14:textId="77777777" w:rsidR="001949F7" w:rsidRDefault="0083372C">
                          <w:pPr>
                            <w:pStyle w:val="Referentiegegevensbold"/>
                          </w:pPr>
                          <w:r>
                            <w:t>Onze referentie</w:t>
                          </w:r>
                        </w:p>
                        <w:p w14:paraId="6E2ADA87" w14:textId="77777777" w:rsidR="001949F7" w:rsidRDefault="0083372C">
                          <w:pPr>
                            <w:pStyle w:val="Referentiegegevens"/>
                          </w:pPr>
                          <w:r>
                            <w:t>6024983</w:t>
                          </w:r>
                        </w:p>
                        <w:p w14:paraId="7D0E6539" w14:textId="77777777" w:rsidR="001949F7" w:rsidRDefault="001949F7">
                          <w:pPr>
                            <w:pStyle w:val="WitregelW1"/>
                          </w:pPr>
                        </w:p>
                        <w:p w14:paraId="2C4E4966" w14:textId="77777777" w:rsidR="001949F7" w:rsidRDefault="0083372C">
                          <w:pPr>
                            <w:pStyle w:val="Referentiegegevensbold"/>
                          </w:pPr>
                          <w:r>
                            <w:t>Bijlage(n)</w:t>
                          </w:r>
                        </w:p>
                        <w:p w14:paraId="5262941D" w14:textId="77777777" w:rsidR="001949F7" w:rsidRDefault="0083372C">
                          <w:pPr>
                            <w:pStyle w:val="Referentiegegevens"/>
                          </w:pPr>
                          <w:r>
                            <w:t>1</w:t>
                          </w:r>
                        </w:p>
                      </w:txbxContent>
                    </wps:txbx>
                    <wps:bodyPr vert="horz" wrap="square" lIns="0" tIns="0" rIns="0" bIns="0" anchor="t" anchorCtr="0"/>
                  </wps:wsp>
                </a:graphicData>
              </a:graphic>
            </wp:anchor>
          </w:drawing>
        </mc:Choice>
        <mc:Fallback>
          <w:pict>
            <v:shape w14:anchorId="63CFEB8D"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403D9AC9" w14:textId="77777777" w:rsidR="001949F7" w:rsidRDefault="0083372C">
                    <w:pPr>
                      <w:pStyle w:val="Referentiegegevensbold"/>
                    </w:pPr>
                    <w:r>
                      <w:t>Directoraat-Generaal Straffen en Beschermen</w:t>
                    </w:r>
                  </w:p>
                  <w:p w14:paraId="1667E445" w14:textId="77777777" w:rsidR="001949F7" w:rsidRDefault="0083372C">
                    <w:pPr>
                      <w:pStyle w:val="Referentiegegevens"/>
                    </w:pPr>
                    <w:r>
                      <w:t>Directie Jeugd, Familie en aanpak Criminaliteitsfenomenen</w:t>
                    </w:r>
                  </w:p>
                  <w:p w14:paraId="2AACD6FA" w14:textId="77777777" w:rsidR="001949F7" w:rsidRDefault="0083372C">
                    <w:pPr>
                      <w:pStyle w:val="Referentiegegevens"/>
                    </w:pPr>
                    <w:r>
                      <w:t>Jeugdcriminaliteit</w:t>
                    </w:r>
                  </w:p>
                  <w:p w14:paraId="43BFF93B" w14:textId="77777777" w:rsidR="001949F7" w:rsidRDefault="001949F7">
                    <w:pPr>
                      <w:pStyle w:val="WitregelW1"/>
                    </w:pPr>
                  </w:p>
                  <w:p w14:paraId="36C9200E" w14:textId="77777777" w:rsidR="001949F7" w:rsidRDefault="0083372C">
                    <w:pPr>
                      <w:pStyle w:val="Referentiegegevens"/>
                    </w:pPr>
                    <w:r>
                      <w:t>Turfmarkt 147</w:t>
                    </w:r>
                  </w:p>
                  <w:p w14:paraId="5CDF87D6" w14:textId="77777777" w:rsidR="001949F7" w:rsidRDefault="0083372C">
                    <w:pPr>
                      <w:pStyle w:val="Referentiegegevens"/>
                    </w:pPr>
                    <w:r>
                      <w:t>2511 DP   Den Haag</w:t>
                    </w:r>
                  </w:p>
                  <w:p w14:paraId="066AF2EA" w14:textId="77777777" w:rsidR="001949F7" w:rsidRDefault="0083372C">
                    <w:pPr>
                      <w:pStyle w:val="Referentiegegevens"/>
                    </w:pPr>
                    <w:r>
                      <w:t>Postbus 20301</w:t>
                    </w:r>
                  </w:p>
                  <w:p w14:paraId="4FF5AA23" w14:textId="77777777" w:rsidR="001949F7" w:rsidRPr="0009240D" w:rsidRDefault="0083372C">
                    <w:pPr>
                      <w:pStyle w:val="Referentiegegevens"/>
                      <w:rPr>
                        <w:lang w:val="de-DE"/>
                      </w:rPr>
                    </w:pPr>
                    <w:r w:rsidRPr="0009240D">
                      <w:rPr>
                        <w:lang w:val="de-DE"/>
                      </w:rPr>
                      <w:t>2500 EH   Den Haag</w:t>
                    </w:r>
                  </w:p>
                  <w:p w14:paraId="1E8CE439" w14:textId="77777777" w:rsidR="001949F7" w:rsidRPr="0009240D" w:rsidRDefault="0083372C">
                    <w:pPr>
                      <w:pStyle w:val="Referentiegegevens"/>
                      <w:rPr>
                        <w:lang w:val="de-DE"/>
                      </w:rPr>
                    </w:pPr>
                    <w:r w:rsidRPr="0009240D">
                      <w:rPr>
                        <w:lang w:val="de-DE"/>
                      </w:rPr>
                      <w:t>www.rijksoverheid.nl/jenv</w:t>
                    </w:r>
                  </w:p>
                  <w:p w14:paraId="1E1C1A94" w14:textId="77777777" w:rsidR="001949F7" w:rsidRPr="0009240D" w:rsidRDefault="001949F7">
                    <w:pPr>
                      <w:pStyle w:val="WitregelW2"/>
                      <w:rPr>
                        <w:lang w:val="de-DE"/>
                      </w:rPr>
                    </w:pPr>
                  </w:p>
                  <w:p w14:paraId="37345843" w14:textId="77777777" w:rsidR="001949F7" w:rsidRDefault="0083372C">
                    <w:pPr>
                      <w:pStyle w:val="Referentiegegevensbold"/>
                    </w:pPr>
                    <w:r>
                      <w:t>Onze referentie</w:t>
                    </w:r>
                  </w:p>
                  <w:p w14:paraId="6E2ADA87" w14:textId="77777777" w:rsidR="001949F7" w:rsidRDefault="0083372C">
                    <w:pPr>
                      <w:pStyle w:val="Referentiegegevens"/>
                    </w:pPr>
                    <w:r>
                      <w:t>6024983</w:t>
                    </w:r>
                  </w:p>
                  <w:p w14:paraId="7D0E6539" w14:textId="77777777" w:rsidR="001949F7" w:rsidRDefault="001949F7">
                    <w:pPr>
                      <w:pStyle w:val="WitregelW1"/>
                    </w:pPr>
                  </w:p>
                  <w:p w14:paraId="2C4E4966" w14:textId="77777777" w:rsidR="001949F7" w:rsidRDefault="0083372C">
                    <w:pPr>
                      <w:pStyle w:val="Referentiegegevensbold"/>
                    </w:pPr>
                    <w:r>
                      <w:t>Bijlage(n)</w:t>
                    </w:r>
                  </w:p>
                  <w:p w14:paraId="5262941D" w14:textId="77777777" w:rsidR="001949F7" w:rsidRDefault="0083372C">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92ADE29" wp14:editId="3C99A4CF">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F7C3D8A" w14:textId="77777777" w:rsidR="00F4020B" w:rsidRDefault="00F4020B"/>
                      </w:txbxContent>
                    </wps:txbx>
                    <wps:bodyPr vert="horz" wrap="square" lIns="0" tIns="0" rIns="0" bIns="0" anchor="t" anchorCtr="0"/>
                  </wps:wsp>
                </a:graphicData>
              </a:graphic>
            </wp:anchor>
          </w:drawing>
        </mc:Choice>
        <mc:Fallback>
          <w:pict>
            <v:shape w14:anchorId="392ADE29"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5F7C3D8A" w14:textId="77777777" w:rsidR="00F4020B" w:rsidRDefault="00F4020B"/>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D5471D6" wp14:editId="5BA01A5F">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5AE6A3E" w14:textId="1E737177" w:rsidR="001949F7" w:rsidRDefault="0083372C">
                          <w:pPr>
                            <w:pStyle w:val="Referentiegegevens"/>
                          </w:pPr>
                          <w:r>
                            <w:t xml:space="preserve">Pagina </w:t>
                          </w:r>
                          <w:r>
                            <w:fldChar w:fldCharType="begin"/>
                          </w:r>
                          <w:r>
                            <w:instrText>PAGE</w:instrText>
                          </w:r>
                          <w:r>
                            <w:fldChar w:fldCharType="separate"/>
                          </w:r>
                          <w:r w:rsidR="00ED63EF">
                            <w:rPr>
                              <w:noProof/>
                            </w:rPr>
                            <w:t>1</w:t>
                          </w:r>
                          <w:r>
                            <w:fldChar w:fldCharType="end"/>
                          </w:r>
                          <w:r>
                            <w:t xml:space="preserve"> van </w:t>
                          </w:r>
                          <w:r>
                            <w:fldChar w:fldCharType="begin"/>
                          </w:r>
                          <w:r>
                            <w:instrText>NUMPAGES</w:instrText>
                          </w:r>
                          <w:r>
                            <w:fldChar w:fldCharType="separate"/>
                          </w:r>
                          <w:r w:rsidR="00ED63EF">
                            <w:rPr>
                              <w:noProof/>
                            </w:rPr>
                            <w:t>1</w:t>
                          </w:r>
                          <w:r>
                            <w:fldChar w:fldCharType="end"/>
                          </w:r>
                        </w:p>
                      </w:txbxContent>
                    </wps:txbx>
                    <wps:bodyPr vert="horz" wrap="square" lIns="0" tIns="0" rIns="0" bIns="0" anchor="t" anchorCtr="0"/>
                  </wps:wsp>
                </a:graphicData>
              </a:graphic>
            </wp:anchor>
          </w:drawing>
        </mc:Choice>
        <mc:Fallback>
          <w:pict>
            <v:shape w14:anchorId="6D5471D6"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25AE6A3E" w14:textId="1E737177" w:rsidR="001949F7" w:rsidRDefault="0083372C">
                    <w:pPr>
                      <w:pStyle w:val="Referentiegegevens"/>
                    </w:pPr>
                    <w:r>
                      <w:t xml:space="preserve">Pagina </w:t>
                    </w:r>
                    <w:r>
                      <w:fldChar w:fldCharType="begin"/>
                    </w:r>
                    <w:r>
                      <w:instrText>PAGE</w:instrText>
                    </w:r>
                    <w:r>
                      <w:fldChar w:fldCharType="separate"/>
                    </w:r>
                    <w:r w:rsidR="00ED63EF">
                      <w:rPr>
                        <w:noProof/>
                      </w:rPr>
                      <w:t>1</w:t>
                    </w:r>
                    <w:r>
                      <w:fldChar w:fldCharType="end"/>
                    </w:r>
                    <w:r>
                      <w:t xml:space="preserve"> van </w:t>
                    </w:r>
                    <w:r>
                      <w:fldChar w:fldCharType="begin"/>
                    </w:r>
                    <w:r>
                      <w:instrText>NUMPAGES</w:instrText>
                    </w:r>
                    <w:r>
                      <w:fldChar w:fldCharType="separate"/>
                    </w:r>
                    <w:r w:rsidR="00ED63E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820A3A0" wp14:editId="0732074C">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87254D5" w14:textId="77777777" w:rsidR="001949F7" w:rsidRDefault="0083372C">
                          <w:pPr>
                            <w:spacing w:line="240" w:lineRule="auto"/>
                          </w:pPr>
                          <w:r>
                            <w:rPr>
                              <w:noProof/>
                            </w:rPr>
                            <w:drawing>
                              <wp:inline distT="0" distB="0" distL="0" distR="0" wp14:anchorId="15CE11C0" wp14:editId="1D8BA16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820A3A0"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287254D5" w14:textId="77777777" w:rsidR="001949F7" w:rsidRDefault="0083372C">
                    <w:pPr>
                      <w:spacing w:line="240" w:lineRule="auto"/>
                    </w:pPr>
                    <w:r>
                      <w:rPr>
                        <w:noProof/>
                      </w:rPr>
                      <w:drawing>
                        <wp:inline distT="0" distB="0" distL="0" distR="0" wp14:anchorId="15CE11C0" wp14:editId="1D8BA16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54E9DBE" wp14:editId="54063F2A">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58F98D0" w14:textId="77777777" w:rsidR="001949F7" w:rsidRDefault="0083372C">
                          <w:pPr>
                            <w:spacing w:line="240" w:lineRule="auto"/>
                          </w:pPr>
                          <w:r>
                            <w:rPr>
                              <w:noProof/>
                            </w:rPr>
                            <w:drawing>
                              <wp:inline distT="0" distB="0" distL="0" distR="0" wp14:anchorId="10BCD906" wp14:editId="37DE6969">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54E9DBE"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758F98D0" w14:textId="77777777" w:rsidR="001949F7" w:rsidRDefault="0083372C">
                    <w:pPr>
                      <w:spacing w:line="240" w:lineRule="auto"/>
                    </w:pPr>
                    <w:r>
                      <w:rPr>
                        <w:noProof/>
                      </w:rPr>
                      <w:drawing>
                        <wp:inline distT="0" distB="0" distL="0" distR="0" wp14:anchorId="10BCD906" wp14:editId="37DE6969">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EB2107E" wp14:editId="602F6A45">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27CBD4A" w14:textId="77777777" w:rsidR="001949F7" w:rsidRDefault="0083372C">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EB2107E"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427CBD4A" w14:textId="77777777" w:rsidR="001949F7" w:rsidRDefault="0083372C">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58F8754"/>
    <w:multiLevelType w:val="multilevel"/>
    <w:tmpl w:val="B4CDEAF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FF3F2AAC"/>
    <w:multiLevelType w:val="multilevel"/>
    <w:tmpl w:val="9CB57E2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290A11B9"/>
    <w:multiLevelType w:val="hybridMultilevel"/>
    <w:tmpl w:val="8DD0EE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A29CB56"/>
    <w:multiLevelType w:val="multilevel"/>
    <w:tmpl w:val="F2AA689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B474DDE"/>
    <w:multiLevelType w:val="multilevel"/>
    <w:tmpl w:val="A241BBC7"/>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2BB7D848"/>
    <w:multiLevelType w:val="multilevel"/>
    <w:tmpl w:val="36FB178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34751CBB"/>
    <w:multiLevelType w:val="hybridMultilevel"/>
    <w:tmpl w:val="8F4CD98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C247C70"/>
    <w:multiLevelType w:val="hybridMultilevel"/>
    <w:tmpl w:val="AE0237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42039D9"/>
    <w:multiLevelType w:val="multilevel"/>
    <w:tmpl w:val="3ED6CC7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0"/>
  </w:num>
  <w:num w:numId="2">
    <w:abstractNumId w:val="4"/>
  </w:num>
  <w:num w:numId="3">
    <w:abstractNumId w:val="5"/>
  </w:num>
  <w:num w:numId="4">
    <w:abstractNumId w:val="1"/>
  </w:num>
  <w:num w:numId="5">
    <w:abstractNumId w:val="3"/>
  </w:num>
  <w:num w:numId="6">
    <w:abstractNumId w:val="8"/>
  </w:num>
  <w:num w:numId="7">
    <w:abstractNumId w:val="2"/>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40D"/>
    <w:rsid w:val="000158B4"/>
    <w:rsid w:val="000815A8"/>
    <w:rsid w:val="0009240D"/>
    <w:rsid w:val="000A529E"/>
    <w:rsid w:val="001949F7"/>
    <w:rsid w:val="001C62BA"/>
    <w:rsid w:val="00226F9D"/>
    <w:rsid w:val="00252D58"/>
    <w:rsid w:val="00291E04"/>
    <w:rsid w:val="002B2090"/>
    <w:rsid w:val="002B547D"/>
    <w:rsid w:val="00300D7B"/>
    <w:rsid w:val="003125DF"/>
    <w:rsid w:val="003405F2"/>
    <w:rsid w:val="00352D15"/>
    <w:rsid w:val="004907EF"/>
    <w:rsid w:val="004B420C"/>
    <w:rsid w:val="004D66FE"/>
    <w:rsid w:val="00520AC0"/>
    <w:rsid w:val="005503C7"/>
    <w:rsid w:val="005C31FC"/>
    <w:rsid w:val="00603DB1"/>
    <w:rsid w:val="00622D38"/>
    <w:rsid w:val="00653A7B"/>
    <w:rsid w:val="00676534"/>
    <w:rsid w:val="006B3DB7"/>
    <w:rsid w:val="00731D9D"/>
    <w:rsid w:val="00794437"/>
    <w:rsid w:val="007D461F"/>
    <w:rsid w:val="007F2D5A"/>
    <w:rsid w:val="0083372C"/>
    <w:rsid w:val="00872ECB"/>
    <w:rsid w:val="008C1274"/>
    <w:rsid w:val="00946F81"/>
    <w:rsid w:val="00984552"/>
    <w:rsid w:val="00A12D32"/>
    <w:rsid w:val="00A67A1E"/>
    <w:rsid w:val="00A87443"/>
    <w:rsid w:val="00AA003D"/>
    <w:rsid w:val="00AF1842"/>
    <w:rsid w:val="00B3374A"/>
    <w:rsid w:val="00B929E1"/>
    <w:rsid w:val="00C01516"/>
    <w:rsid w:val="00C132EF"/>
    <w:rsid w:val="00CC1B08"/>
    <w:rsid w:val="00CE15CB"/>
    <w:rsid w:val="00D33D67"/>
    <w:rsid w:val="00DB1042"/>
    <w:rsid w:val="00DF628D"/>
    <w:rsid w:val="00E65D07"/>
    <w:rsid w:val="00E713C0"/>
    <w:rsid w:val="00E94584"/>
    <w:rsid w:val="00EA5F4E"/>
    <w:rsid w:val="00EB6052"/>
    <w:rsid w:val="00ED63EF"/>
    <w:rsid w:val="00ED7985"/>
    <w:rsid w:val="00F4020B"/>
    <w:rsid w:val="00F715E2"/>
    <w:rsid w:val="00F8757C"/>
    <w:rsid w:val="00F97B19"/>
    <w:rsid w:val="00FF27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28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semiHidden/>
    <w:rsid w:val="0009240D"/>
    <w:pPr>
      <w:ind w:left="720"/>
      <w:contextualSpacing/>
    </w:pPr>
  </w:style>
  <w:style w:type="paragraph" w:styleId="Koptekst">
    <w:name w:val="header"/>
    <w:basedOn w:val="Standaard"/>
    <w:link w:val="KoptekstChar"/>
    <w:uiPriority w:val="99"/>
    <w:unhideWhenUsed/>
    <w:rsid w:val="0009240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9240D"/>
    <w:rPr>
      <w:rFonts w:ascii="Verdana" w:hAnsi="Verdana"/>
      <w:color w:val="000000"/>
      <w:sz w:val="18"/>
      <w:szCs w:val="18"/>
    </w:rPr>
  </w:style>
  <w:style w:type="paragraph" w:styleId="Voetnoottekst">
    <w:name w:val="footnote text"/>
    <w:basedOn w:val="Standaard"/>
    <w:link w:val="VoetnoottekstChar"/>
    <w:uiPriority w:val="99"/>
    <w:semiHidden/>
    <w:unhideWhenUsed/>
    <w:rsid w:val="003125D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3125DF"/>
    <w:rPr>
      <w:rFonts w:ascii="Verdana" w:hAnsi="Verdana"/>
      <w:color w:val="000000"/>
    </w:rPr>
  </w:style>
  <w:style w:type="character" w:styleId="Voetnootmarkering">
    <w:name w:val="footnote reference"/>
    <w:basedOn w:val="Standaardalinea-lettertype"/>
    <w:uiPriority w:val="99"/>
    <w:semiHidden/>
    <w:unhideWhenUsed/>
    <w:rsid w:val="003125DF"/>
    <w:rPr>
      <w:vertAlign w:val="superscript"/>
    </w:rPr>
  </w:style>
  <w:style w:type="paragraph" w:styleId="Revisie">
    <w:name w:val="Revision"/>
    <w:hidden/>
    <w:uiPriority w:val="99"/>
    <w:semiHidden/>
    <w:rsid w:val="00A12D32"/>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7F2D5A"/>
    <w:rPr>
      <w:sz w:val="16"/>
      <w:szCs w:val="16"/>
    </w:rPr>
  </w:style>
  <w:style w:type="paragraph" w:styleId="Tekstopmerking">
    <w:name w:val="annotation text"/>
    <w:basedOn w:val="Standaard"/>
    <w:link w:val="TekstopmerkingChar"/>
    <w:uiPriority w:val="99"/>
    <w:unhideWhenUsed/>
    <w:rsid w:val="007F2D5A"/>
    <w:pPr>
      <w:spacing w:line="240" w:lineRule="auto"/>
    </w:pPr>
    <w:rPr>
      <w:sz w:val="20"/>
      <w:szCs w:val="20"/>
    </w:rPr>
  </w:style>
  <w:style w:type="character" w:customStyle="1" w:styleId="TekstopmerkingChar">
    <w:name w:val="Tekst opmerking Char"/>
    <w:basedOn w:val="Standaardalinea-lettertype"/>
    <w:link w:val="Tekstopmerking"/>
    <w:uiPriority w:val="99"/>
    <w:rsid w:val="007F2D5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F2D5A"/>
    <w:rPr>
      <w:b/>
      <w:bCs/>
    </w:rPr>
  </w:style>
  <w:style w:type="character" w:customStyle="1" w:styleId="OnderwerpvanopmerkingChar">
    <w:name w:val="Onderwerp van opmerking Char"/>
    <w:basedOn w:val="TekstopmerkingChar"/>
    <w:link w:val="Onderwerpvanopmerking"/>
    <w:uiPriority w:val="99"/>
    <w:semiHidden/>
    <w:rsid w:val="007F2D5A"/>
    <w:rPr>
      <w:rFonts w:ascii="Verdana" w:hAnsi="Verdana"/>
      <w:b/>
      <w:bCs/>
      <w:color w:val="000000"/>
    </w:rPr>
  </w:style>
  <w:style w:type="paragraph" w:styleId="Ballontekst">
    <w:name w:val="Balloon Text"/>
    <w:basedOn w:val="Standaard"/>
    <w:link w:val="BallontekstChar"/>
    <w:uiPriority w:val="99"/>
    <w:semiHidden/>
    <w:unhideWhenUsed/>
    <w:rsid w:val="005503C7"/>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5503C7"/>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561</ap:Words>
  <ap:Characters>3087</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Brief aan Parlement - aanbieding vervolgonderzoek 'Jeugddetentie in Caribisch Nederland'</vt:lpstr>
    </vt:vector>
  </ap:TitlesOfParts>
  <ap:LinksUpToDate>false</ap:LinksUpToDate>
  <ap:CharactersWithSpaces>3641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2024-12-19T13:55:00.0000000Z</lastPrinted>
  <dcterms:created xsi:type="dcterms:W3CDTF">2025-02-04T14:46:00.0000000Z</dcterms:created>
  <dcterms:modified xsi:type="dcterms:W3CDTF">2025-02-04T14:46:00.0000000Z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aanbieding vervolgonderzoek 'Jeugddetentie in Caribisch Nederland'</vt:lpwstr>
  </property>
  <property fmtid="{D5CDD505-2E9C-101B-9397-08002B2CF9AE}" pid="5" name="Publicatiedatum">
    <vt:lpwstr/>
  </property>
  <property fmtid="{D5CDD505-2E9C-101B-9397-08002B2CF9AE}" pid="6" name="Verantwoordelijke organisatie">
    <vt:lpwstr>Directie Jeugd, Familie en aanpak Criminaliteitsfenomenen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19 december 2024</vt:lpwstr>
  </property>
  <property fmtid="{D5CDD505-2E9C-101B-9397-08002B2CF9AE}" pid="13" name="Opgesteld door, Naam">
    <vt:lpwstr>mr. I.J.M.W. van der Sanden</vt:lpwstr>
  </property>
  <property fmtid="{D5CDD505-2E9C-101B-9397-08002B2CF9AE}" pid="14" name="Opgesteld door, Telefoonnummer">
    <vt:lpwstr/>
  </property>
  <property fmtid="{D5CDD505-2E9C-101B-9397-08002B2CF9AE}" pid="15" name="Kenmerk">
    <vt:lpwstr>6024983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