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08566EE" w14:textId="77777777">
        <w:tc>
          <w:tcPr>
            <w:tcW w:w="6379" w:type="dxa"/>
            <w:gridSpan w:val="2"/>
            <w:tcBorders>
              <w:top w:val="nil"/>
              <w:left w:val="nil"/>
              <w:bottom w:val="nil"/>
              <w:right w:val="nil"/>
            </w:tcBorders>
            <w:vAlign w:val="center"/>
          </w:tcPr>
          <w:p w:rsidR="004330ED" w:rsidP="00EA1CE4" w:rsidRDefault="004330ED" w14:paraId="0F7A595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C17A8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A5933D1" w14:textId="77777777">
        <w:trPr>
          <w:cantSplit/>
        </w:trPr>
        <w:tc>
          <w:tcPr>
            <w:tcW w:w="10348" w:type="dxa"/>
            <w:gridSpan w:val="3"/>
            <w:tcBorders>
              <w:top w:val="single" w:color="auto" w:sz="4" w:space="0"/>
              <w:left w:val="nil"/>
              <w:bottom w:val="nil"/>
              <w:right w:val="nil"/>
            </w:tcBorders>
          </w:tcPr>
          <w:p w:rsidR="004330ED" w:rsidP="004A1E29" w:rsidRDefault="004330ED" w14:paraId="68CA77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7966B8" w14:textId="77777777">
        <w:trPr>
          <w:cantSplit/>
        </w:trPr>
        <w:tc>
          <w:tcPr>
            <w:tcW w:w="10348" w:type="dxa"/>
            <w:gridSpan w:val="3"/>
            <w:tcBorders>
              <w:top w:val="nil"/>
              <w:left w:val="nil"/>
              <w:bottom w:val="nil"/>
              <w:right w:val="nil"/>
            </w:tcBorders>
          </w:tcPr>
          <w:p w:rsidR="004330ED" w:rsidP="00BF623B" w:rsidRDefault="004330ED" w14:paraId="0B25995E" w14:textId="77777777">
            <w:pPr>
              <w:pStyle w:val="Amendement"/>
              <w:tabs>
                <w:tab w:val="clear" w:pos="3310"/>
                <w:tab w:val="clear" w:pos="3600"/>
              </w:tabs>
              <w:rPr>
                <w:rFonts w:ascii="Times New Roman" w:hAnsi="Times New Roman"/>
                <w:b w:val="0"/>
              </w:rPr>
            </w:pPr>
          </w:p>
        </w:tc>
      </w:tr>
      <w:tr w:rsidR="004330ED" w:rsidTr="00EA1CE4" w14:paraId="2B10A4B1" w14:textId="77777777">
        <w:trPr>
          <w:cantSplit/>
        </w:trPr>
        <w:tc>
          <w:tcPr>
            <w:tcW w:w="10348" w:type="dxa"/>
            <w:gridSpan w:val="3"/>
            <w:tcBorders>
              <w:top w:val="nil"/>
              <w:left w:val="nil"/>
              <w:bottom w:val="single" w:color="auto" w:sz="4" w:space="0"/>
              <w:right w:val="nil"/>
            </w:tcBorders>
          </w:tcPr>
          <w:p w:rsidR="004330ED" w:rsidP="00BF623B" w:rsidRDefault="004330ED" w14:paraId="186663D5" w14:textId="77777777">
            <w:pPr>
              <w:pStyle w:val="Amendement"/>
              <w:tabs>
                <w:tab w:val="clear" w:pos="3310"/>
                <w:tab w:val="clear" w:pos="3600"/>
              </w:tabs>
              <w:rPr>
                <w:rFonts w:ascii="Times New Roman" w:hAnsi="Times New Roman"/>
              </w:rPr>
            </w:pPr>
          </w:p>
        </w:tc>
      </w:tr>
      <w:tr w:rsidR="004330ED" w:rsidTr="00EA1CE4" w14:paraId="771A4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88AEAA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457CB2D" w14:textId="77777777">
            <w:pPr>
              <w:suppressAutoHyphens/>
              <w:ind w:left="-70"/>
              <w:rPr>
                <w:b/>
              </w:rPr>
            </w:pPr>
          </w:p>
        </w:tc>
      </w:tr>
      <w:tr w:rsidR="003C21AC" w:rsidTr="00EA1CE4" w14:paraId="6B0A1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2785B" w14:paraId="4670568D" w14:textId="0F2610EC">
            <w:pPr>
              <w:pStyle w:val="Amendement"/>
              <w:tabs>
                <w:tab w:val="clear" w:pos="3310"/>
                <w:tab w:val="clear" w:pos="3600"/>
              </w:tabs>
              <w:rPr>
                <w:rFonts w:ascii="Times New Roman" w:hAnsi="Times New Roman"/>
              </w:rPr>
            </w:pPr>
            <w:r w:rsidRPr="000938C3">
              <w:rPr>
                <w:rFonts w:ascii="Times New Roman" w:hAnsi="Times New Roman"/>
              </w:rPr>
              <w:t>36 584</w:t>
            </w:r>
          </w:p>
        </w:tc>
        <w:tc>
          <w:tcPr>
            <w:tcW w:w="7371" w:type="dxa"/>
            <w:gridSpan w:val="2"/>
          </w:tcPr>
          <w:p w:rsidRPr="00C2785B" w:rsidR="003C21AC" w:rsidP="00C2785B" w:rsidRDefault="00C2785B" w14:paraId="5EB5444D" w14:textId="56AC9B4F">
            <w:pPr>
              <w:rPr>
                <w:b/>
                <w:bCs/>
                <w:szCs w:val="24"/>
              </w:rPr>
            </w:pPr>
            <w:r w:rsidRPr="00C2785B">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3C21AC" w:rsidTr="00EA1CE4" w14:paraId="687E66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71360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B32D766" w14:textId="77777777">
            <w:pPr>
              <w:pStyle w:val="Amendement"/>
              <w:tabs>
                <w:tab w:val="clear" w:pos="3310"/>
                <w:tab w:val="clear" w:pos="3600"/>
              </w:tabs>
              <w:ind w:left="-70"/>
              <w:rPr>
                <w:rFonts w:ascii="Times New Roman" w:hAnsi="Times New Roman"/>
              </w:rPr>
            </w:pPr>
          </w:p>
        </w:tc>
      </w:tr>
      <w:tr w:rsidR="003C21AC" w:rsidTr="00EA1CE4" w14:paraId="16CCA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1E06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F0CBF1" w14:textId="77777777">
            <w:pPr>
              <w:pStyle w:val="Amendement"/>
              <w:tabs>
                <w:tab w:val="clear" w:pos="3310"/>
                <w:tab w:val="clear" w:pos="3600"/>
              </w:tabs>
              <w:ind w:left="-70"/>
              <w:rPr>
                <w:rFonts w:ascii="Times New Roman" w:hAnsi="Times New Roman"/>
              </w:rPr>
            </w:pPr>
          </w:p>
        </w:tc>
      </w:tr>
      <w:tr w:rsidR="003C21AC" w:rsidTr="00EA1CE4" w14:paraId="1242B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57B37A4" w14:textId="6B54B2E2">
            <w:pPr>
              <w:pStyle w:val="Amendement"/>
              <w:tabs>
                <w:tab w:val="clear" w:pos="3310"/>
                <w:tab w:val="clear" w:pos="3600"/>
              </w:tabs>
              <w:rPr>
                <w:rFonts w:ascii="Times New Roman" w:hAnsi="Times New Roman"/>
              </w:rPr>
            </w:pPr>
            <w:r w:rsidRPr="00C035D4">
              <w:rPr>
                <w:rFonts w:ascii="Times New Roman" w:hAnsi="Times New Roman"/>
              </w:rPr>
              <w:t xml:space="preserve">Nr. </w:t>
            </w:r>
            <w:r w:rsidR="000866C8">
              <w:rPr>
                <w:rFonts w:ascii="Times New Roman" w:hAnsi="Times New Roman"/>
                <w:caps/>
              </w:rPr>
              <w:t>10</w:t>
            </w:r>
          </w:p>
        </w:tc>
        <w:tc>
          <w:tcPr>
            <w:tcW w:w="7371" w:type="dxa"/>
            <w:gridSpan w:val="2"/>
          </w:tcPr>
          <w:p w:rsidRPr="00C035D4" w:rsidR="003C21AC" w:rsidP="006E0971" w:rsidRDefault="003C21AC" w14:paraId="23125B3B" w14:textId="1AF99DC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2785B">
              <w:rPr>
                <w:rFonts w:ascii="Times New Roman" w:hAnsi="Times New Roman"/>
                <w:caps/>
              </w:rPr>
              <w:t>Flach</w:t>
            </w:r>
          </w:p>
        </w:tc>
      </w:tr>
      <w:tr w:rsidR="003C21AC" w:rsidTr="00EA1CE4" w14:paraId="66AA8A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4CBBB2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D6BA01" w14:textId="498C0B0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866C8">
              <w:rPr>
                <w:rFonts w:ascii="Times New Roman" w:hAnsi="Times New Roman"/>
                <w:b w:val="0"/>
              </w:rPr>
              <w:t>5 februari 2025</w:t>
            </w:r>
          </w:p>
        </w:tc>
      </w:tr>
      <w:tr w:rsidR="00B01BA6" w:rsidTr="00EA1CE4" w14:paraId="2664E0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781348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C90F82" w14:textId="77777777">
            <w:pPr>
              <w:pStyle w:val="Amendement"/>
              <w:tabs>
                <w:tab w:val="clear" w:pos="3310"/>
                <w:tab w:val="clear" w:pos="3600"/>
              </w:tabs>
              <w:ind w:left="-70"/>
              <w:rPr>
                <w:rFonts w:ascii="Times New Roman" w:hAnsi="Times New Roman"/>
                <w:b w:val="0"/>
              </w:rPr>
            </w:pPr>
          </w:p>
        </w:tc>
      </w:tr>
      <w:tr w:rsidRPr="00EA69AC" w:rsidR="00B01BA6" w:rsidTr="00EA1CE4" w14:paraId="34D74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70DBB4E" w14:textId="77777777">
            <w:pPr>
              <w:ind w:firstLine="284"/>
            </w:pPr>
            <w:r w:rsidRPr="00EA69AC">
              <w:t>De ondergetekende stelt het volgende amendement voor:</w:t>
            </w:r>
          </w:p>
        </w:tc>
      </w:tr>
    </w:tbl>
    <w:p w:rsidRPr="00EA69AC" w:rsidR="004330ED" w:rsidP="00D774B3" w:rsidRDefault="004330ED" w14:paraId="41887EA4" w14:textId="77777777"/>
    <w:p w:rsidR="005B1DCC" w:rsidP="0088452C" w:rsidRDefault="00576EC3" w14:paraId="78B854B8" w14:textId="7F4D40CD">
      <w:pPr>
        <w:ind w:firstLine="284"/>
      </w:pPr>
      <w:r>
        <w:t>In artikel I wordt voor onderdeel A een onderdeel ingevoegd, luidende:</w:t>
      </w:r>
    </w:p>
    <w:p w:rsidR="00576EC3" w:rsidP="00576EC3" w:rsidRDefault="00576EC3" w14:paraId="016EC46A" w14:textId="77777777"/>
    <w:p w:rsidR="00576EC3" w:rsidP="00576EC3" w:rsidRDefault="00576EC3" w14:paraId="536D5098" w14:textId="250E168E">
      <w:r>
        <w:t>0A</w:t>
      </w:r>
    </w:p>
    <w:p w:rsidR="00576EC3" w:rsidP="00576EC3" w:rsidRDefault="00576EC3" w14:paraId="6F54AEAA" w14:textId="77777777"/>
    <w:p w:rsidRPr="00EA69AC" w:rsidR="00576EC3" w:rsidP="00576EC3" w:rsidRDefault="00576EC3" w14:paraId="6C0359E8" w14:textId="0EBE35F8">
      <w:r>
        <w:tab/>
        <w:t>In artikel 15a, eerste lid, wordt voor “verenigingen van eigenaars” ingevoegd “kerkgenootschappen,”.</w:t>
      </w:r>
    </w:p>
    <w:p w:rsidR="00EA1CE4" w:rsidP="00EA1CE4" w:rsidRDefault="00EA1CE4" w14:paraId="52971180" w14:textId="77777777"/>
    <w:p w:rsidRPr="00EA69AC" w:rsidR="003C21AC" w:rsidP="00EA1CE4" w:rsidRDefault="003C21AC" w14:paraId="088742AE" w14:textId="77777777">
      <w:pPr>
        <w:rPr>
          <w:b/>
        </w:rPr>
      </w:pPr>
      <w:r w:rsidRPr="00EA69AC">
        <w:rPr>
          <w:b/>
        </w:rPr>
        <w:t>Toelichting</w:t>
      </w:r>
    </w:p>
    <w:p w:rsidRPr="00EA69AC" w:rsidR="003C21AC" w:rsidP="00576EC3" w:rsidRDefault="00576EC3" w14:paraId="4815C542" w14:textId="34E6F5DE">
      <w:pPr>
        <w:tabs>
          <w:tab w:val="left" w:pos="930"/>
        </w:tabs>
      </w:pPr>
      <w:r>
        <w:tab/>
      </w:r>
    </w:p>
    <w:p w:rsidR="000866C8" w:rsidP="000866C8" w:rsidRDefault="000866C8" w14:paraId="72F9D855" w14:textId="77777777">
      <w:r>
        <w:t xml:space="preserve">Dit amendement zondert ‘kerkgenootschappen’ uit van de verplichtingen van het UBO-register. Zij hoeven op grond van dit amendement hun Ultimate </w:t>
      </w:r>
      <w:proofErr w:type="spellStart"/>
      <w:r>
        <w:t>Benificial</w:t>
      </w:r>
      <w:proofErr w:type="spellEnd"/>
      <w:r>
        <w:t xml:space="preserve"> </w:t>
      </w:r>
      <w:proofErr w:type="spellStart"/>
      <w:r>
        <w:t>Owner</w:t>
      </w:r>
      <w:proofErr w:type="spellEnd"/>
      <w:r>
        <w:t xml:space="preserve"> (UBO) niet meer aan te geven.</w:t>
      </w:r>
    </w:p>
    <w:p w:rsidR="000866C8" w:rsidP="000866C8" w:rsidRDefault="000866C8" w14:paraId="75ED2A83" w14:textId="77777777"/>
    <w:p w:rsidR="000866C8" w:rsidP="000866C8" w:rsidRDefault="000866C8" w14:paraId="2684EAB0" w14:textId="77777777">
      <w:r>
        <w:t xml:space="preserve">Het feit dat de </w:t>
      </w:r>
      <w:proofErr w:type="spellStart"/>
      <w:r>
        <w:t>UBO’s</w:t>
      </w:r>
      <w:proofErr w:type="spellEnd"/>
      <w:r>
        <w:t xml:space="preserve"> van kerkgenootschappen nu geregistreerd worden, betekent de facto een registratie van religie van personen. Dit staat op zeer gespannen voet met de vrijheid van godsdienst. </w:t>
      </w:r>
    </w:p>
    <w:p w:rsidR="000866C8" w:rsidP="000866C8" w:rsidRDefault="000866C8" w14:paraId="542C2898" w14:textId="77777777"/>
    <w:p w:rsidR="000866C8" w:rsidP="000866C8" w:rsidRDefault="000866C8" w14:paraId="3D1E3413" w14:textId="77777777">
      <w:r>
        <w:t xml:space="preserve">Daarnaast wijst de indiener erop dat de richtlijn waaruit de voorliggende wetgeving volgt, het niet verplicht om ‘kerkgenootschappen’ in het UBO-register te laten registeren. Er is hier dus sprake van een nationale kop op Europese regelgeving, dit middels dit amendement wordt geschrapt. </w:t>
      </w:r>
    </w:p>
    <w:p w:rsidR="000866C8" w:rsidP="000866C8" w:rsidRDefault="000866C8" w14:paraId="4AC0831C" w14:textId="77777777"/>
    <w:p w:rsidRPr="008467D7" w:rsidR="000866C8" w:rsidP="000866C8" w:rsidRDefault="000866C8" w14:paraId="5672AA94" w14:textId="77777777">
      <w:r>
        <w:t xml:space="preserve">Overigens geldt dat op dit moment voor een kerkgenootschap geldt dat alléén op het hoogste (landelijke) aggregatieniveau een inschrijving in het UBO-register hoeft plaats te vinden. Voor zelfstandige onderdelen van een kerkgenootschap met rechtspersoonlijkheid, geldt de inschrijfplicht in het UBO-register niet (zoals bijvoorbeeld parochies en gemeenten). De verplichting voor kerkgenootschappen is dan ook een vrijwel lege huls, terwijl het wel inbreuk doet aan grondrechten. </w:t>
      </w:r>
    </w:p>
    <w:p w:rsidRPr="00EA69AC" w:rsidR="000866C8" w:rsidP="000866C8" w:rsidRDefault="000866C8" w14:paraId="0806CEB4" w14:textId="77777777"/>
    <w:p w:rsidRPr="00EA69AC" w:rsidR="000866C8" w:rsidP="000866C8" w:rsidRDefault="000866C8" w14:paraId="08348831" w14:textId="77777777">
      <w:r>
        <w:t>Flach</w:t>
      </w:r>
    </w:p>
    <w:p w:rsidRPr="00EA69AC" w:rsidR="00B4708A" w:rsidP="000866C8" w:rsidRDefault="00B4708A" w14:paraId="17629B69" w14:textId="32E414AC"/>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5ECD" w14:textId="77777777" w:rsidR="00C2785B" w:rsidRDefault="00C2785B">
      <w:pPr>
        <w:spacing w:line="20" w:lineRule="exact"/>
      </w:pPr>
    </w:p>
  </w:endnote>
  <w:endnote w:type="continuationSeparator" w:id="0">
    <w:p w14:paraId="6D8D4C70" w14:textId="77777777" w:rsidR="00C2785B" w:rsidRDefault="00C2785B">
      <w:pPr>
        <w:pStyle w:val="Amendement"/>
      </w:pPr>
      <w:r>
        <w:rPr>
          <w:b w:val="0"/>
        </w:rPr>
        <w:t xml:space="preserve"> </w:t>
      </w:r>
    </w:p>
  </w:endnote>
  <w:endnote w:type="continuationNotice" w:id="1">
    <w:p w14:paraId="69197805" w14:textId="77777777" w:rsidR="00C2785B" w:rsidRDefault="00C278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691A" w14:textId="77777777" w:rsidR="00C2785B" w:rsidRDefault="00C2785B">
      <w:pPr>
        <w:pStyle w:val="Amendement"/>
      </w:pPr>
      <w:r>
        <w:rPr>
          <w:b w:val="0"/>
        </w:rPr>
        <w:separator/>
      </w:r>
    </w:p>
  </w:footnote>
  <w:footnote w:type="continuationSeparator" w:id="0">
    <w:p w14:paraId="6837D06E" w14:textId="77777777" w:rsidR="00C2785B" w:rsidRDefault="00C27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5B"/>
    <w:rsid w:val="0007471A"/>
    <w:rsid w:val="000866C8"/>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76EC3"/>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2785B"/>
    <w:rsid w:val="00C679BF"/>
    <w:rsid w:val="00C81BBD"/>
    <w:rsid w:val="00CD3132"/>
    <w:rsid w:val="00CE27CD"/>
    <w:rsid w:val="00D134F3"/>
    <w:rsid w:val="00D2002D"/>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395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79528"/>
  <w15:docId w15:val="{8BBA9610-DDFB-49E0-9501-11014350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269</ap:Words>
  <ap:Characters>1752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2025-02-05T09:23:00.0000000Z</dcterms:created>
  <dcterms:modified xsi:type="dcterms:W3CDTF">2025-02-05T09:23:00.0000000Z</dcterms:modified>
  <dc:description>------------------------</dc:description>
  <dc:subject/>
  <keywords/>
  <version/>
  <category/>
</coreProperties>
</file>