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3881" w:rsidRDefault="006B3881" w14:paraId="52EB6D43" w14:textId="77777777">
      <w:bookmarkStart w:name="_GoBack" w:id="0"/>
      <w:bookmarkEnd w:id="0"/>
    </w:p>
    <w:p w:rsidRPr="00AB2B51" w:rsidR="008C2E8D" w:rsidP="008C2E8D" w:rsidRDefault="008C2E8D" w14:paraId="5B2F17C0" w14:textId="77777777">
      <w:pPr>
        <w:pStyle w:val="broodtekst"/>
      </w:pPr>
      <w:r w:rsidRPr="00AB2B51">
        <w:t>Het Haags Kinderbeschermingsverdrag 1996 (HKBV) biedt een regeling voor de bevoegdheid van de rechter en het toepasselijk recht op het gezag over kinderen. Daarnaast regelt het verdrag de wederzijdse erkenning van gezagsbeslissingen. Gezag tot stand gekomen in het ene land, wordt automatisch erkend door de andere verdragspartijen. De Europese Unie heeft ook een regeling op onderdelen van dit verdrag (Verordening Brussel IIter),</w:t>
      </w:r>
      <w:r w:rsidRPr="00AB2B51">
        <w:rPr>
          <w:rStyle w:val="Voetnootmarkering"/>
        </w:rPr>
        <w:footnoteReference w:id="1"/>
      </w:r>
      <w:r w:rsidRPr="00AB2B51">
        <w:t xml:space="preserve"> waardoor de toetreding van nieuwe partijen bij dit verdrag valt onder de bevoegdheid van de EU.</w:t>
      </w:r>
    </w:p>
    <w:p w:rsidRPr="00AB2B51" w:rsidR="008C2E8D" w:rsidP="008C2E8D" w:rsidRDefault="008C2E8D" w14:paraId="38AF0767" w14:textId="77777777">
      <w:pPr>
        <w:pStyle w:val="broodtekst"/>
      </w:pPr>
    </w:p>
    <w:p w:rsidRPr="00AB2B51" w:rsidR="008C2E8D" w:rsidP="008C2E8D" w:rsidRDefault="008C2E8D" w14:paraId="2DBBCE6A" w14:textId="77777777">
      <w:pPr>
        <w:pStyle w:val="broodtekst"/>
        <w:rPr>
          <w:i/>
          <w:iCs/>
        </w:rPr>
      </w:pPr>
      <w:r w:rsidRPr="00AB2B51">
        <w:t>El Salvador heeft op 10 september 2024 medegedeeld dat het wil toetreden tot het HKBV. Op grond van het verdrag is er een termijn van zes maanden voor het maken van bezwaar tegen de voorgenomen toetreding, die eindigt op 10 maart 2025.</w:t>
      </w:r>
      <w:r w:rsidRPr="00AB2B51">
        <w:rPr>
          <w:rStyle w:val="Voetnootmarkering"/>
        </w:rPr>
        <w:footnoteReference w:id="2"/>
      </w:r>
      <w:r w:rsidRPr="00AB2B51">
        <w:t xml:space="preserve"> De Nederlandse inzet is sinds jaar en dag gericht op een zo groot mogelijk bereik van het HKBV. Dit is in het belang van alle kinderen die verhuizen van het ene land naar het andere. Uit de informatie van de Nederlandse centrale autoriteit bij het verdrag, volgen geen bezwaren tegen de toetreding van El Salvador bij het verdrag. Het regionaal kantoor van de Haagse Conferentie voor Internationaal Privaatrecht voor Latijns Amerika en de Cariben werkt momenteel samen met de regering van El Salvador aan de benodigde implementatie van het HKBV. El Salvador heeft het Openbaar Ministerie (Procuradoria-General da República) als centrale autoriteit aangewezen. Daarmee ligt het in de rede om geen bezwaar te maken tegen de toetreding van El Salvador tot het HKBV. </w:t>
      </w:r>
    </w:p>
    <w:p w:rsidRPr="00AB2B51" w:rsidR="008C2E8D" w:rsidP="008C2E8D" w:rsidRDefault="008C2E8D" w14:paraId="18EA83BD" w14:textId="77777777">
      <w:pPr>
        <w:pStyle w:val="broodtekst"/>
      </w:pPr>
    </w:p>
    <w:p w:rsidRPr="00AB2B51" w:rsidR="008C2E8D" w:rsidP="008C2E8D" w:rsidRDefault="008C2E8D" w14:paraId="77CCAB38" w14:textId="77777777">
      <w:pPr>
        <w:pStyle w:val="broodtekst"/>
      </w:pPr>
      <w:r w:rsidRPr="00AB2B51">
        <w:t>Besluitvorming over het al dan niet bezwaar maken tegen de toetreding van El Salvador tot het HKBV is ook binnen Europa nog in voorbereiding. Een (ontwerp)besluit is daarom nog niet openbaar beschikbaar, maar is voor het Nederlands parlement in te zien via het daartoe bestemde EU-portaal.</w:t>
      </w:r>
      <w:r w:rsidRPr="00AB2B51">
        <w:rPr>
          <w:rStyle w:val="Voetnootmarkering"/>
        </w:rPr>
        <w:footnoteReference w:id="3"/>
      </w:r>
      <w:r w:rsidRPr="00AB2B51">
        <w:t xml:space="preserve"> Het niet maken van bezwaar tegen toetreding van El Salvador vergt de instemming van beide Kamers der Staten-Generaal op grond van artikel 3 van de Goedkeuringswet Verdrag van Lissabon. Stilzwijgende instemming is verleend indien niet binnen vijftien dagen na overlegging van het ontwerpbesluit door een der Kamers de wens te kennen is gegeven dat het ontwerpbesluit uitdrukkelijke instemming behoeft.</w:t>
      </w:r>
    </w:p>
    <w:p w:rsidRPr="00AB2B51" w:rsidR="008C2E8D" w:rsidP="008C2E8D" w:rsidRDefault="008C2E8D" w14:paraId="01D18114" w14:textId="3AB97311">
      <w:pPr>
        <w:pStyle w:val="broodtekst"/>
      </w:pPr>
      <w:r w:rsidRPr="00AB2B51">
        <w:lastRenderedPageBreak/>
        <w:t>Gelet op het bovenstaande vraag ik u in te stemmen met medewerking aan de totstandkoming van het raadsbesluit tot het niet maken van bezwaar tegen de toetreding van El Salvador bij het Haags Kinderbeschermingsverdrag. Ik ga ervan uit dat uw Kamer stilzwijgende instemming heeft verleend, indien deze brief niet binnen vijftien dagen na dagtekening ervan</w:t>
      </w:r>
      <w:r w:rsidRPr="00AB2B51" w:rsidR="008A0360">
        <w:rPr>
          <w:rStyle w:val="Voetnootmarkering"/>
        </w:rPr>
        <w:footnoteReference w:id="4"/>
      </w:r>
      <w:r w:rsidRPr="00AB2B51">
        <w:t xml:space="preserve"> tot reactie heeft geleid.</w:t>
      </w:r>
    </w:p>
    <w:p w:rsidRPr="00AB2B51" w:rsidR="008C2E8D" w:rsidP="008C2E8D" w:rsidRDefault="008C2E8D" w14:paraId="1BD94B26" w14:textId="77777777">
      <w:pPr>
        <w:pStyle w:val="WitregelW1bodytekst"/>
      </w:pPr>
    </w:p>
    <w:p w:rsidRPr="00AB2B51" w:rsidR="008C2E8D" w:rsidP="008C2E8D" w:rsidRDefault="008C2E8D" w14:paraId="7A24C16D" w14:textId="77777777"/>
    <w:p w:rsidRPr="00AB2B51" w:rsidR="008C2E8D" w:rsidP="008C2E8D" w:rsidRDefault="008C2E8D" w14:paraId="6F1D5D85" w14:textId="77777777">
      <w:r w:rsidRPr="00AB2B51">
        <w:t>De Staatssecretaris Rechtsbescherming,</w:t>
      </w:r>
    </w:p>
    <w:p w:rsidRPr="00AB2B51" w:rsidR="008C2E8D" w:rsidP="008C2E8D" w:rsidRDefault="008C2E8D" w14:paraId="549998F2" w14:textId="77777777"/>
    <w:p w:rsidRPr="00AB2B51" w:rsidR="008C2E8D" w:rsidP="008C2E8D" w:rsidRDefault="008C2E8D" w14:paraId="238D6FD5" w14:textId="77777777"/>
    <w:p w:rsidRPr="00AB2B51" w:rsidR="00E8132A" w:rsidP="008C2E8D" w:rsidRDefault="00E8132A" w14:paraId="34BD8C57" w14:textId="77777777"/>
    <w:p w:rsidRPr="00AB2B51" w:rsidR="008C2E8D" w:rsidP="008C2E8D" w:rsidRDefault="008C2E8D" w14:paraId="0407F1C9" w14:textId="77777777"/>
    <w:p w:rsidR="006B3881" w:rsidRDefault="008C2E8D" w14:paraId="570422F3" w14:textId="29479E53">
      <w:r w:rsidRPr="00AB2B51">
        <w:t>T.H.D. Struycken</w:t>
      </w:r>
    </w:p>
    <w:sectPr w:rsidR="006B3881">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CE0A0C" w14:textId="77777777" w:rsidR="009074FC" w:rsidRDefault="009074FC">
      <w:pPr>
        <w:spacing w:line="240" w:lineRule="auto"/>
      </w:pPr>
      <w:r>
        <w:separator/>
      </w:r>
    </w:p>
  </w:endnote>
  <w:endnote w:type="continuationSeparator" w:id="0">
    <w:p w14:paraId="24026E71" w14:textId="77777777" w:rsidR="009074FC" w:rsidRDefault="009074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00000000" w:usb1="D200FDFF" w:usb2="0A042029" w:usb3="00000000" w:csb0="800001FF" w:csb1="00000000"/>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51AC56" w14:textId="77777777" w:rsidR="009074FC" w:rsidRDefault="009074FC">
      <w:pPr>
        <w:spacing w:line="240" w:lineRule="auto"/>
      </w:pPr>
      <w:r>
        <w:separator/>
      </w:r>
    </w:p>
  </w:footnote>
  <w:footnote w:type="continuationSeparator" w:id="0">
    <w:p w14:paraId="78D8522C" w14:textId="77777777" w:rsidR="009074FC" w:rsidRDefault="009074FC">
      <w:pPr>
        <w:spacing w:line="240" w:lineRule="auto"/>
      </w:pPr>
      <w:r>
        <w:continuationSeparator/>
      </w:r>
    </w:p>
  </w:footnote>
  <w:footnote w:id="1">
    <w:p w14:paraId="28BEB6EF" w14:textId="77777777" w:rsidR="008C2E8D" w:rsidRDefault="008C2E8D" w:rsidP="008C2E8D">
      <w:pPr>
        <w:pStyle w:val="Voetnoottekst"/>
      </w:pPr>
      <w:r>
        <w:rPr>
          <w:rStyle w:val="Voetnootmarkering"/>
        </w:rPr>
        <w:footnoteRef/>
      </w:r>
      <w:r>
        <w:t xml:space="preserve"> Verordening (EU) 2019/1111 van de Raad van 25 juni 2019 betreffende de bevoegdheid, de erkenning en tenuitvoerlegging van beslissingen in huwelijkszaken en inzake de ouderlijke verantwoordelijkheid, en betreffende internationale kinderontvoering (L 178/1).</w:t>
      </w:r>
    </w:p>
  </w:footnote>
  <w:footnote w:id="2">
    <w:p w14:paraId="377CBCAD" w14:textId="77777777" w:rsidR="008C2E8D" w:rsidRDefault="008C2E8D" w:rsidP="008C2E8D">
      <w:pPr>
        <w:pStyle w:val="Voetnoottekst"/>
      </w:pPr>
      <w:r>
        <w:rPr>
          <w:rStyle w:val="Voetnootmarkering"/>
        </w:rPr>
        <w:footnoteRef/>
      </w:r>
      <w:r>
        <w:t xml:space="preserve"> Artikel 58, derde lid, Haags Kinderbeschermingsverdrag 1996.</w:t>
      </w:r>
    </w:p>
  </w:footnote>
  <w:footnote w:id="3">
    <w:p w14:paraId="475F081F" w14:textId="218FA07C" w:rsidR="008C2E8D" w:rsidRDefault="008C2E8D" w:rsidP="008C2E8D">
      <w:pPr>
        <w:pStyle w:val="Voetnoottekst"/>
      </w:pPr>
      <w:r>
        <w:rPr>
          <w:rStyle w:val="Voetnootmarkering"/>
        </w:rPr>
        <w:footnoteRef/>
      </w:r>
      <w:r>
        <w:t xml:space="preserve"> Zie </w:t>
      </w:r>
      <w:r w:rsidRPr="00B53174">
        <w:t>ST 5</w:t>
      </w:r>
      <w:r w:rsidR="00C01DD0">
        <w:t>696</w:t>
      </w:r>
      <w:r w:rsidRPr="00B53174">
        <w:t xml:space="preserve">/25, van </w:t>
      </w:r>
      <w:r w:rsidR="00F60C1F">
        <w:t>30</w:t>
      </w:r>
      <w:r w:rsidRPr="00B53174">
        <w:t xml:space="preserve"> januari 202</w:t>
      </w:r>
      <w:r w:rsidR="00C01DD0">
        <w:t>5</w:t>
      </w:r>
      <w:r w:rsidRPr="00B53174">
        <w:t>,</w:t>
      </w:r>
      <w:r>
        <w:t xml:space="preserve"> enkel beschikbaar in een Engelse versie.</w:t>
      </w:r>
    </w:p>
  </w:footnote>
  <w:footnote w:id="4">
    <w:p w14:paraId="77801FE6" w14:textId="71399770" w:rsidR="008A0360" w:rsidRDefault="008A0360">
      <w:pPr>
        <w:pStyle w:val="Voetnoottekst"/>
      </w:pPr>
      <w:r>
        <w:rPr>
          <w:rStyle w:val="Voetnootmarkering"/>
        </w:rPr>
        <w:footnoteRef/>
      </w:r>
      <w:r>
        <w:t xml:space="preserve"> </w:t>
      </w:r>
      <w:r w:rsidRPr="008A0360">
        <w:t xml:space="preserve">Indien nodig in verband met </w:t>
      </w:r>
      <w:r>
        <w:t xml:space="preserve">de </w:t>
      </w:r>
      <w:r w:rsidRPr="008A0360">
        <w:t>recesperiode met analoge toepassing van aanwijzing 8.20, eerste lid, Aanwijzingen voor de regelgeving</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AA988" w14:textId="77777777" w:rsidR="006B3881" w:rsidRDefault="00930673">
    <w:r>
      <w:rPr>
        <w:noProof/>
      </w:rPr>
      <mc:AlternateContent>
        <mc:Choice Requires="wps">
          <w:drawing>
            <wp:anchor distT="0" distB="0" distL="0" distR="0" simplePos="0" relativeHeight="251652096" behindDoc="0" locked="1" layoutInCell="1" allowOverlap="1" wp14:anchorId="055948B9" wp14:editId="4D47A312">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FF25214" w14:textId="77777777" w:rsidR="00930673" w:rsidRDefault="00930673"/>
                      </w:txbxContent>
                    </wps:txbx>
                    <wps:bodyPr vert="horz" wrap="square" lIns="0" tIns="0" rIns="0" bIns="0" anchor="t" anchorCtr="0"/>
                  </wps:wsp>
                </a:graphicData>
              </a:graphic>
            </wp:anchor>
          </w:drawing>
        </mc:Choice>
        <mc:Fallback>
          <w:pict>
            <v:shapetype w14:anchorId="055948B9"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" filled="f" stroked="f">
              <v:textbox inset="0,0,0,0">
                <w:txbxContent>
                  <w:p w14:paraId="3FF25214" w14:textId="77777777" w:rsidR="00930673" w:rsidRDefault="00930673"/>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5047B66A" wp14:editId="6A2DE848">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2B2DB32" w14:textId="77777777" w:rsidR="006B3881" w:rsidRPr="007C3CB5" w:rsidRDefault="00930673">
                          <w:pPr>
                            <w:pStyle w:val="Referentiegegevens"/>
                            <w:rPr>
                              <w:b/>
                              <w:bCs/>
                            </w:rPr>
                          </w:pPr>
                          <w:r w:rsidRPr="007C3CB5">
                            <w:rPr>
                              <w:b/>
                              <w:bCs/>
                            </w:rPr>
                            <w:t>Directie Wetgeving en Juridische Zaken</w:t>
                          </w:r>
                        </w:p>
                        <w:p w14:paraId="029004C1" w14:textId="77777777" w:rsidR="006B3881" w:rsidRDefault="00930673">
                          <w:pPr>
                            <w:pStyle w:val="Referentiegegevens"/>
                          </w:pPr>
                          <w:r>
                            <w:t>Sector Privaatrecht</w:t>
                          </w:r>
                        </w:p>
                        <w:p w14:paraId="6A130FB1" w14:textId="77777777" w:rsidR="006B3881" w:rsidRDefault="006B3881">
                          <w:pPr>
                            <w:pStyle w:val="WitregelW2"/>
                          </w:pPr>
                        </w:p>
                        <w:p w14:paraId="784DE040" w14:textId="77777777" w:rsidR="006B3881" w:rsidRDefault="00930673">
                          <w:pPr>
                            <w:pStyle w:val="Referentiegegevensbold"/>
                          </w:pPr>
                          <w:r>
                            <w:t>Datum</w:t>
                          </w:r>
                        </w:p>
                        <w:p w14:paraId="5EA0FE1F" w14:textId="78FD45C7" w:rsidR="006B3881" w:rsidRDefault="00AB2B51">
                          <w:pPr>
                            <w:pStyle w:val="Referentiegegevens"/>
                          </w:pPr>
                          <w:r>
                            <w:t>5 februari 2025</w:t>
                          </w:r>
                        </w:p>
                        <w:p w14:paraId="6141C34D" w14:textId="77777777" w:rsidR="006B3881" w:rsidRDefault="006B3881">
                          <w:pPr>
                            <w:pStyle w:val="WitregelW1"/>
                          </w:pPr>
                        </w:p>
                        <w:p w14:paraId="32EE4B39" w14:textId="77777777" w:rsidR="006B3881" w:rsidRDefault="00930673">
                          <w:pPr>
                            <w:pStyle w:val="Referentiegegevensbold"/>
                          </w:pPr>
                          <w:r>
                            <w:t>Onze referentie</w:t>
                          </w:r>
                        </w:p>
                        <w:p w14:paraId="7D70F822" w14:textId="77777777" w:rsidR="00BC7722" w:rsidRDefault="00BC7722" w:rsidP="00BC7722">
                          <w:pPr>
                            <w:pStyle w:val="Referentiegegevens"/>
                          </w:pPr>
                          <w:r>
                            <w:t xml:space="preserve">6096083 </w:t>
                          </w:r>
                        </w:p>
                        <w:p w14:paraId="7AC892E9" w14:textId="77777777" w:rsidR="006B3881" w:rsidRDefault="00930673">
                          <w:pPr>
                            <w:pStyle w:val="Referentiegegevens"/>
                          </w:pPr>
                          <w:r>
                            <w:t xml:space="preserve"> </w:t>
                          </w:r>
                        </w:p>
                      </w:txbxContent>
                    </wps:txbx>
                    <wps:bodyPr vert="horz" wrap="square" lIns="0" tIns="0" rIns="0" bIns="0" anchor="t" anchorCtr="0"/>
                  </wps:wsp>
                </a:graphicData>
              </a:graphic>
            </wp:anchor>
          </w:drawing>
        </mc:Choice>
        <mc:Fallback>
          <w:pict>
            <v:shape w14:anchorId="5047B66A"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" filled="f" stroked="f">
              <v:textbox inset="0,0,0,0">
                <w:txbxContent>
                  <w:p w14:paraId="62B2DB32" w14:textId="77777777" w:rsidR="006B3881" w:rsidRPr="007C3CB5" w:rsidRDefault="00930673">
                    <w:pPr>
                      <w:pStyle w:val="Referentiegegevens"/>
                      <w:rPr>
                        <w:b/>
                        <w:bCs/>
                      </w:rPr>
                    </w:pPr>
                    <w:r w:rsidRPr="007C3CB5">
                      <w:rPr>
                        <w:b/>
                        <w:bCs/>
                      </w:rPr>
                      <w:t>Directie Wetgeving en Juridische Zaken</w:t>
                    </w:r>
                  </w:p>
                  <w:p w14:paraId="029004C1" w14:textId="77777777" w:rsidR="006B3881" w:rsidRDefault="00930673">
                    <w:pPr>
                      <w:pStyle w:val="Referentiegegevens"/>
                    </w:pPr>
                    <w:r>
                      <w:t>Sector Privaatrecht</w:t>
                    </w:r>
                  </w:p>
                  <w:p w14:paraId="6A130FB1" w14:textId="77777777" w:rsidR="006B3881" w:rsidRDefault="006B3881">
                    <w:pPr>
                      <w:pStyle w:val="WitregelW2"/>
                    </w:pPr>
                  </w:p>
                  <w:p w14:paraId="784DE040" w14:textId="77777777" w:rsidR="006B3881" w:rsidRDefault="00930673">
                    <w:pPr>
                      <w:pStyle w:val="Referentiegegevensbold"/>
                    </w:pPr>
                    <w:r>
                      <w:t>Datum</w:t>
                    </w:r>
                  </w:p>
                  <w:p w14:paraId="5EA0FE1F" w14:textId="78FD45C7" w:rsidR="006B3881" w:rsidRDefault="00AB2B51">
                    <w:pPr>
                      <w:pStyle w:val="Referentiegegevens"/>
                    </w:pPr>
                    <w:r>
                      <w:t>5 februari 2025</w:t>
                    </w:r>
                  </w:p>
                  <w:p w14:paraId="6141C34D" w14:textId="77777777" w:rsidR="006B3881" w:rsidRDefault="006B3881">
                    <w:pPr>
                      <w:pStyle w:val="WitregelW1"/>
                    </w:pPr>
                  </w:p>
                  <w:p w14:paraId="32EE4B39" w14:textId="77777777" w:rsidR="006B3881" w:rsidRDefault="00930673">
                    <w:pPr>
                      <w:pStyle w:val="Referentiegegevensbold"/>
                    </w:pPr>
                    <w:r>
                      <w:t>Onze referentie</w:t>
                    </w:r>
                  </w:p>
                  <w:p w14:paraId="7D70F822" w14:textId="77777777" w:rsidR="00BC7722" w:rsidRDefault="00BC7722" w:rsidP="00BC7722">
                    <w:pPr>
                      <w:pStyle w:val="Referentiegegevens"/>
                    </w:pPr>
                    <w:r>
                      <w:t xml:space="preserve">6096083 </w:t>
                    </w:r>
                  </w:p>
                  <w:p w14:paraId="7AC892E9" w14:textId="77777777" w:rsidR="006B3881" w:rsidRDefault="00930673">
                    <w:pPr>
                      <w:pStyle w:val="Referentiegegevens"/>
                    </w:pP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7E3501F2" wp14:editId="5298A16A">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E7F7E11" w14:textId="77777777" w:rsidR="00930673" w:rsidRDefault="00930673"/>
                      </w:txbxContent>
                    </wps:txbx>
                    <wps:bodyPr vert="horz" wrap="square" lIns="0" tIns="0" rIns="0" bIns="0" anchor="t" anchorCtr="0"/>
                  </wps:wsp>
                </a:graphicData>
              </a:graphic>
            </wp:anchor>
          </w:drawing>
        </mc:Choice>
        <mc:Fallback>
          <w:pict>
            <v:shape w14:anchorId="7E3501F2"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0Hg0ur4BAABTAwAADgAAAAAAAAAAAAAAAAAu&#10;AgAAZHJzL2Uyb0RvYy54bWxQSwECLQAUAAYACAAAACEAfoQYGuAAAAANAQAADwAAAAAAAAAAAAAA&#10;AAAYBAAAZHJzL2Rvd25yZXYueG1sUEsFBgAAAAAEAAQA8wAAACUFAAAAAA==&#10;" filled="f" stroked="f">
              <v:textbox inset="0,0,0,0">
                <w:txbxContent>
                  <w:p w14:paraId="7E7F7E11" w14:textId="77777777" w:rsidR="00930673" w:rsidRDefault="00930673"/>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44754D21" wp14:editId="631CBADC">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FF74406" w14:textId="271A47F3" w:rsidR="006B3881" w:rsidRDefault="00930673">
                          <w:pPr>
                            <w:pStyle w:val="Referentiegegevens"/>
                          </w:pPr>
                          <w:r>
                            <w:t xml:space="preserve">Pagina </w:t>
                          </w:r>
                          <w:r>
                            <w:fldChar w:fldCharType="begin"/>
                          </w:r>
                          <w:r>
                            <w:instrText>PAGE</w:instrText>
                          </w:r>
                          <w:r>
                            <w:fldChar w:fldCharType="separate"/>
                          </w:r>
                          <w:r w:rsidR="008D1FE7">
                            <w:rPr>
                              <w:noProof/>
                            </w:rPr>
                            <w:t>2</w:t>
                          </w:r>
                          <w:r>
                            <w:fldChar w:fldCharType="end"/>
                          </w:r>
                          <w:r>
                            <w:t xml:space="preserve"> van </w:t>
                          </w:r>
                          <w:r>
                            <w:fldChar w:fldCharType="begin"/>
                          </w:r>
                          <w:r>
                            <w:instrText>NUMPAGES</w:instrText>
                          </w:r>
                          <w:r>
                            <w:fldChar w:fldCharType="separate"/>
                          </w:r>
                          <w:r w:rsidR="008D1FE7">
                            <w:rPr>
                              <w:noProof/>
                            </w:rPr>
                            <w:t>2</w:t>
                          </w:r>
                          <w:r>
                            <w:fldChar w:fldCharType="end"/>
                          </w:r>
                        </w:p>
                      </w:txbxContent>
                    </wps:txbx>
                    <wps:bodyPr vert="horz" wrap="square" lIns="0" tIns="0" rIns="0" bIns="0" anchor="t" anchorCtr="0"/>
                  </wps:wsp>
                </a:graphicData>
              </a:graphic>
            </wp:anchor>
          </w:drawing>
        </mc:Choice>
        <mc:Fallback>
          <w:pict>
            <v:shape w14:anchorId="44754D21"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" filled="f" stroked="f">
              <v:textbox inset="0,0,0,0">
                <w:txbxContent>
                  <w:p w14:paraId="2FF74406" w14:textId="271A47F3" w:rsidR="006B3881" w:rsidRDefault="00930673">
                    <w:pPr>
                      <w:pStyle w:val="Referentiegegevens"/>
                    </w:pPr>
                    <w:r>
                      <w:t xml:space="preserve">Pagina </w:t>
                    </w:r>
                    <w:r>
                      <w:fldChar w:fldCharType="begin"/>
                    </w:r>
                    <w:r>
                      <w:instrText>PAGE</w:instrText>
                    </w:r>
                    <w:r>
                      <w:fldChar w:fldCharType="separate"/>
                    </w:r>
                    <w:r w:rsidR="008D1FE7">
                      <w:rPr>
                        <w:noProof/>
                      </w:rPr>
                      <w:t>2</w:t>
                    </w:r>
                    <w:r>
                      <w:fldChar w:fldCharType="end"/>
                    </w:r>
                    <w:r>
                      <w:t xml:space="preserve"> van </w:t>
                    </w:r>
                    <w:r>
                      <w:fldChar w:fldCharType="begin"/>
                    </w:r>
                    <w:r>
                      <w:instrText>NUMPAGES</w:instrText>
                    </w:r>
                    <w:r>
                      <w:fldChar w:fldCharType="separate"/>
                    </w:r>
                    <w:r w:rsidR="008D1FE7">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E472C" w14:textId="77777777" w:rsidR="006B3881" w:rsidRDefault="00930673">
    <w:pPr>
      <w:spacing w:after="6377" w:line="14" w:lineRule="exact"/>
    </w:pPr>
    <w:r>
      <w:rPr>
        <w:noProof/>
      </w:rPr>
      <mc:AlternateContent>
        <mc:Choice Requires="wps">
          <w:drawing>
            <wp:anchor distT="0" distB="0" distL="0" distR="0" simplePos="0" relativeHeight="251656192" behindDoc="0" locked="1" layoutInCell="1" allowOverlap="1" wp14:anchorId="60397BE3" wp14:editId="185297DF">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B9FB897" w14:textId="77777777" w:rsidR="006B3881" w:rsidRDefault="00930673">
                          <w:pPr>
                            <w:spacing w:line="240" w:lineRule="auto"/>
                          </w:pPr>
                          <w:r>
                            <w:rPr>
                              <w:noProof/>
                            </w:rPr>
                            <w:drawing>
                              <wp:inline distT="0" distB="0" distL="0" distR="0" wp14:anchorId="7FDEFCFF" wp14:editId="289CAC4A">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0397BE3"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" filled="f" stroked="f">
              <v:textbox inset="0,0,0,0">
                <w:txbxContent>
                  <w:p w14:paraId="6B9FB897" w14:textId="77777777" w:rsidR="006B3881" w:rsidRDefault="00930673">
                    <w:pPr>
                      <w:spacing w:line="240" w:lineRule="auto"/>
                    </w:pPr>
                    <w:r>
                      <w:rPr>
                        <w:noProof/>
                      </w:rPr>
                      <w:drawing>
                        <wp:inline distT="0" distB="0" distL="0" distR="0" wp14:anchorId="7FDEFCFF" wp14:editId="289CAC4A">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339908C6" wp14:editId="10F267B4">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1A7E2E7" w14:textId="77777777" w:rsidR="006B3881" w:rsidRDefault="00930673">
                          <w:pPr>
                            <w:spacing w:line="240" w:lineRule="auto"/>
                          </w:pPr>
                          <w:r>
                            <w:rPr>
                              <w:noProof/>
                            </w:rPr>
                            <w:drawing>
                              <wp:inline distT="0" distB="0" distL="0" distR="0" wp14:anchorId="1D8A4ADB" wp14:editId="5D668155">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39908C6"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JNRSJrBAQAAVAMAAA4AAAAAAAAAAAAAAAAA&#10;LgIAAGRycy9lMm9Eb2MueG1sUEsBAi0AFAAGAAgAAAAhAFjDZz/eAAAACAEAAA8AAAAAAAAAAAAA&#10;AAAAGwQAAGRycy9kb3ducmV2LnhtbFBLBQYAAAAABAAEAPMAAAAmBQAAAAA=&#10;" filled="f" stroked="f">
              <v:textbox inset="0,0,0,0">
                <w:txbxContent>
                  <w:p w14:paraId="71A7E2E7" w14:textId="77777777" w:rsidR="006B3881" w:rsidRDefault="00930673">
                    <w:pPr>
                      <w:spacing w:line="240" w:lineRule="auto"/>
                    </w:pPr>
                    <w:r>
                      <w:rPr>
                        <w:noProof/>
                      </w:rPr>
                      <w:drawing>
                        <wp:inline distT="0" distB="0" distL="0" distR="0" wp14:anchorId="1D8A4ADB" wp14:editId="5D668155">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E811AB7" wp14:editId="79EAAC67">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9962DC5" w14:textId="77777777" w:rsidR="006B3881" w:rsidRDefault="00930673">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3E811AB7"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" filled="f" stroked="f">
              <v:textbox inset="0,0,0,0">
                <w:txbxContent>
                  <w:p w14:paraId="59962DC5" w14:textId="77777777" w:rsidR="006B3881" w:rsidRDefault="00930673">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AE4E806" wp14:editId="7AA60AB6">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066DFA8" w14:textId="78AD0708" w:rsidR="007C3CB5" w:rsidRDefault="007C3CB5">
                          <w:r>
                            <w:t xml:space="preserve">Aan de </w:t>
                          </w:r>
                          <w:r w:rsidR="00AB2B51">
                            <w:t>V</w:t>
                          </w:r>
                          <w:r>
                            <w:t xml:space="preserve">oorzitter van de </w:t>
                          </w:r>
                          <w:r w:rsidR="00930673">
                            <w:t>Tweede Kamer</w:t>
                          </w:r>
                          <w:r w:rsidR="008C2E8D">
                            <w:t xml:space="preserve"> </w:t>
                          </w:r>
                        </w:p>
                        <w:p w14:paraId="103EAB68" w14:textId="6A072D6F" w:rsidR="006B3881" w:rsidRDefault="008C2E8D">
                          <w:r>
                            <w:t>der</w:t>
                          </w:r>
                          <w:r w:rsidR="00930673">
                            <w:t xml:space="preserve"> Staten-Generaal</w:t>
                          </w:r>
                        </w:p>
                        <w:p w14:paraId="4F4267BB" w14:textId="27CA9272" w:rsidR="006B3881" w:rsidRDefault="00930673">
                          <w:r>
                            <w:t xml:space="preserve">Postbus 20018 </w:t>
                          </w:r>
                        </w:p>
                        <w:p w14:paraId="41925E8E" w14:textId="77777777" w:rsidR="006B3881" w:rsidRDefault="00930673">
                          <w:r>
                            <w:t>2500 EA  DEN HAAG</w:t>
                          </w:r>
                        </w:p>
                      </w:txbxContent>
                    </wps:txbx>
                    <wps:bodyPr vert="horz" wrap="square" lIns="0" tIns="0" rIns="0" bIns="0" anchor="t" anchorCtr="0"/>
                  </wps:wsp>
                </a:graphicData>
              </a:graphic>
            </wp:anchor>
          </w:drawing>
        </mc:Choice>
        <mc:Fallback>
          <w:pict>
            <v:shape w14:anchorId="3AE4E806"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" filled="f" stroked="f">
              <v:textbox inset="0,0,0,0">
                <w:txbxContent>
                  <w:p w14:paraId="3066DFA8" w14:textId="78AD0708" w:rsidR="007C3CB5" w:rsidRDefault="007C3CB5">
                    <w:r>
                      <w:t xml:space="preserve">Aan de </w:t>
                    </w:r>
                    <w:r w:rsidR="00AB2B51">
                      <w:t>V</w:t>
                    </w:r>
                    <w:r>
                      <w:t xml:space="preserve">oorzitter van de </w:t>
                    </w:r>
                    <w:r w:rsidR="00930673">
                      <w:t>Tweede Kamer</w:t>
                    </w:r>
                    <w:r w:rsidR="008C2E8D">
                      <w:t xml:space="preserve"> </w:t>
                    </w:r>
                  </w:p>
                  <w:p w14:paraId="103EAB68" w14:textId="6A072D6F" w:rsidR="006B3881" w:rsidRDefault="008C2E8D">
                    <w:r>
                      <w:t>der</w:t>
                    </w:r>
                    <w:r w:rsidR="00930673">
                      <w:t xml:space="preserve"> Staten-Generaal</w:t>
                    </w:r>
                  </w:p>
                  <w:p w14:paraId="4F4267BB" w14:textId="27CA9272" w:rsidR="006B3881" w:rsidRDefault="00930673">
                    <w:r>
                      <w:t xml:space="preserve">Postbus 20018 </w:t>
                    </w:r>
                  </w:p>
                  <w:p w14:paraId="41925E8E" w14:textId="77777777" w:rsidR="006B3881" w:rsidRDefault="00930673">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EF5F4D5" wp14:editId="4CBE6E03">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6B3881" w14:paraId="42BD959C" w14:textId="77777777">
                            <w:trPr>
                              <w:trHeight w:val="240"/>
                            </w:trPr>
                            <w:tc>
                              <w:tcPr>
                                <w:tcW w:w="1140" w:type="dxa"/>
                              </w:tcPr>
                              <w:p w14:paraId="38581700" w14:textId="77777777" w:rsidR="006B3881" w:rsidRDefault="00930673">
                                <w:r>
                                  <w:t>Datum</w:t>
                                </w:r>
                              </w:p>
                            </w:tc>
                            <w:tc>
                              <w:tcPr>
                                <w:tcW w:w="5918" w:type="dxa"/>
                              </w:tcPr>
                              <w:p w14:paraId="26771DC3" w14:textId="6AEADFF1" w:rsidR="006B3881" w:rsidRDefault="00AB2B51">
                                <w:r>
                                  <w:t>5 februari 2025</w:t>
                                </w:r>
                              </w:p>
                            </w:tc>
                          </w:tr>
                          <w:tr w:rsidR="006B3881" w14:paraId="32C5D593" w14:textId="77777777">
                            <w:trPr>
                              <w:trHeight w:val="240"/>
                            </w:trPr>
                            <w:tc>
                              <w:tcPr>
                                <w:tcW w:w="1140" w:type="dxa"/>
                              </w:tcPr>
                              <w:p w14:paraId="7E215E5B" w14:textId="77777777" w:rsidR="006B3881" w:rsidRDefault="00930673">
                                <w:r>
                                  <w:t>Betreft</w:t>
                                </w:r>
                              </w:p>
                            </w:tc>
                            <w:tc>
                              <w:tcPr>
                                <w:tcW w:w="5918" w:type="dxa"/>
                              </w:tcPr>
                              <w:p w14:paraId="612DBD58" w14:textId="77777777" w:rsidR="006B3881" w:rsidRDefault="00930673">
                                <w:r>
                                  <w:t>Instemming aanvaarding toetreding El Salvador tot Haags Kinderbeschermingsverdrag 1996</w:t>
                                </w:r>
                              </w:p>
                            </w:tc>
                          </w:tr>
                        </w:tbl>
                        <w:p w14:paraId="6A9F44DD" w14:textId="77777777" w:rsidR="00930673" w:rsidRDefault="00930673"/>
                      </w:txbxContent>
                    </wps:txbx>
                    <wps:bodyPr vert="horz" wrap="square" lIns="0" tIns="0" rIns="0" bIns="0" anchor="t" anchorCtr="0"/>
                  </wps:wsp>
                </a:graphicData>
              </a:graphic>
            </wp:anchor>
          </w:drawing>
        </mc:Choice>
        <mc:Fallback>
          <w:pict>
            <v:shape w14:anchorId="4EF5F4D5"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6B3881" w14:paraId="42BD959C" w14:textId="77777777">
                      <w:trPr>
                        <w:trHeight w:val="240"/>
                      </w:trPr>
                      <w:tc>
                        <w:tcPr>
                          <w:tcW w:w="1140" w:type="dxa"/>
                        </w:tcPr>
                        <w:p w14:paraId="38581700" w14:textId="77777777" w:rsidR="006B3881" w:rsidRDefault="00930673">
                          <w:r>
                            <w:t>Datum</w:t>
                          </w:r>
                        </w:p>
                      </w:tc>
                      <w:tc>
                        <w:tcPr>
                          <w:tcW w:w="5918" w:type="dxa"/>
                        </w:tcPr>
                        <w:p w14:paraId="26771DC3" w14:textId="6AEADFF1" w:rsidR="006B3881" w:rsidRDefault="00AB2B51">
                          <w:r>
                            <w:t>5 februari 2025</w:t>
                          </w:r>
                        </w:p>
                      </w:tc>
                    </w:tr>
                    <w:tr w:rsidR="006B3881" w14:paraId="32C5D593" w14:textId="77777777">
                      <w:trPr>
                        <w:trHeight w:val="240"/>
                      </w:trPr>
                      <w:tc>
                        <w:tcPr>
                          <w:tcW w:w="1140" w:type="dxa"/>
                        </w:tcPr>
                        <w:p w14:paraId="7E215E5B" w14:textId="77777777" w:rsidR="006B3881" w:rsidRDefault="00930673">
                          <w:r>
                            <w:t>Betreft</w:t>
                          </w:r>
                        </w:p>
                      </w:tc>
                      <w:tc>
                        <w:tcPr>
                          <w:tcW w:w="5918" w:type="dxa"/>
                        </w:tcPr>
                        <w:p w14:paraId="612DBD58" w14:textId="77777777" w:rsidR="006B3881" w:rsidRDefault="00930673">
                          <w:r>
                            <w:t>Instemming aanvaarding toetreding El Salvador tot Haags Kinderbeschermingsverdrag 1996</w:t>
                          </w:r>
                        </w:p>
                      </w:tc>
                    </w:tr>
                  </w:tbl>
                  <w:p w14:paraId="6A9F44DD" w14:textId="77777777" w:rsidR="00930673" w:rsidRDefault="00930673"/>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08F52BD" wp14:editId="5565FAD8">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B92EDE8" w14:textId="77777777" w:rsidR="006B3881" w:rsidRPr="007C3CB5" w:rsidRDefault="00930673">
                          <w:pPr>
                            <w:pStyle w:val="Referentiegegevens"/>
                            <w:rPr>
                              <w:b/>
                              <w:bCs/>
                            </w:rPr>
                          </w:pPr>
                          <w:r w:rsidRPr="007C3CB5">
                            <w:rPr>
                              <w:b/>
                              <w:bCs/>
                            </w:rPr>
                            <w:t>Directie Wetgeving en Juridische Zaken</w:t>
                          </w:r>
                        </w:p>
                        <w:p w14:paraId="5EBDC73A" w14:textId="77777777" w:rsidR="006B3881" w:rsidRDefault="00930673">
                          <w:pPr>
                            <w:pStyle w:val="Referentiegegevens"/>
                          </w:pPr>
                          <w:r>
                            <w:t>Sector Privaatrecht</w:t>
                          </w:r>
                        </w:p>
                        <w:p w14:paraId="3190F621" w14:textId="77777777" w:rsidR="006B3881" w:rsidRDefault="006B3881">
                          <w:pPr>
                            <w:pStyle w:val="WitregelW1"/>
                          </w:pPr>
                        </w:p>
                        <w:p w14:paraId="213F25B5" w14:textId="77777777" w:rsidR="006B3881" w:rsidRPr="00AB2B51" w:rsidRDefault="00930673">
                          <w:pPr>
                            <w:pStyle w:val="Referentiegegevens"/>
                            <w:rPr>
                              <w:lang w:val="de-DE"/>
                            </w:rPr>
                          </w:pPr>
                          <w:r w:rsidRPr="00AB2B51">
                            <w:rPr>
                              <w:lang w:val="de-DE"/>
                            </w:rPr>
                            <w:t>Turfmarkt 147</w:t>
                          </w:r>
                        </w:p>
                        <w:p w14:paraId="0E9662CE" w14:textId="77777777" w:rsidR="006B3881" w:rsidRPr="00AB2B51" w:rsidRDefault="00930673">
                          <w:pPr>
                            <w:pStyle w:val="Referentiegegevens"/>
                            <w:rPr>
                              <w:lang w:val="de-DE"/>
                            </w:rPr>
                          </w:pPr>
                          <w:r w:rsidRPr="00AB2B51">
                            <w:rPr>
                              <w:lang w:val="de-DE"/>
                            </w:rPr>
                            <w:t>2511 DP   Den Haag</w:t>
                          </w:r>
                        </w:p>
                        <w:p w14:paraId="3A592857" w14:textId="77777777" w:rsidR="006B3881" w:rsidRPr="00AB2B51" w:rsidRDefault="00930673">
                          <w:pPr>
                            <w:pStyle w:val="Referentiegegevens"/>
                            <w:rPr>
                              <w:lang w:val="de-DE"/>
                            </w:rPr>
                          </w:pPr>
                          <w:r w:rsidRPr="00AB2B51">
                            <w:rPr>
                              <w:lang w:val="de-DE"/>
                            </w:rPr>
                            <w:t>Postbus 20301</w:t>
                          </w:r>
                        </w:p>
                        <w:p w14:paraId="096D7198" w14:textId="77777777" w:rsidR="006B3881" w:rsidRPr="00AB2B51" w:rsidRDefault="00930673">
                          <w:pPr>
                            <w:pStyle w:val="Referentiegegevens"/>
                            <w:rPr>
                              <w:lang w:val="de-DE"/>
                            </w:rPr>
                          </w:pPr>
                          <w:r w:rsidRPr="00AB2B51">
                            <w:rPr>
                              <w:lang w:val="de-DE"/>
                            </w:rPr>
                            <w:t>2500 EH   Den Haag</w:t>
                          </w:r>
                        </w:p>
                        <w:p w14:paraId="46AB7B7B" w14:textId="77777777" w:rsidR="006B3881" w:rsidRPr="00AB2B51" w:rsidRDefault="00930673">
                          <w:pPr>
                            <w:pStyle w:val="Referentiegegevens"/>
                            <w:rPr>
                              <w:lang w:val="de-DE"/>
                            </w:rPr>
                          </w:pPr>
                          <w:r w:rsidRPr="00AB2B51">
                            <w:rPr>
                              <w:lang w:val="de-DE"/>
                            </w:rPr>
                            <w:t>www.rijksoverheid.nl/jenv</w:t>
                          </w:r>
                        </w:p>
                        <w:p w14:paraId="3BACFE6B" w14:textId="77777777" w:rsidR="006B3881" w:rsidRPr="00AB2B51" w:rsidRDefault="006B3881">
                          <w:pPr>
                            <w:pStyle w:val="WitregelW1"/>
                            <w:rPr>
                              <w:lang w:val="de-DE"/>
                            </w:rPr>
                          </w:pPr>
                        </w:p>
                        <w:p w14:paraId="76A91573" w14:textId="77777777" w:rsidR="006B3881" w:rsidRDefault="00930673">
                          <w:pPr>
                            <w:pStyle w:val="Referentiegegevensbold"/>
                          </w:pPr>
                          <w:r>
                            <w:t>Onze referentie</w:t>
                          </w:r>
                        </w:p>
                        <w:p w14:paraId="4FA8E106" w14:textId="082D3E59" w:rsidR="006B3881" w:rsidRDefault="00BC7722">
                          <w:pPr>
                            <w:pStyle w:val="Referentiegegevens"/>
                          </w:pPr>
                          <w:r>
                            <w:t>6096083</w:t>
                          </w:r>
                          <w:r w:rsidR="00930673">
                            <w:t xml:space="preserve"> </w:t>
                          </w:r>
                        </w:p>
                      </w:txbxContent>
                    </wps:txbx>
                    <wps:bodyPr vert="horz" wrap="square" lIns="0" tIns="0" rIns="0" bIns="0" anchor="t" anchorCtr="0"/>
                  </wps:wsp>
                </a:graphicData>
              </a:graphic>
            </wp:anchor>
          </w:drawing>
        </mc:Choice>
        <mc:Fallback>
          <w:pict>
            <v:shape w14:anchorId="408F52BD"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X5mPtL8BAABVAwAADgAAAAAAAAAAAAAA&#10;AAAuAgAAZHJzL2Uyb0RvYy54bWxQSwECLQAUAAYACAAAACEAJ+nNn+IAAAANAQAADwAAAAAAAAAA&#10;AAAAAAAZBAAAZHJzL2Rvd25yZXYueG1sUEsFBgAAAAAEAAQA8wAAACgFAAAAAA==&#10;" filled="f" stroked="f">
              <v:textbox inset="0,0,0,0">
                <w:txbxContent>
                  <w:p w14:paraId="4B92EDE8" w14:textId="77777777" w:rsidR="006B3881" w:rsidRPr="007C3CB5" w:rsidRDefault="00930673">
                    <w:pPr>
                      <w:pStyle w:val="Referentiegegevens"/>
                      <w:rPr>
                        <w:b/>
                        <w:bCs/>
                      </w:rPr>
                    </w:pPr>
                    <w:r w:rsidRPr="007C3CB5">
                      <w:rPr>
                        <w:b/>
                        <w:bCs/>
                      </w:rPr>
                      <w:t>Directie Wetgeving en Juridische Zaken</w:t>
                    </w:r>
                  </w:p>
                  <w:p w14:paraId="5EBDC73A" w14:textId="77777777" w:rsidR="006B3881" w:rsidRDefault="00930673">
                    <w:pPr>
                      <w:pStyle w:val="Referentiegegevens"/>
                    </w:pPr>
                    <w:r>
                      <w:t>Sector Privaatrecht</w:t>
                    </w:r>
                  </w:p>
                  <w:p w14:paraId="3190F621" w14:textId="77777777" w:rsidR="006B3881" w:rsidRDefault="006B3881">
                    <w:pPr>
                      <w:pStyle w:val="WitregelW1"/>
                    </w:pPr>
                  </w:p>
                  <w:p w14:paraId="213F25B5" w14:textId="77777777" w:rsidR="006B3881" w:rsidRPr="00AB2B51" w:rsidRDefault="00930673">
                    <w:pPr>
                      <w:pStyle w:val="Referentiegegevens"/>
                      <w:rPr>
                        <w:lang w:val="de-DE"/>
                      </w:rPr>
                    </w:pPr>
                    <w:r w:rsidRPr="00AB2B51">
                      <w:rPr>
                        <w:lang w:val="de-DE"/>
                      </w:rPr>
                      <w:t>Turfmarkt 147</w:t>
                    </w:r>
                  </w:p>
                  <w:p w14:paraId="0E9662CE" w14:textId="77777777" w:rsidR="006B3881" w:rsidRPr="00AB2B51" w:rsidRDefault="00930673">
                    <w:pPr>
                      <w:pStyle w:val="Referentiegegevens"/>
                      <w:rPr>
                        <w:lang w:val="de-DE"/>
                      </w:rPr>
                    </w:pPr>
                    <w:r w:rsidRPr="00AB2B51">
                      <w:rPr>
                        <w:lang w:val="de-DE"/>
                      </w:rPr>
                      <w:t>2511 DP   Den Haag</w:t>
                    </w:r>
                  </w:p>
                  <w:p w14:paraId="3A592857" w14:textId="77777777" w:rsidR="006B3881" w:rsidRPr="00AB2B51" w:rsidRDefault="00930673">
                    <w:pPr>
                      <w:pStyle w:val="Referentiegegevens"/>
                      <w:rPr>
                        <w:lang w:val="de-DE"/>
                      </w:rPr>
                    </w:pPr>
                    <w:r w:rsidRPr="00AB2B51">
                      <w:rPr>
                        <w:lang w:val="de-DE"/>
                      </w:rPr>
                      <w:t>Postbus 20301</w:t>
                    </w:r>
                  </w:p>
                  <w:p w14:paraId="096D7198" w14:textId="77777777" w:rsidR="006B3881" w:rsidRPr="00AB2B51" w:rsidRDefault="00930673">
                    <w:pPr>
                      <w:pStyle w:val="Referentiegegevens"/>
                      <w:rPr>
                        <w:lang w:val="de-DE"/>
                      </w:rPr>
                    </w:pPr>
                    <w:r w:rsidRPr="00AB2B51">
                      <w:rPr>
                        <w:lang w:val="de-DE"/>
                      </w:rPr>
                      <w:t>2500 EH   Den Haag</w:t>
                    </w:r>
                  </w:p>
                  <w:p w14:paraId="46AB7B7B" w14:textId="77777777" w:rsidR="006B3881" w:rsidRPr="00AB2B51" w:rsidRDefault="00930673">
                    <w:pPr>
                      <w:pStyle w:val="Referentiegegevens"/>
                      <w:rPr>
                        <w:lang w:val="de-DE"/>
                      </w:rPr>
                    </w:pPr>
                    <w:r w:rsidRPr="00AB2B51">
                      <w:rPr>
                        <w:lang w:val="de-DE"/>
                      </w:rPr>
                      <w:t>www.rijksoverheid.nl/jenv</w:t>
                    </w:r>
                  </w:p>
                  <w:p w14:paraId="3BACFE6B" w14:textId="77777777" w:rsidR="006B3881" w:rsidRPr="00AB2B51" w:rsidRDefault="006B3881">
                    <w:pPr>
                      <w:pStyle w:val="WitregelW1"/>
                      <w:rPr>
                        <w:lang w:val="de-DE"/>
                      </w:rPr>
                    </w:pPr>
                  </w:p>
                  <w:p w14:paraId="76A91573" w14:textId="77777777" w:rsidR="006B3881" w:rsidRDefault="00930673">
                    <w:pPr>
                      <w:pStyle w:val="Referentiegegevensbold"/>
                    </w:pPr>
                    <w:r>
                      <w:t>Onze referentie</w:t>
                    </w:r>
                  </w:p>
                  <w:p w14:paraId="4FA8E106" w14:textId="082D3E59" w:rsidR="006B3881" w:rsidRDefault="00BC7722">
                    <w:pPr>
                      <w:pStyle w:val="Referentiegegevens"/>
                    </w:pPr>
                    <w:r>
                      <w:t>6096083</w:t>
                    </w:r>
                    <w:r w:rsidR="00930673">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445516AC" wp14:editId="0F539509">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5B192EB" w14:textId="2643CE50" w:rsidR="006B3881" w:rsidRDefault="00930673">
                          <w:pPr>
                            <w:pStyle w:val="Referentiegegevens"/>
                          </w:pPr>
                          <w:r>
                            <w:t xml:space="preserve">Pagina </w:t>
                          </w:r>
                          <w:r>
                            <w:fldChar w:fldCharType="begin"/>
                          </w:r>
                          <w:r>
                            <w:instrText>PAGE</w:instrText>
                          </w:r>
                          <w:r>
                            <w:fldChar w:fldCharType="separate"/>
                          </w:r>
                          <w:r w:rsidR="008D1FE7">
                            <w:rPr>
                              <w:noProof/>
                            </w:rPr>
                            <w:t>1</w:t>
                          </w:r>
                          <w:r>
                            <w:fldChar w:fldCharType="end"/>
                          </w:r>
                          <w:r>
                            <w:t xml:space="preserve"> van </w:t>
                          </w:r>
                          <w:r>
                            <w:fldChar w:fldCharType="begin"/>
                          </w:r>
                          <w:r>
                            <w:instrText>NUMPAGES</w:instrText>
                          </w:r>
                          <w:r>
                            <w:fldChar w:fldCharType="separate"/>
                          </w:r>
                          <w:r w:rsidR="008D1FE7">
                            <w:rPr>
                              <w:noProof/>
                            </w:rPr>
                            <w:t>1</w:t>
                          </w:r>
                          <w:r>
                            <w:fldChar w:fldCharType="end"/>
                          </w:r>
                        </w:p>
                      </w:txbxContent>
                    </wps:txbx>
                    <wps:bodyPr vert="horz" wrap="square" lIns="0" tIns="0" rIns="0" bIns="0" anchor="t" anchorCtr="0"/>
                  </wps:wsp>
                </a:graphicData>
              </a:graphic>
            </wp:anchor>
          </w:drawing>
        </mc:Choice>
        <mc:Fallback>
          <w:pict>
            <v:shape w14:anchorId="445516AC"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" filled="f" stroked="f">
              <v:textbox inset="0,0,0,0">
                <w:txbxContent>
                  <w:p w14:paraId="15B192EB" w14:textId="2643CE50" w:rsidR="006B3881" w:rsidRDefault="00930673">
                    <w:pPr>
                      <w:pStyle w:val="Referentiegegevens"/>
                    </w:pPr>
                    <w:r>
                      <w:t xml:space="preserve">Pagina </w:t>
                    </w:r>
                    <w:r>
                      <w:fldChar w:fldCharType="begin"/>
                    </w:r>
                    <w:r>
                      <w:instrText>PAGE</w:instrText>
                    </w:r>
                    <w:r>
                      <w:fldChar w:fldCharType="separate"/>
                    </w:r>
                    <w:r w:rsidR="008D1FE7">
                      <w:rPr>
                        <w:noProof/>
                      </w:rPr>
                      <w:t>1</w:t>
                    </w:r>
                    <w:r>
                      <w:fldChar w:fldCharType="end"/>
                    </w:r>
                    <w:r>
                      <w:t xml:space="preserve"> van </w:t>
                    </w:r>
                    <w:r>
                      <w:fldChar w:fldCharType="begin"/>
                    </w:r>
                    <w:r>
                      <w:instrText>NUMPAGES</w:instrText>
                    </w:r>
                    <w:r>
                      <w:fldChar w:fldCharType="separate"/>
                    </w:r>
                    <w:r w:rsidR="008D1FE7">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148937DD" wp14:editId="6F30D899">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83372BF" w14:textId="77777777" w:rsidR="00930673" w:rsidRDefault="00930673"/>
                      </w:txbxContent>
                    </wps:txbx>
                    <wps:bodyPr vert="horz" wrap="square" lIns="0" tIns="0" rIns="0" bIns="0" anchor="t" anchorCtr="0"/>
                  </wps:wsp>
                </a:graphicData>
              </a:graphic>
            </wp:anchor>
          </w:drawing>
        </mc:Choice>
        <mc:Fallback>
          <w:pict>
            <v:shape w14:anchorId="148937DD"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" filled="f" stroked="f">
              <v:textbox inset="0,0,0,0">
                <w:txbxContent>
                  <w:p w14:paraId="283372BF" w14:textId="77777777" w:rsidR="00930673" w:rsidRDefault="00930673"/>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B99972A"/>
    <w:multiLevelType w:val="multilevel"/>
    <w:tmpl w:val="E6781798"/>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FDD1D71F"/>
    <w:multiLevelType w:val="multilevel"/>
    <w:tmpl w:val="0AA660D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3554A12C"/>
    <w:multiLevelType w:val="multilevel"/>
    <w:tmpl w:val="698475F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42B71729"/>
    <w:multiLevelType w:val="multilevel"/>
    <w:tmpl w:val="9C779EE7"/>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50E345EA"/>
    <w:multiLevelType w:val="multilevel"/>
    <w:tmpl w:val="F3F342E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753249AE"/>
    <w:multiLevelType w:val="multilevel"/>
    <w:tmpl w:val="9764A3DF"/>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abstractNumId w:val="3"/>
  </w:num>
  <w:num w:numId="2">
    <w:abstractNumId w:val="0"/>
  </w:num>
  <w:num w:numId="3">
    <w:abstractNumId w:val="2"/>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E8D"/>
    <w:rsid w:val="002441DE"/>
    <w:rsid w:val="003A03A2"/>
    <w:rsid w:val="00560FD9"/>
    <w:rsid w:val="006B3881"/>
    <w:rsid w:val="006E7F92"/>
    <w:rsid w:val="007908FE"/>
    <w:rsid w:val="007C3CB5"/>
    <w:rsid w:val="00893B26"/>
    <w:rsid w:val="008A0360"/>
    <w:rsid w:val="008C2E8D"/>
    <w:rsid w:val="008D1FE7"/>
    <w:rsid w:val="009074FC"/>
    <w:rsid w:val="00930673"/>
    <w:rsid w:val="00A12D36"/>
    <w:rsid w:val="00A60C88"/>
    <w:rsid w:val="00AB2B51"/>
    <w:rsid w:val="00AB3196"/>
    <w:rsid w:val="00AF6095"/>
    <w:rsid w:val="00B53174"/>
    <w:rsid w:val="00BC7722"/>
    <w:rsid w:val="00C01DD0"/>
    <w:rsid w:val="00C8311E"/>
    <w:rsid w:val="00E71604"/>
    <w:rsid w:val="00E8132A"/>
    <w:rsid w:val="00ED7FFC"/>
    <w:rsid w:val="00F60C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8F4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8C2E8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C2E8D"/>
    <w:rPr>
      <w:rFonts w:ascii="Verdana" w:hAnsi="Verdana"/>
      <w:color w:val="000000"/>
      <w:sz w:val="18"/>
      <w:szCs w:val="18"/>
    </w:rPr>
  </w:style>
  <w:style w:type="paragraph" w:customStyle="1" w:styleId="broodtekst">
    <w:name w:val="broodtekst"/>
    <w:basedOn w:val="Standaard"/>
    <w:qFormat/>
    <w:rsid w:val="008C2E8D"/>
    <w:pPr>
      <w:tabs>
        <w:tab w:val="left" w:pos="227"/>
        <w:tab w:val="left" w:pos="454"/>
        <w:tab w:val="left" w:pos="680"/>
      </w:tabs>
      <w:autoSpaceDE w:val="0"/>
      <w:adjustRightInd w:val="0"/>
      <w:textAlignment w:val="auto"/>
    </w:pPr>
    <w:rPr>
      <w:rFonts w:eastAsia="Times New Roman" w:cs="Times New Roman"/>
      <w:color w:val="auto"/>
    </w:rPr>
  </w:style>
  <w:style w:type="paragraph" w:styleId="Voetnoottekst">
    <w:name w:val="footnote text"/>
    <w:basedOn w:val="Standaard"/>
    <w:link w:val="VoetnoottekstChar"/>
    <w:semiHidden/>
    <w:rsid w:val="008C2E8D"/>
    <w:pPr>
      <w:autoSpaceDN/>
      <w:textAlignment w:val="auto"/>
    </w:pPr>
    <w:rPr>
      <w:rFonts w:eastAsia="Times New Roman" w:cs="Times New Roman"/>
      <w:color w:val="auto"/>
      <w:sz w:val="16"/>
      <w:szCs w:val="20"/>
    </w:rPr>
  </w:style>
  <w:style w:type="character" w:customStyle="1" w:styleId="VoetnoottekstChar">
    <w:name w:val="Voetnoottekst Char"/>
    <w:basedOn w:val="Standaardalinea-lettertype"/>
    <w:link w:val="Voetnoottekst"/>
    <w:semiHidden/>
    <w:rsid w:val="008C2E8D"/>
    <w:rPr>
      <w:rFonts w:ascii="Verdana" w:eastAsia="Times New Roman" w:hAnsi="Verdana" w:cs="Times New Roman"/>
      <w:sz w:val="16"/>
    </w:rPr>
  </w:style>
  <w:style w:type="character" w:styleId="Voetnootmarkering">
    <w:name w:val="footnote reference"/>
    <w:basedOn w:val="Standaardalinea-lettertype"/>
    <w:semiHidden/>
    <w:rsid w:val="008C2E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410</ap:Words>
  <ap:Characters>2258</ap:Characters>
  <ap:DocSecurity>0</ap:DocSecurity>
  <ap:Lines>18</ap:Lines>
  <ap:Paragraphs>5</ap:Paragraphs>
  <ap:ScaleCrop>false</ap:ScaleCrop>
  <ap:LinksUpToDate>false</ap:LinksUpToDate>
  <ap:CharactersWithSpaces>2663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2025-02-05T10:35:00.0000000Z</dcterms:created>
  <dcterms:modified xsi:type="dcterms:W3CDTF">2025-02-05T10:35:00.0000000Z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Instemming aanvaarding toetreding El Salvador tot Haags Kinderbeschermingsverdrag 1996</vt:lpwstr>
  </property>
  <property fmtid="{D5CDD505-2E9C-101B-9397-08002B2CF9AE}" pid="5" name="Publicatiedatum">
    <vt:lpwstr/>
  </property>
  <property fmtid="{D5CDD505-2E9C-101B-9397-08002B2CF9AE}" pid="6" name="Verantwoordelijke organisatie">
    <vt:lpwstr>Directie Wetgeving en Juridische Zaken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17 januari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