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2025Z02142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februari 2025)</w:t>
        <w:br/>
      </w:r>
    </w:p>
    <w:p>
      <w:r>
        <w:t xml:space="preserve">Vragen van de leden Omtzigt en Idsinga (beiden Nieuw Sociaal Contract) aan de minister van Financiën over de MLT ramingen (tekort en schuldquote) na ieder regeerakkkoord</w:t>
      </w:r>
      <w:r>
        <w:br/>
      </w:r>
    </w:p>
    <w:p>
      <w:pPr>
        <w:pStyle w:val="ListParagraph"/>
        <w:numPr>
          <w:ilvl w:val="0"/>
          <w:numId w:val="100467630"/>
        </w:numPr>
        <w:ind w:left="360"/>
      </w:pPr>
      <w:r>
        <w:t>Kunt u aangeven wat het EMU-tekort en de EMU-schuld zouden zijn in de aangepaste MLT-raming van het Centraal Planbureau (CPB), waarin de effecten van het regeerakkoord van 2012 zijn meegenomen, voor alle jaren in die raming (tot ongeveer 2017)?</w:t>
      </w:r>
      <w:r>
        <w:br/>
      </w:r>
    </w:p>
    <w:p>
      <w:pPr>
        <w:pStyle w:val="ListParagraph"/>
        <w:numPr>
          <w:ilvl w:val="0"/>
          <w:numId w:val="100467630"/>
        </w:numPr>
        <w:ind w:left="360"/>
      </w:pPr>
      <w:r>
        <w:t>Kunt u in een tabel en een in grafiek de ramingen vergelijken met de werkelijke uitkomsten?</w:t>
      </w:r>
      <w:r>
        <w:br/>
      </w:r>
    </w:p>
    <w:p>
      <w:pPr>
        <w:pStyle w:val="ListParagraph"/>
        <w:numPr>
          <w:ilvl w:val="0"/>
          <w:numId w:val="100467630"/>
        </w:numPr>
        <w:ind w:left="360"/>
      </w:pPr>
      <w:r>
        <w:t>Kunt u aangeven wat het EMU-tekort en de EMU-schuld zouden zijn in aangepaste MLT-raming van het CPB, waarin de effecten van het regeerakkoord van 2017 zijn meegenomen, voor alle jaren in die raming (tot ongeveer 2025)?</w:t>
      </w:r>
      <w:r>
        <w:br/>
      </w:r>
    </w:p>
    <w:p>
      <w:pPr>
        <w:pStyle w:val="ListParagraph"/>
        <w:numPr>
          <w:ilvl w:val="0"/>
          <w:numId w:val="100467630"/>
        </w:numPr>
        <w:ind w:left="360"/>
      </w:pPr>
      <w:r>
        <w:t>Kunt u in een tabel en een in grafiek de ramingen vergelijken met de werkelijke uitkomsten?</w:t>
      </w:r>
      <w:r>
        <w:br/>
      </w:r>
    </w:p>
    <w:p>
      <w:pPr>
        <w:pStyle w:val="ListParagraph"/>
        <w:numPr>
          <w:ilvl w:val="0"/>
          <w:numId w:val="100467630"/>
        </w:numPr>
        <w:ind w:left="360"/>
      </w:pPr>
      <w:r>
        <w:t>Kunt u aangeven wat het EMU-tekort en de EMU-schuld zouden zijn in aangepaste MLT-raming van het CPB, waarin de effecten van het regeerakkoord van 2021 zijn meegenomen, voor alle jaren in die raming?</w:t>
      </w:r>
      <w:r>
        <w:br/>
      </w:r>
    </w:p>
    <w:p>
      <w:pPr>
        <w:pStyle w:val="ListParagraph"/>
        <w:numPr>
          <w:ilvl w:val="0"/>
          <w:numId w:val="100467630"/>
        </w:numPr>
        <w:ind w:left="360"/>
      </w:pPr>
      <w:r>
        <w:t>Kunt u in een tabel en een in grafiek de ramingen vergelijken met de werkelijke uitkomsten?</w:t>
      </w:r>
      <w:r>
        <w:br/>
      </w:r>
    </w:p>
    <w:p>
      <w:pPr>
        <w:pStyle w:val="ListParagraph"/>
        <w:numPr>
          <w:ilvl w:val="0"/>
          <w:numId w:val="100467630"/>
        </w:numPr>
        <w:ind w:left="360"/>
      </w:pPr>
      <w:r>
        <w:t>Kunt u aangeven wat het EMU-tekort en de EMU-schuld zouden zijn in aangepaste MLT-raming van het CPB, waarin de effecten van het hoofdlijnenakkoord van 2024 zijn meegenomen, voor alle jaren in die raming?</w:t>
      </w:r>
      <w:r>
        <w:br/>
      </w:r>
    </w:p>
    <w:p>
      <w:pPr>
        <w:pStyle w:val="ListParagraph"/>
        <w:numPr>
          <w:ilvl w:val="0"/>
          <w:numId w:val="100467630"/>
        </w:numPr>
        <w:ind w:left="360"/>
      </w:pPr>
      <w:r>
        <w:t>Kunt u aangeven of u een structurele afwijking ziet in de ramingen of niet en of dat u de ramingen trefzeker vindt?</w:t>
      </w:r>
      <w:r>
        <w:br/>
      </w:r>
    </w:p>
    <w:p>
      <w:pPr>
        <w:pStyle w:val="ListParagraph"/>
        <w:numPr>
          <w:ilvl w:val="0"/>
          <w:numId w:val="100467630"/>
        </w:numPr>
        <w:ind w:left="360"/>
      </w:pPr>
      <w:r>
        <w:t>Kunt u deze vragen een voor een en binnen twee weken beantwoorden?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75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7550">
    <w:abstractNumId w:val="1004675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