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1DD52A31">
            <w:pPr>
              <w:pStyle w:val="Amendement"/>
              <w:tabs>
                <w:tab w:val="clear" w:pos="3310"/>
                <w:tab w:val="clear" w:pos="3600"/>
              </w:tabs>
              <w:rPr>
                <w:rFonts w:ascii="Times New Roman" w:hAnsi="Times New Roman"/>
              </w:rPr>
            </w:pPr>
            <w:r w:rsidRPr="00C035D4">
              <w:rPr>
                <w:rFonts w:ascii="Times New Roman" w:hAnsi="Times New Roman"/>
              </w:rPr>
              <w:t xml:space="preserve">Nr. </w:t>
            </w:r>
            <w:r w:rsidR="00BA42AC">
              <w:rPr>
                <w:rFonts w:ascii="Times New Roman" w:hAnsi="Times New Roman"/>
                <w:caps/>
              </w:rPr>
              <w:t>30</w:t>
            </w:r>
          </w:p>
        </w:tc>
        <w:tc>
          <w:tcPr>
            <w:tcW w:w="7371" w:type="dxa"/>
            <w:gridSpan w:val="2"/>
          </w:tcPr>
          <w:p w:rsidRPr="00C035D4" w:rsidR="003C21AC" w:rsidP="006E0971" w:rsidRDefault="009A4D78" w14:paraId="7A0B590B" w14:textId="346664E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471E18">
              <w:rPr>
                <w:rFonts w:ascii="Times New Roman" w:hAnsi="Times New Roman"/>
                <w:caps/>
              </w:rPr>
              <w:t>vermeer</w:t>
            </w:r>
            <w:r>
              <w:rPr>
                <w:rFonts w:ascii="Times New Roman" w:hAnsi="Times New Roman"/>
                <w:caps/>
              </w:rPr>
              <w:t xml:space="preserve"> ter vervanging van dat gedrukt onder nr. 24</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13A69F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4A9">
              <w:rPr>
                <w:rFonts w:ascii="Times New Roman" w:hAnsi="Times New Roman"/>
                <w:b w:val="0"/>
              </w:rPr>
              <w:t>6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3B8ACE97">
      <w:r>
        <w:tab/>
      </w:r>
      <w:r w:rsidR="00150325">
        <w:t>I</w:t>
      </w:r>
      <w:r w:rsidR="009A75E4">
        <w:t xml:space="preserve">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0F159CE2">
      <w:r>
        <w:tab/>
        <w:t xml:space="preserve">In de beweegreden wordt na </w:t>
      </w:r>
      <w:r w:rsidRPr="009A75E4">
        <w:t>“regeldrukeffecten” ingevoegd “en de effecten op innovatie en concurrentiekracht”.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1249B5" w:rsidP="00EA1CE4" w:rsidRDefault="001249B5" w14:paraId="216B6F1B" w14:textId="4226CEA1">
      <w:r>
        <w:tab/>
        <w:t>In artikel 1 wordt</w:t>
      </w:r>
      <w:r w:rsidRPr="001249B5">
        <w:t xml:space="preserve"> </w:t>
      </w:r>
      <w:r w:rsidR="004050A6">
        <w:t xml:space="preserve">in </w:t>
      </w:r>
      <w:r w:rsidRPr="001249B5">
        <w:t>de alfabetische volgorde 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CD77F6" w:rsidP="001249B5" w:rsidRDefault="00CD77F6" w14:paraId="5AD4FD54" w14:textId="77777777"/>
    <w:p w:rsidR="00CD77F6" w:rsidP="00CD77F6" w:rsidRDefault="00CD77F6" w14:paraId="0B8BD5F3" w14:textId="6AA1631B">
      <w:r>
        <w:tab/>
        <w:t>In artikel 2 wordt aan het slot toegevoegd “</w:t>
      </w:r>
      <w:r w:rsidRPr="00CD77F6">
        <w:t>en effecten op innovatie en concurrentiekracht”.</w:t>
      </w:r>
    </w:p>
    <w:p w:rsidR="00CD77F6" w:rsidP="00CD77F6" w:rsidRDefault="00CD77F6" w14:paraId="506709CB" w14:textId="77777777"/>
    <w:p w:rsidR="00CD77F6" w:rsidP="001249B5" w:rsidRDefault="00CD77F6" w14:paraId="149C805E" w14:textId="51F22EFE">
      <w:r>
        <w:t>VI</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effecten op innovatie en concurrentiekracht”</w:t>
      </w:r>
      <w:r>
        <w:t>.</w:t>
      </w:r>
    </w:p>
    <w:p w:rsidR="00441F23" w:rsidP="001249B5" w:rsidRDefault="00441F23" w14:paraId="2C0D7C26" w14:textId="77777777">
      <w:pPr>
        <w:ind w:firstLine="284"/>
      </w:pPr>
    </w:p>
    <w:p w:rsidRPr="00AB31C8" w:rsidR="00441F23" w:rsidP="001249B5" w:rsidRDefault="00441F23" w14:paraId="3D818AD3" w14:textId="7186BC8F">
      <w:pPr>
        <w:ind w:firstLine="284"/>
      </w:pPr>
      <w:r>
        <w:t>2</w:t>
      </w:r>
      <w:r w:rsidRPr="00AB31C8">
        <w:t xml:space="preserve">. In het tweede lid wordt in onderdeel c aan het slot voor de puntkomma ingevoegd “en beperkte effecten op </w:t>
      </w:r>
      <w:r w:rsidR="00AB31C8">
        <w:t>de</w:t>
      </w:r>
      <w:r w:rsidRPr="00AB31C8">
        <w:t xml:space="preserve"> 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lastRenderedPageBreak/>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6FEAB6A7">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504B442B">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6EBAF3F9">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657D4529">
      <w:pPr>
        <w:ind w:firstLine="284"/>
      </w:pPr>
      <w:r>
        <w:t>7</w:t>
      </w:r>
      <w:r w:rsidR="00441F23">
        <w:t xml:space="preserve">. In het zesde lid wordt </w:t>
      </w:r>
      <w:r w:rsidRPr="00441F23" w:rsidR="00441F23">
        <w:t>“regeldrukeffecten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w:t>
      </w:r>
      <w:r w:rsidR="00CD77F6">
        <w:t xml:space="preserve">substantiële </w:t>
      </w:r>
      <w:r w:rsidR="00441F23">
        <w:t xml:space="preserve">regeldrukeffecten” ingevoegd “of </w:t>
      </w:r>
      <w:r w:rsidRPr="00CD77F6" w:rsidR="00CD77F6">
        <w:t xml:space="preserve">substantiële </w:t>
      </w:r>
      <w:r w:rsidR="00441F23">
        <w:t>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069A359D">
      <w:r>
        <w:t>VI</w:t>
      </w:r>
      <w:r w:rsidR="00CD77F6">
        <w:t>I</w:t>
      </w:r>
    </w:p>
    <w:p w:rsidR="000B72CF" w:rsidP="001249B5" w:rsidRDefault="000B72CF" w14:paraId="0BD3DA02" w14:textId="77777777">
      <w:pPr>
        <w:ind w:firstLine="284"/>
      </w:pPr>
    </w:p>
    <w:p w:rsidR="00E14FC0" w:rsidP="0035265B" w:rsidRDefault="00C11CC4" w14:paraId="43194DF3" w14:textId="38A5EF3D">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1558DA8A">
      <w:bookmarkStart w:name="_Hlk189654263" w:id="0"/>
      <w:r>
        <w:t>V</w:t>
      </w:r>
      <w:r w:rsidR="00751F8D">
        <w:t>II</w:t>
      </w:r>
      <w:r w:rsidR="00CD77F6">
        <w:t>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39B4839">
      <w:r>
        <w:tab/>
        <w:t xml:space="preserve">1. </w:t>
      </w:r>
      <w:r w:rsidR="009A75E4">
        <w:t xml:space="preserve">In het opschrift wordt “regeldruktoets” vervangen door “toets regeldruk en </w:t>
      </w:r>
      <w:r w:rsidRPr="009A75E4" w:rsidR="009A75E4">
        <w:t>effecten op innovatie en concurrentiekracht</w:t>
      </w:r>
    </w:p>
    <w:p w:rsidR="009A75E4" w:rsidP="000B72CF" w:rsidRDefault="009A75E4" w14:paraId="5F1B1DAC" w14:textId="77777777"/>
    <w:p w:rsidR="00AD1006" w:rsidP="000B72CF" w:rsidRDefault="009A75E4" w14:paraId="75017FBD" w14:textId="13A46494">
      <w:r>
        <w:tab/>
        <w:t xml:space="preserve">2. </w:t>
      </w:r>
      <w:r w:rsidR="00AD1006">
        <w:t xml:space="preserve">In het eerste lid wordt na “regeldrukkosten” ingevoegd </w:t>
      </w:r>
      <w:bookmarkStart w:name="_Hlk189588831" w:id="1"/>
      <w:r w:rsidR="00AD1006">
        <w:t xml:space="preserve">“en </w:t>
      </w:r>
      <w:r w:rsidR="00282137">
        <w:t xml:space="preserve">de </w:t>
      </w:r>
      <w:r w:rsidR="00833D28">
        <w:t>verwachte</w:t>
      </w:r>
      <w:r w:rsidR="00AB31C8">
        <w:t xml:space="preserve"> kosten als gevolg van de </w:t>
      </w:r>
      <w:r w:rsidR="00833D28">
        <w:t xml:space="preserve"> </w:t>
      </w:r>
      <w:r w:rsidR="00AD1006">
        <w:t xml:space="preserve">effecten op innovatie en concurrentiekracht”. </w:t>
      </w:r>
    </w:p>
    <w:bookmarkEnd w:id="1"/>
    <w:p w:rsidR="00AD1006" w:rsidP="000B72CF" w:rsidRDefault="00AD1006" w14:paraId="5DC7DD82" w14:textId="77777777"/>
    <w:p w:rsidR="00AD1006" w:rsidP="000B72CF" w:rsidRDefault="00AD1006" w14:paraId="325EA1B2" w14:textId="707334B5">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20A427F5">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r w:rsidR="0064401F">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04AC0870">
      <w:pPr>
        <w:ind w:firstLine="284"/>
      </w:pPr>
      <w:r w:rsidRPr="00833D28">
        <w:t xml:space="preserve">5. Van substantiële effecten op </w:t>
      </w:r>
      <w:r w:rsidRPr="00833D28" w:rsidR="00C11CC4">
        <w:t xml:space="preserve">innovatie en </w:t>
      </w:r>
      <w:r w:rsidRPr="00833D28">
        <w:t xml:space="preserve">concurrentiekracht </w:t>
      </w:r>
      <w:r>
        <w:t xml:space="preserve">als bedoeld in het tweede lid, onder c, </w:t>
      </w:r>
      <w:r w:rsidR="00150219">
        <w:t xml:space="preserve">of </w:t>
      </w:r>
      <w:r>
        <w:t xml:space="preserve">het derde lid, 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751F8D" w14:paraId="642F0129" w14:textId="0CD1B4EF">
      <w:r>
        <w:t>I</w:t>
      </w:r>
      <w:r w:rsidR="00CD77F6">
        <w:t>X</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6416F616">
      <w:r>
        <w:t>X</w:t>
      </w:r>
    </w:p>
    <w:p w:rsidR="00751F8D" w:rsidP="001249B5" w:rsidRDefault="00751F8D" w14:paraId="4570DEDE" w14:textId="77777777"/>
    <w:p w:rsidRPr="00751F8D" w:rsidR="00751F8D" w:rsidP="00751F8D" w:rsidRDefault="00751F8D" w14:paraId="6DE3D5A8" w14:textId="77777777">
      <w:r>
        <w:tab/>
        <w:t xml:space="preserve">Aan artikel 12 wordt toegevoegd </w:t>
      </w:r>
      <w:bookmarkStart w:name="_Hlk189742002" w:id="2"/>
      <w:r>
        <w:t>“</w:t>
      </w:r>
      <w:r w:rsidRPr="00751F8D">
        <w:t>en effecten op innovatie en concurrentiekracht”.</w:t>
      </w:r>
    </w:p>
    <w:bookmarkEnd w:id="2"/>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Om tegemoet te komen aan zorgen en wensen van de Tweede Kamer en zoals verwoord is in het rapport van Mario Draghi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471E18" w:rsidP="00BF623B" w:rsidRDefault="00471E18" w14:paraId="1671DAD1" w14:textId="4E92DC66">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64E2" w14:textId="77777777" w:rsidR="00965811" w:rsidRDefault="00965811">
      <w:pPr>
        <w:spacing w:line="20" w:lineRule="exact"/>
      </w:pPr>
    </w:p>
  </w:endnote>
  <w:endnote w:type="continuationSeparator" w:id="0">
    <w:p w14:paraId="2CEA35AB" w14:textId="77777777" w:rsidR="00965811" w:rsidRDefault="00965811">
      <w:pPr>
        <w:pStyle w:val="Amendement"/>
      </w:pPr>
      <w:r>
        <w:rPr>
          <w:b w:val="0"/>
        </w:rPr>
        <w:t xml:space="preserve"> </w:t>
      </w:r>
    </w:p>
  </w:endnote>
  <w:endnote w:type="continuationNotice" w:id="1">
    <w:p w14:paraId="64B93176" w14:textId="77777777" w:rsidR="00965811" w:rsidRDefault="009658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6F7" w14:textId="77777777" w:rsidR="00965811" w:rsidRDefault="00965811">
      <w:pPr>
        <w:pStyle w:val="Amendement"/>
      </w:pPr>
      <w:r>
        <w:rPr>
          <w:b w:val="0"/>
        </w:rPr>
        <w:separator/>
      </w:r>
    </w:p>
  </w:footnote>
  <w:footnote w:type="continuationSeparator" w:id="0">
    <w:p w14:paraId="18CB0DAB" w14:textId="77777777" w:rsidR="00965811" w:rsidRDefault="0096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44F97"/>
    <w:rsid w:val="0007471A"/>
    <w:rsid w:val="000B72CF"/>
    <w:rsid w:val="000D03D4"/>
    <w:rsid w:val="000D17BF"/>
    <w:rsid w:val="000F4F68"/>
    <w:rsid w:val="00116587"/>
    <w:rsid w:val="001249B5"/>
    <w:rsid w:val="00150219"/>
    <w:rsid w:val="00150325"/>
    <w:rsid w:val="00150984"/>
    <w:rsid w:val="00157CAF"/>
    <w:rsid w:val="001656EE"/>
    <w:rsid w:val="0016653D"/>
    <w:rsid w:val="001B1DFB"/>
    <w:rsid w:val="001B6FF0"/>
    <w:rsid w:val="001D56AF"/>
    <w:rsid w:val="001E0E21"/>
    <w:rsid w:val="00212E0A"/>
    <w:rsid w:val="002153B0"/>
    <w:rsid w:val="0021777F"/>
    <w:rsid w:val="002321BF"/>
    <w:rsid w:val="00241DD0"/>
    <w:rsid w:val="00267D6F"/>
    <w:rsid w:val="0027148F"/>
    <w:rsid w:val="00282137"/>
    <w:rsid w:val="002A0713"/>
    <w:rsid w:val="002B1F7D"/>
    <w:rsid w:val="002C3550"/>
    <w:rsid w:val="003364A0"/>
    <w:rsid w:val="0035265B"/>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D3EA2"/>
    <w:rsid w:val="004E640D"/>
    <w:rsid w:val="00501109"/>
    <w:rsid w:val="00512744"/>
    <w:rsid w:val="005703C9"/>
    <w:rsid w:val="00593F72"/>
    <w:rsid w:val="00597703"/>
    <w:rsid w:val="005A5B4E"/>
    <w:rsid w:val="005A6097"/>
    <w:rsid w:val="005B1DCC"/>
    <w:rsid w:val="005B54A9"/>
    <w:rsid w:val="005B7323"/>
    <w:rsid w:val="005C25B9"/>
    <w:rsid w:val="005E7A49"/>
    <w:rsid w:val="006267E6"/>
    <w:rsid w:val="0064401F"/>
    <w:rsid w:val="006558D2"/>
    <w:rsid w:val="00657AE5"/>
    <w:rsid w:val="00672D25"/>
    <w:rsid w:val="006738BC"/>
    <w:rsid w:val="006C413F"/>
    <w:rsid w:val="006D3E69"/>
    <w:rsid w:val="006E0971"/>
    <w:rsid w:val="006E7D4E"/>
    <w:rsid w:val="006F538E"/>
    <w:rsid w:val="00751F8D"/>
    <w:rsid w:val="007709F6"/>
    <w:rsid w:val="00783215"/>
    <w:rsid w:val="007838AA"/>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4D78"/>
    <w:rsid w:val="009A75E4"/>
    <w:rsid w:val="009B1F56"/>
    <w:rsid w:val="009B5845"/>
    <w:rsid w:val="009C0C1F"/>
    <w:rsid w:val="009C6169"/>
    <w:rsid w:val="009F2A91"/>
    <w:rsid w:val="00A10505"/>
    <w:rsid w:val="00A1288B"/>
    <w:rsid w:val="00A17EF5"/>
    <w:rsid w:val="00A53203"/>
    <w:rsid w:val="00A557E3"/>
    <w:rsid w:val="00A772EB"/>
    <w:rsid w:val="00AB31C8"/>
    <w:rsid w:val="00AD1006"/>
    <w:rsid w:val="00AE3802"/>
    <w:rsid w:val="00B01BA6"/>
    <w:rsid w:val="00B4708A"/>
    <w:rsid w:val="00B91045"/>
    <w:rsid w:val="00BA42AC"/>
    <w:rsid w:val="00BF623B"/>
    <w:rsid w:val="00C035D4"/>
    <w:rsid w:val="00C100B7"/>
    <w:rsid w:val="00C11CC4"/>
    <w:rsid w:val="00C168AD"/>
    <w:rsid w:val="00C62DB5"/>
    <w:rsid w:val="00C67309"/>
    <w:rsid w:val="00C679BF"/>
    <w:rsid w:val="00C73EFD"/>
    <w:rsid w:val="00C81BBD"/>
    <w:rsid w:val="00CD3132"/>
    <w:rsid w:val="00CD77F6"/>
    <w:rsid w:val="00CE27CD"/>
    <w:rsid w:val="00D134F3"/>
    <w:rsid w:val="00D47D01"/>
    <w:rsid w:val="00D774B3"/>
    <w:rsid w:val="00DB6B67"/>
    <w:rsid w:val="00DC4716"/>
    <w:rsid w:val="00DD35A5"/>
    <w:rsid w:val="00DE2948"/>
    <w:rsid w:val="00DF68BE"/>
    <w:rsid w:val="00DF712A"/>
    <w:rsid w:val="00E11D27"/>
    <w:rsid w:val="00E14FC0"/>
    <w:rsid w:val="00E163EB"/>
    <w:rsid w:val="00E25DF4"/>
    <w:rsid w:val="00E3485D"/>
    <w:rsid w:val="00E6619B"/>
    <w:rsid w:val="00E908D7"/>
    <w:rsid w:val="00EA1CE4"/>
    <w:rsid w:val="00EA69AC"/>
    <w:rsid w:val="00EA6A60"/>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971</ap:Words>
  <ap:Characters>5736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2025-02-06T12:49:00.0000000Z</lastPrinted>
  <dcterms:created xsi:type="dcterms:W3CDTF">2025-02-17T16:05:00.0000000Z</dcterms:created>
  <dcterms:modified xsi:type="dcterms:W3CDTF">2025-02-17T16:05:00.0000000Z</dcterms:modified>
  <dc:description>------------------------</dc:description>
  <dc:subject/>
  <keywords/>
  <version/>
  <category/>
</coreProperties>
</file>