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2025Z02307</w:t>
        <w:br/>
      </w:r>
      <w:proofErr w:type="spellEnd"/>
    </w:p>
    <w:p>
      <w:pPr>
        <w:pStyle w:val="Normal"/>
        <w:rPr>
          <w:b w:val="1"/>
          <w:bCs w:val="1"/>
        </w:rPr>
      </w:pPr>
      <w:r w:rsidR="250AE766">
        <w:rPr>
          <w:b w:val="0"/>
          <w:bCs w:val="0"/>
        </w:rPr>
        <w:t>(ingezonden 7 februari 2025)</w:t>
        <w:br/>
      </w:r>
    </w:p>
    <w:p>
      <w:r>
        <w:t xml:space="preserve">Vragen van het lid Mohandis (GroenLinks-PvdA) aan de staatssecretaris van Volksgezondheid, Welzijn en Sport over het alarmerende boek 'Mijn Hoofd Doet Gek, over de relatie tussen ‘koppen’ en hersenschade in het Nederlandse voetbal' en n.a.v. het Eenvandaag item over de schadelijke effecten van koppen.</w:t>
      </w:r>
      <w:r>
        <w:br/>
      </w:r>
    </w:p>
    <w:p>
      <w:r>
        <w:t xml:space="preserve"> </w:t>
      </w:r>
      <w:r>
        <w:br/>
      </w:r>
    </w:p>
    <w:p>
      <w:r>
        <w:t xml:space="preserve">Vraag 1</w:t>
      </w:r>
      <w:r>
        <w:br/>
      </w:r>
    </w:p>
    <w:p>
      <w:r>
        <w:t xml:space="preserve">Bent u bekend met het feit dat er steeds meer onderzoek naar buiten komt over de negatieve gevolgen van koppen, zoals  hersenschade en een verhoogd risico op dementie, en wat is daarop uw reactie? 1)</w:t>
      </w:r>
      <w:r>
        <w:br/>
      </w:r>
    </w:p>
    <w:p>
      <w:r>
        <w:t xml:space="preserve">Vraag 2</w:t>
      </w:r>
      <w:r>
        <w:br/>
      </w:r>
    </w:p>
    <w:p>
      <w:r>
        <w:t xml:space="preserve">Hoe kijkt u tegen de ontwikkeling aan dat steeds meer (oud)-spelers de gevaren van koppen onder de aandacht brengen, zoals bijvoorbeeld Levchenko? 2)</w:t>
      </w:r>
      <w:r>
        <w:br/>
      </w:r>
    </w:p>
    <w:p>
      <w:r>
        <w:t xml:space="preserve">Vraag 3</w:t>
      </w:r>
      <w:r>
        <w:br/>
      </w:r>
    </w:p>
    <w:p>
      <w:r>
        <w:t xml:space="preserve">Welke rol ziet u voor uzelf weggelegd om de schade als gevolg van koppen in het algemeen en voor jeugdvoetbal in het bijzonder bespreekbaar te maken en ook te beperken?</w:t>
      </w:r>
      <w:r>
        <w:br/>
      </w:r>
    </w:p>
    <w:p>
      <w:r>
        <w:t xml:space="preserve">Vraag 4</w:t>
      </w:r>
      <w:r>
        <w:br/>
      </w:r>
    </w:p>
    <w:p>
      <w:r>
        <w:t xml:space="preserve">Welke acties vinden er vanuit de sportorganisaties of bonden plaats, of hebben er plaatsgevonden, om dit vraagstuk in het jeugdvoetbal bespreekbaar te maken?</w:t>
      </w:r>
      <w:r>
        <w:br/>
      </w:r>
    </w:p>
    <w:p>
      <w:r>
        <w:t xml:space="preserve">Vraag 5</w:t>
      </w:r>
      <w:r>
        <w:br/>
      </w:r>
    </w:p>
    <w:p>
      <w:r>
        <w:t xml:space="preserve">Zijn er voerbalclubs die het minimaliseren van koppen voor jeugdvoetballers hebben doorgevoerd voor de jeugdelftallen, in navolging van het kopverbod voor kinderen tot 9 jaar in Vlaanderen? 3)</w:t>
      </w:r>
      <w:r>
        <w:br/>
      </w:r>
    </w:p>
    <w:p>
      <w:r>
        <w:t xml:space="preserve">Vraag 6</w:t>
      </w:r>
      <w:r>
        <w:br/>
      </w:r>
    </w:p>
    <w:p>
      <w:r>
        <w:t xml:space="preserve">Heeft u enig zicht op positieve effecten voor het beperken van hersenschade van deze Vlaamse beleidsregel, dan wel die van Schotland, Engeland en Noord-Ierland om koppen te verbieden op trainingen voor kinderen onder de 12? 4)</w:t>
      </w:r>
      <w:r>
        <w:br/>
      </w:r>
    </w:p>
    <w:p>
      <w:r>
        <w:t xml:space="preserve">Vraag 7</w:t>
      </w:r>
      <w:r>
        <w:br/>
      </w:r>
    </w:p>
    <w:p>
      <w:r>
        <w:t xml:space="preserve">Bent u bereid om met sportorganisaties, de KNVB, de spelersvakbond in gesprek te gaan over dit vraagstuk om het meer aandacht te geven en bespreekbaar te maken?</w:t>
      </w:r>
      <w:r>
        <w:br/>
      </w:r>
    </w:p>
    <w:p>
      <w:r>
        <w:t xml:space="preserve">Vraag 8</w:t>
      </w:r>
      <w:r>
        <w:br/>
      </w:r>
    </w:p>
    <w:p>
      <w:r>
        <w:t xml:space="preserve">Hoe kijkt u tegen het kopverbod op trainingen voor kinderen onder de 12 jaar in Schotland, Engeland en Noord-Ierland aan?</w:t>
      </w:r>
      <w:r>
        <w:br/>
      </w:r>
    </w:p>
    <w:p>
      <w:r>
        <w:t xml:space="preserve">Vraag 9</w:t>
      </w:r>
      <w:r>
        <w:br/>
      </w:r>
    </w:p>
    <w:p>
      <w:r>
        <w:t xml:space="preserve">Welke maatregelen kunnen er volgens u worden genomen om de schadelijke effecten van koppen bespreekbaarder te maken en te beperken?</w:t>
      </w:r>
      <w:r>
        <w:br/>
      </w:r>
    </w:p>
    <w:p>
      <w:r>
        <w:t xml:space="preserve"> </w:t>
      </w:r>
      <w:r>
        <w:br/>
      </w:r>
    </w:p>
    <w:p>
      <w:r>
        <w:t xml:space="preserve">1) EenVandaag, 2 februari 2025, Hoe gevaarlijk is koppen in het voetbal nou echt? 'Algeheel verbod is symboolpolitiek' - EenVandaag.</w:t>
      </w:r>
      <w:r>
        <w:br/>
      </w:r>
    </w:p>
    <w:p>
      <w:r>
        <w:t xml:space="preserve">2) NPO Radio1, 3 februari 2025, Voetbal en hersenschade: hoe gevaarlijk is koppen? | NPO Radio 1.</w:t>
      </w:r>
      <w:r>
        <w:br/>
      </w:r>
    </w:p>
    <w:p>
      <w:r>
        <w:t xml:space="preserve">3) NOS Nieuws, 20 maart 2024, Kopverbod in Vlaanderen: is de kopsterke spits straks een schim uit het verleden?</w:t>
      </w:r>
      <w:r>
        <w:br/>
      </w:r>
    </w:p>
    <w:p>
      <w:r>
        <w:t xml:space="preserve">4) NOS Nieuws, 24 februari 2020, Britse voetbalbond doet koppen op de training voor kinderen tot 12 jaar in de ban.</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6767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67670">
    <w:abstractNumId w:val="10046767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