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B3C68" w:rsidR="0026329C" w:rsidP="00C66956" w:rsidRDefault="001B49AA" w14:paraId="38BBC973" w14:textId="77777777">
      <w:pPr>
        <w:spacing w:after="0" w:line="240" w:lineRule="auto"/>
        <w:ind w:left="1361" w:firstLine="0"/>
        <w:rPr>
          <w:rFonts w:ascii="Verdana" w:hAnsi="Verdana"/>
          <w:szCs w:val="18"/>
        </w:rPr>
      </w:pPr>
      <w:r w:rsidRPr="00EB3C68">
        <w:rPr>
          <w:rFonts w:ascii="Verdana" w:hAnsi="Verdana"/>
          <w:b/>
          <w:szCs w:val="18"/>
        </w:rPr>
        <w:t>2025Z01709</w:t>
      </w:r>
    </w:p>
    <w:p w:rsidRPr="00EB3C68" w:rsidR="0026329C" w:rsidP="00C66956" w:rsidRDefault="001B49AA" w14:paraId="172C15AD" w14:textId="77777777">
      <w:pPr>
        <w:spacing w:after="0" w:line="240" w:lineRule="auto"/>
        <w:ind w:left="1356" w:right="6"/>
        <w:rPr>
          <w:rFonts w:ascii="Verdana" w:hAnsi="Verdana"/>
          <w:szCs w:val="18"/>
        </w:rPr>
      </w:pPr>
      <w:r w:rsidRPr="00EB3C68">
        <w:rPr>
          <w:rFonts w:ascii="Verdana" w:hAnsi="Verdana"/>
          <w:szCs w:val="18"/>
        </w:rPr>
        <w:t>(</w:t>
      </w:r>
      <w:proofErr w:type="gramStart"/>
      <w:r w:rsidRPr="00EB3C68">
        <w:rPr>
          <w:rFonts w:ascii="Verdana" w:hAnsi="Verdana"/>
          <w:szCs w:val="18"/>
        </w:rPr>
        <w:t>ingezonden</w:t>
      </w:r>
      <w:proofErr w:type="gramEnd"/>
      <w:r w:rsidRPr="00EB3C68">
        <w:rPr>
          <w:rFonts w:ascii="Verdana" w:hAnsi="Verdana"/>
          <w:szCs w:val="18"/>
        </w:rPr>
        <w:t xml:space="preserve"> 31 januari 2025)</w:t>
      </w:r>
    </w:p>
    <w:p w:rsidRPr="00EB3C68" w:rsidR="0026329C" w:rsidP="00C66956" w:rsidRDefault="001B49AA" w14:paraId="11484513" w14:textId="0BF44658">
      <w:pPr>
        <w:spacing w:after="0" w:line="240" w:lineRule="auto"/>
        <w:ind w:left="1356" w:right="6"/>
        <w:rPr>
          <w:rFonts w:ascii="Verdana" w:hAnsi="Verdana"/>
          <w:szCs w:val="18"/>
        </w:rPr>
      </w:pPr>
      <w:r w:rsidRPr="00EB3C68">
        <w:rPr>
          <w:rFonts w:ascii="Verdana" w:hAnsi="Verdana"/>
          <w:szCs w:val="18"/>
        </w:rPr>
        <w:t xml:space="preserve">Vragen van de leden Aartsen (VVD), Rikkers-Oosterkamp (BBB) en Vijlbrief (D66) aan de staatssecretaris van Financiën en de minister van Sociale Zaken en Werkgelegenheid over signalen dat de </w:t>
      </w:r>
      <w:r>
        <w:rPr>
          <w:rFonts w:ascii="Verdana" w:hAnsi="Verdana"/>
          <w:szCs w:val="18"/>
        </w:rPr>
        <w:t>B</w:t>
      </w:r>
      <w:r w:rsidRPr="00EB3C68">
        <w:rPr>
          <w:rFonts w:ascii="Verdana" w:hAnsi="Verdana"/>
          <w:szCs w:val="18"/>
        </w:rPr>
        <w:t>elastingdienst zich niet houdt aan de handhavingsstrategie van de zachte landing en geen waarschuwingen geeft bij de handhaving op schijnzelfstandigheid</w:t>
      </w:r>
    </w:p>
    <w:p w:rsidR="003958BF" w:rsidP="003958BF" w:rsidRDefault="003958BF" w14:paraId="4643803D" w14:textId="77777777">
      <w:pPr>
        <w:spacing w:after="0" w:line="360" w:lineRule="auto"/>
        <w:ind w:left="1361" w:firstLine="0"/>
        <w:rPr>
          <w:rFonts w:ascii="Verdana" w:hAnsi="Verdana"/>
          <w:b/>
          <w:bCs/>
          <w:szCs w:val="18"/>
        </w:rPr>
      </w:pPr>
    </w:p>
    <w:p w:rsidRPr="003958BF" w:rsidR="0026329C" w:rsidP="00C66956" w:rsidRDefault="001B49AA" w14:paraId="7FF0045B" w14:textId="120B6019">
      <w:pPr>
        <w:pStyle w:val="Lijstalinea"/>
        <w:numPr>
          <w:ilvl w:val="0"/>
          <w:numId w:val="1"/>
        </w:numPr>
        <w:spacing w:after="0" w:line="240" w:lineRule="auto"/>
        <w:rPr>
          <w:rFonts w:ascii="Verdana" w:hAnsi="Verdana"/>
          <w:szCs w:val="18"/>
        </w:rPr>
      </w:pPr>
      <w:r w:rsidRPr="003958BF">
        <w:rPr>
          <w:rFonts w:ascii="Verdana" w:hAnsi="Verdana"/>
          <w:b/>
          <w:bCs/>
          <w:szCs w:val="18"/>
        </w:rPr>
        <w:t>Krijgt u, net zoals onze fracties, ook signalen van opdrachtgevers en zelfstandigen dat de Belastingdienst niet handhaaft conform de afgesproken handhavingsstrategie met eerst een waarschuwing voordat er een boekenonderzoek plaatsvindt,</w:t>
      </w:r>
      <w:r w:rsidRPr="003958BF" w:rsidR="00EB3C68">
        <w:rPr>
          <w:rFonts w:ascii="Verdana" w:hAnsi="Verdana"/>
          <w:b/>
          <w:bCs/>
          <w:szCs w:val="18"/>
        </w:rPr>
        <w:t xml:space="preserve"> </w:t>
      </w:r>
      <w:r w:rsidRPr="003958BF">
        <w:rPr>
          <w:rFonts w:ascii="Verdana" w:hAnsi="Verdana"/>
          <w:b/>
          <w:bCs/>
          <w:szCs w:val="18"/>
        </w:rPr>
        <w:t>zodat opdrachtgevers nog kunnen corrigeren? Zo ja, wat behelzen deze signalen en wat heeft u daar mee gedaan? Zo nee, bent u bereid deze signalen nader te onderzoeken?</w:t>
      </w:r>
    </w:p>
    <w:p w:rsidR="00F347B3" w:rsidP="00C66956" w:rsidRDefault="00F347B3" w14:paraId="2E6C738B" w14:textId="77777777">
      <w:pPr>
        <w:spacing w:after="0" w:line="240" w:lineRule="auto"/>
        <w:ind w:left="1361" w:firstLine="0"/>
        <w:rPr>
          <w:rFonts w:ascii="Verdana" w:hAnsi="Verdana"/>
          <w:szCs w:val="18"/>
        </w:rPr>
      </w:pPr>
    </w:p>
    <w:p w:rsidR="0026329C" w:rsidP="00C66956" w:rsidRDefault="00EB3C68" w14:paraId="35E418E9" w14:textId="25F0851C">
      <w:pPr>
        <w:spacing w:after="0" w:line="240" w:lineRule="auto"/>
        <w:ind w:left="1361" w:firstLine="0"/>
        <w:rPr>
          <w:rFonts w:ascii="Verdana" w:hAnsi="Verdana"/>
          <w:szCs w:val="18"/>
        </w:rPr>
      </w:pPr>
      <w:r>
        <w:rPr>
          <w:rFonts w:ascii="Verdana" w:hAnsi="Verdana"/>
          <w:szCs w:val="18"/>
        </w:rPr>
        <w:t xml:space="preserve">Nee, deze signalen hebben mij </w:t>
      </w:r>
      <w:r w:rsidR="00897CC0">
        <w:rPr>
          <w:rFonts w:ascii="Verdana" w:hAnsi="Verdana"/>
          <w:szCs w:val="18"/>
        </w:rPr>
        <w:t xml:space="preserve">en de Belastingdienst </w:t>
      </w:r>
      <w:r>
        <w:rPr>
          <w:rFonts w:ascii="Verdana" w:hAnsi="Verdana"/>
          <w:szCs w:val="18"/>
        </w:rPr>
        <w:t xml:space="preserve">niet bereikt. Ik </w:t>
      </w:r>
      <w:r w:rsidR="00745DD8">
        <w:rPr>
          <w:rFonts w:ascii="Verdana" w:hAnsi="Verdana"/>
          <w:szCs w:val="18"/>
        </w:rPr>
        <w:t>vind het belangrijk dat de zachte landing wordt gewaarborg</w:t>
      </w:r>
      <w:r w:rsidR="00891F22">
        <w:rPr>
          <w:rFonts w:ascii="Verdana" w:hAnsi="Verdana"/>
          <w:szCs w:val="18"/>
        </w:rPr>
        <w:t>d</w:t>
      </w:r>
      <w:r w:rsidR="00745DD8">
        <w:rPr>
          <w:rFonts w:ascii="Verdana" w:hAnsi="Verdana"/>
          <w:szCs w:val="18"/>
        </w:rPr>
        <w:t xml:space="preserve"> en </w:t>
      </w:r>
      <w:r>
        <w:rPr>
          <w:rFonts w:ascii="Verdana" w:hAnsi="Verdana"/>
          <w:szCs w:val="18"/>
        </w:rPr>
        <w:t>ben uiteraard bereid deze signalen</w:t>
      </w:r>
      <w:r w:rsidR="00353CB4">
        <w:rPr>
          <w:rFonts w:ascii="Verdana" w:hAnsi="Verdana"/>
          <w:szCs w:val="18"/>
        </w:rPr>
        <w:t xml:space="preserve"> in ontvangst te nemen en</w:t>
      </w:r>
      <w:r>
        <w:rPr>
          <w:rFonts w:ascii="Verdana" w:hAnsi="Verdana"/>
          <w:szCs w:val="18"/>
        </w:rPr>
        <w:t xml:space="preserve"> nader te onderzoeken.</w:t>
      </w:r>
      <w:r w:rsidRPr="00EB3C68" w:rsidR="001B49AA">
        <w:rPr>
          <w:rFonts w:ascii="Verdana" w:hAnsi="Verdana"/>
          <w:szCs w:val="18"/>
        </w:rPr>
        <w:t xml:space="preserve"> </w:t>
      </w:r>
    </w:p>
    <w:p w:rsidR="00960C21" w:rsidP="00C66956" w:rsidRDefault="00960C21" w14:paraId="005141ED" w14:textId="77777777">
      <w:pPr>
        <w:spacing w:after="0" w:line="240" w:lineRule="auto"/>
        <w:ind w:left="1361" w:firstLine="0"/>
        <w:rPr>
          <w:rFonts w:ascii="Verdana" w:hAnsi="Verdana"/>
          <w:szCs w:val="18"/>
        </w:rPr>
      </w:pPr>
    </w:p>
    <w:p w:rsidRPr="00EB3C68" w:rsidR="00960C21" w:rsidP="00C66956" w:rsidRDefault="00960C21" w14:paraId="585653E1" w14:textId="734D8FAF">
      <w:pPr>
        <w:spacing w:after="0" w:line="240" w:lineRule="auto"/>
        <w:ind w:left="1361" w:firstLine="0"/>
        <w:rPr>
          <w:rFonts w:ascii="Verdana" w:hAnsi="Verdana"/>
          <w:szCs w:val="18"/>
        </w:rPr>
      </w:pPr>
      <w:r>
        <w:rPr>
          <w:rFonts w:ascii="Verdana" w:hAnsi="Verdana"/>
          <w:szCs w:val="18"/>
        </w:rPr>
        <w:t xml:space="preserve">Recent heb ik met medewerkers van de Belastingdienst gesproken </w:t>
      </w:r>
      <w:r w:rsidR="0063579F">
        <w:rPr>
          <w:rFonts w:ascii="Verdana" w:hAnsi="Verdana"/>
          <w:szCs w:val="18"/>
        </w:rPr>
        <w:t xml:space="preserve">om het belang van </w:t>
      </w:r>
      <w:r>
        <w:rPr>
          <w:rFonts w:ascii="Verdana" w:hAnsi="Verdana"/>
          <w:szCs w:val="18"/>
        </w:rPr>
        <w:t xml:space="preserve">de zachte landing </w:t>
      </w:r>
      <w:r w:rsidR="0063579F">
        <w:rPr>
          <w:rFonts w:ascii="Verdana" w:hAnsi="Verdana"/>
          <w:szCs w:val="18"/>
        </w:rPr>
        <w:t xml:space="preserve">te benadrukken. Tijdens een grootschalige bijeenkomst </w:t>
      </w:r>
      <w:r w:rsidR="007D58BC">
        <w:rPr>
          <w:rFonts w:ascii="Verdana" w:hAnsi="Verdana"/>
          <w:szCs w:val="18"/>
        </w:rPr>
        <w:t xml:space="preserve">heb ik met </w:t>
      </w:r>
      <w:r w:rsidR="00891F22">
        <w:rPr>
          <w:rFonts w:ascii="Verdana" w:hAnsi="Verdana"/>
          <w:szCs w:val="18"/>
        </w:rPr>
        <w:t xml:space="preserve">de </w:t>
      </w:r>
      <w:proofErr w:type="gramStart"/>
      <w:r w:rsidR="00891F22">
        <w:rPr>
          <w:rFonts w:ascii="Verdana" w:hAnsi="Verdana"/>
          <w:szCs w:val="18"/>
        </w:rPr>
        <w:t xml:space="preserve">medewerkers </w:t>
      </w:r>
      <w:r w:rsidR="007D58BC">
        <w:rPr>
          <w:rFonts w:ascii="Verdana" w:hAnsi="Verdana"/>
          <w:szCs w:val="18"/>
        </w:rPr>
        <w:t xml:space="preserve"> gesproken</w:t>
      </w:r>
      <w:proofErr w:type="gramEnd"/>
      <w:r w:rsidR="007D58BC">
        <w:rPr>
          <w:rFonts w:ascii="Verdana" w:hAnsi="Verdana"/>
          <w:szCs w:val="18"/>
        </w:rPr>
        <w:t xml:space="preserve"> over de </w:t>
      </w:r>
      <w:r w:rsidR="0063579F">
        <w:rPr>
          <w:rFonts w:ascii="Verdana" w:hAnsi="Verdana"/>
          <w:szCs w:val="18"/>
        </w:rPr>
        <w:t xml:space="preserve">koers ten aanzien van de handhaving op arbeidsrelaties en </w:t>
      </w:r>
      <w:r>
        <w:rPr>
          <w:rFonts w:ascii="Verdana" w:hAnsi="Verdana"/>
          <w:szCs w:val="18"/>
        </w:rPr>
        <w:t xml:space="preserve">de werkwijze die in </w:t>
      </w:r>
      <w:r w:rsidR="007D58BC">
        <w:rPr>
          <w:rFonts w:ascii="Verdana" w:hAnsi="Verdana"/>
          <w:szCs w:val="18"/>
        </w:rPr>
        <w:t xml:space="preserve"> het </w:t>
      </w:r>
      <w:r>
        <w:rPr>
          <w:rFonts w:ascii="Verdana" w:hAnsi="Verdana"/>
          <w:szCs w:val="18"/>
        </w:rPr>
        <w:t xml:space="preserve">kader </w:t>
      </w:r>
      <w:r w:rsidR="007D58BC">
        <w:rPr>
          <w:rFonts w:ascii="Verdana" w:hAnsi="Verdana"/>
          <w:szCs w:val="18"/>
        </w:rPr>
        <w:t xml:space="preserve">van de zachte landing </w:t>
      </w:r>
      <w:r>
        <w:rPr>
          <w:rFonts w:ascii="Verdana" w:hAnsi="Verdana"/>
          <w:szCs w:val="18"/>
        </w:rPr>
        <w:t>wordt verwacht.</w:t>
      </w:r>
      <w:r w:rsidR="007D58BC">
        <w:rPr>
          <w:rFonts w:ascii="Verdana" w:hAnsi="Verdana"/>
          <w:szCs w:val="18"/>
        </w:rPr>
        <w:t xml:space="preserve"> </w:t>
      </w:r>
    </w:p>
    <w:p w:rsidR="0026329C" w:rsidP="00C66956" w:rsidRDefault="0026329C" w14:paraId="0A9C743F" w14:textId="7097A4E8">
      <w:pPr>
        <w:spacing w:after="0" w:line="240" w:lineRule="auto"/>
        <w:ind w:left="1356" w:right="6"/>
        <w:rPr>
          <w:rFonts w:ascii="Verdana" w:hAnsi="Verdana"/>
          <w:b/>
          <w:bCs/>
          <w:szCs w:val="18"/>
        </w:rPr>
      </w:pPr>
    </w:p>
    <w:p w:rsidRPr="003958BF" w:rsidR="0026329C" w:rsidP="00C66956" w:rsidRDefault="001B49AA" w14:paraId="2F2440F2" w14:textId="7ADFE9BF">
      <w:pPr>
        <w:pStyle w:val="Lijstalinea"/>
        <w:numPr>
          <w:ilvl w:val="0"/>
          <w:numId w:val="1"/>
        </w:numPr>
        <w:spacing w:after="0" w:line="240" w:lineRule="auto"/>
        <w:ind w:right="6"/>
        <w:rPr>
          <w:rFonts w:ascii="Verdana" w:hAnsi="Verdana"/>
          <w:b/>
          <w:bCs/>
          <w:szCs w:val="18"/>
        </w:rPr>
      </w:pPr>
      <w:r w:rsidRPr="003958BF">
        <w:rPr>
          <w:rFonts w:ascii="Verdana" w:hAnsi="Verdana"/>
          <w:b/>
          <w:bCs/>
          <w:szCs w:val="18"/>
        </w:rPr>
        <w:t>Hoeveel brieven heeft de Belastingdienst tot nu toe verstuurd in het kader van de handhaving van schijnzelfstandigheid na 1 januari 2025? Kunt u daar de Kamer een voorbeeldbrief van toen toekomen?</w:t>
      </w:r>
    </w:p>
    <w:p w:rsidR="00F347B3" w:rsidP="00C66956" w:rsidRDefault="00F347B3" w14:paraId="43C4BD9E" w14:textId="77777777">
      <w:pPr>
        <w:spacing w:after="0" w:line="240" w:lineRule="auto"/>
        <w:ind w:left="1356" w:right="6"/>
        <w:rPr>
          <w:rFonts w:ascii="Verdana" w:hAnsi="Verdana"/>
          <w:szCs w:val="18"/>
        </w:rPr>
      </w:pPr>
    </w:p>
    <w:p w:rsidR="005200AC" w:rsidP="00C66956" w:rsidRDefault="005200AC" w14:paraId="0A48967A" w14:textId="0161722F">
      <w:pPr>
        <w:spacing w:after="0" w:line="240" w:lineRule="auto"/>
        <w:ind w:left="1356" w:right="6"/>
        <w:rPr>
          <w:rFonts w:ascii="Verdana" w:hAnsi="Verdana"/>
          <w:szCs w:val="18"/>
        </w:rPr>
      </w:pPr>
      <w:r>
        <w:rPr>
          <w:rFonts w:ascii="Verdana" w:hAnsi="Verdana"/>
          <w:szCs w:val="18"/>
        </w:rPr>
        <w:t xml:space="preserve">De Belastingdienst </w:t>
      </w:r>
      <w:r w:rsidRPr="008367DD" w:rsidR="00745DD8">
        <w:rPr>
          <w:rFonts w:ascii="Verdana" w:hAnsi="Verdana"/>
          <w:szCs w:val="18"/>
        </w:rPr>
        <w:t>verstuur</w:t>
      </w:r>
      <w:r w:rsidRPr="008367DD" w:rsidR="003F6D83">
        <w:rPr>
          <w:rFonts w:ascii="Verdana" w:hAnsi="Verdana"/>
          <w:szCs w:val="18"/>
        </w:rPr>
        <w:t>t</w:t>
      </w:r>
      <w:r w:rsidR="00745DD8">
        <w:rPr>
          <w:rFonts w:ascii="Verdana" w:hAnsi="Verdana"/>
          <w:szCs w:val="18"/>
        </w:rPr>
        <w:t xml:space="preserve"> in het kader van de handhaving van schijnzelfstandigheid </w:t>
      </w:r>
      <w:r>
        <w:rPr>
          <w:rFonts w:ascii="Verdana" w:hAnsi="Verdana"/>
          <w:szCs w:val="18"/>
        </w:rPr>
        <w:t>verschillende brieven</w:t>
      </w:r>
      <w:r w:rsidR="00745DD8">
        <w:rPr>
          <w:rFonts w:ascii="Verdana" w:hAnsi="Verdana"/>
          <w:szCs w:val="18"/>
        </w:rPr>
        <w:t>. Om dit te duiden, geven we eerst een toelichting op het proces.</w:t>
      </w:r>
      <w:r>
        <w:rPr>
          <w:rFonts w:ascii="Verdana" w:hAnsi="Verdana"/>
          <w:szCs w:val="18"/>
        </w:rPr>
        <w:t xml:space="preserve"> </w:t>
      </w:r>
    </w:p>
    <w:p w:rsidR="005200AC" w:rsidP="00C66956" w:rsidRDefault="005200AC" w14:paraId="56D17CE8" w14:textId="77777777">
      <w:pPr>
        <w:spacing w:after="0" w:line="240" w:lineRule="auto"/>
        <w:ind w:left="1356" w:right="6"/>
        <w:rPr>
          <w:rFonts w:ascii="Verdana" w:hAnsi="Verdana"/>
          <w:szCs w:val="18"/>
        </w:rPr>
      </w:pPr>
    </w:p>
    <w:p w:rsidR="006E2713" w:rsidP="00C66956" w:rsidRDefault="003C0D3C" w14:paraId="53CC9BF9" w14:textId="38CF8F1D">
      <w:pPr>
        <w:spacing w:after="0" w:line="240" w:lineRule="auto"/>
        <w:ind w:left="1356" w:right="6"/>
        <w:rPr>
          <w:rFonts w:ascii="Verdana" w:hAnsi="Verdana"/>
          <w:szCs w:val="18"/>
        </w:rPr>
      </w:pPr>
      <w:r>
        <w:rPr>
          <w:rFonts w:ascii="Verdana" w:hAnsi="Verdana"/>
          <w:szCs w:val="18"/>
        </w:rPr>
        <w:t xml:space="preserve">Zoals in de antwoorden op de </w:t>
      </w:r>
      <w:r w:rsidR="00F03A05">
        <w:rPr>
          <w:rFonts w:ascii="Verdana" w:hAnsi="Verdana"/>
          <w:szCs w:val="18"/>
        </w:rPr>
        <w:t>K</w:t>
      </w:r>
      <w:r>
        <w:rPr>
          <w:rFonts w:ascii="Verdana" w:hAnsi="Verdana"/>
          <w:szCs w:val="18"/>
        </w:rPr>
        <w:t>amervragen van het lid Patijn</w:t>
      </w:r>
      <w:r w:rsidR="00E3118C">
        <w:rPr>
          <w:rStyle w:val="Voetnootmarkering"/>
          <w:rFonts w:ascii="Verdana" w:hAnsi="Verdana"/>
          <w:szCs w:val="18"/>
        </w:rPr>
        <w:footnoteReference w:id="2"/>
      </w:r>
      <w:r w:rsidR="00E3118C">
        <w:rPr>
          <w:rFonts w:ascii="Verdana" w:hAnsi="Verdana"/>
          <w:szCs w:val="18"/>
        </w:rPr>
        <w:t xml:space="preserve"> aangegeven verschilt de handhaving van schijnzelfstandigheid voor en na 1 januari 2025 enkel ten aanzien van het opleggen van correctieverplichtingen en naheffingsaanslagen</w:t>
      </w:r>
      <w:r w:rsidR="00F03A05">
        <w:rPr>
          <w:rFonts w:ascii="Verdana" w:hAnsi="Verdana"/>
          <w:szCs w:val="18"/>
        </w:rPr>
        <w:t xml:space="preserve"> loonheffingen</w:t>
      </w:r>
      <w:r w:rsidR="00E3118C">
        <w:rPr>
          <w:rFonts w:ascii="Verdana" w:hAnsi="Verdana"/>
          <w:szCs w:val="18"/>
        </w:rPr>
        <w:t xml:space="preserve">. </w:t>
      </w:r>
      <w:r w:rsidR="00A94DB7">
        <w:rPr>
          <w:rFonts w:ascii="Verdana" w:hAnsi="Verdana"/>
          <w:szCs w:val="18"/>
        </w:rPr>
        <w:t>D</w:t>
      </w:r>
      <w:r w:rsidR="00E3118C">
        <w:rPr>
          <w:rFonts w:ascii="Verdana" w:hAnsi="Verdana"/>
          <w:szCs w:val="18"/>
        </w:rPr>
        <w:t xml:space="preserve">e Belastingdienst </w:t>
      </w:r>
      <w:r w:rsidR="00A94DB7">
        <w:rPr>
          <w:rFonts w:ascii="Verdana" w:hAnsi="Verdana"/>
          <w:szCs w:val="18"/>
        </w:rPr>
        <w:t xml:space="preserve">zet </w:t>
      </w:r>
      <w:r w:rsidR="00E3118C">
        <w:rPr>
          <w:rFonts w:ascii="Verdana" w:hAnsi="Verdana"/>
          <w:szCs w:val="18"/>
        </w:rPr>
        <w:t xml:space="preserve">in 2025 zijn handhaving net als voorheen voort, maar vanaf 1 januari 2025 </w:t>
      </w:r>
      <w:r w:rsidR="00A94DB7">
        <w:rPr>
          <w:rFonts w:ascii="Verdana" w:hAnsi="Verdana"/>
          <w:szCs w:val="18"/>
        </w:rPr>
        <w:t xml:space="preserve">kunnen er </w:t>
      </w:r>
      <w:r w:rsidR="00E3118C">
        <w:rPr>
          <w:rFonts w:ascii="Verdana" w:hAnsi="Verdana"/>
          <w:szCs w:val="18"/>
        </w:rPr>
        <w:t>wel direct correctieverplichtingen en naheffingsaanslagen</w:t>
      </w:r>
      <w:r w:rsidR="00F03A05">
        <w:rPr>
          <w:rFonts w:ascii="Verdana" w:hAnsi="Verdana"/>
          <w:szCs w:val="18"/>
        </w:rPr>
        <w:t xml:space="preserve"> loonheffingen</w:t>
      </w:r>
      <w:r w:rsidR="00E3118C">
        <w:rPr>
          <w:rFonts w:ascii="Verdana" w:hAnsi="Verdana"/>
          <w:szCs w:val="18"/>
        </w:rPr>
        <w:t xml:space="preserve"> worden opgelegd (niet verder terug dan 1 januari 2025 tenzij er sprake is van </w:t>
      </w:r>
      <w:proofErr w:type="spellStart"/>
      <w:r w:rsidR="00E3118C">
        <w:rPr>
          <w:rFonts w:ascii="Verdana" w:hAnsi="Verdana"/>
          <w:szCs w:val="18"/>
        </w:rPr>
        <w:t>kwaadwillendheid</w:t>
      </w:r>
      <w:proofErr w:type="spellEnd"/>
      <w:r w:rsidR="00E3118C">
        <w:rPr>
          <w:rFonts w:ascii="Verdana" w:hAnsi="Verdana"/>
          <w:szCs w:val="18"/>
        </w:rPr>
        <w:t xml:space="preserve"> of een </w:t>
      </w:r>
      <w:r w:rsidR="00A94DB7">
        <w:rPr>
          <w:rFonts w:ascii="Verdana" w:hAnsi="Verdana"/>
          <w:szCs w:val="18"/>
        </w:rPr>
        <w:t>voor 1 januari 2025</w:t>
      </w:r>
      <w:r w:rsidR="00E3118C">
        <w:rPr>
          <w:rFonts w:ascii="Verdana" w:hAnsi="Verdana"/>
          <w:szCs w:val="18"/>
        </w:rPr>
        <w:t xml:space="preserve"> gegeven aanwijzing die niet is opgevolgd).</w:t>
      </w:r>
      <w:r w:rsidR="00826D42">
        <w:rPr>
          <w:rFonts w:ascii="Verdana" w:hAnsi="Verdana"/>
          <w:szCs w:val="18"/>
        </w:rPr>
        <w:t xml:space="preserve"> </w:t>
      </w:r>
      <w:r w:rsidRPr="00826D42" w:rsidR="00826D42">
        <w:rPr>
          <w:rFonts w:ascii="Verdana" w:hAnsi="Verdana"/>
          <w:szCs w:val="18"/>
        </w:rPr>
        <w:t xml:space="preserve">Dit betekent dat de Belastingdienst </w:t>
      </w:r>
      <w:r w:rsidR="00826D42">
        <w:rPr>
          <w:rFonts w:ascii="Verdana" w:hAnsi="Verdana"/>
          <w:szCs w:val="18"/>
        </w:rPr>
        <w:t xml:space="preserve">ook na 1 januari 2025 </w:t>
      </w:r>
      <w:r w:rsidRPr="00826D42" w:rsidR="00826D42">
        <w:rPr>
          <w:rFonts w:ascii="Verdana" w:hAnsi="Verdana"/>
          <w:szCs w:val="18"/>
        </w:rPr>
        <w:t xml:space="preserve">bedrijfsbezoeken en boekenonderzoeken doet, op verzoek vooroverleg voert met opdrachtgevers en voorlichting geeft. In het kader van de zachte landing start de Belastingdienst in 2025 het risicogerichte toezicht op schijnzelfstandigheid in beginsel met een bedrijfsbezoek. De opdrachtgever wordt zo nodig gewaarschuwd voor risico’s op schijnzelfstandigheid. In bepaalde gevallen kan schijnzelfstandigheid direct via een boekenonderzoek aan de orde komen. </w:t>
      </w:r>
      <w:r w:rsidR="0063579F">
        <w:rPr>
          <w:rFonts w:ascii="Verdana" w:hAnsi="Verdana"/>
          <w:szCs w:val="18"/>
        </w:rPr>
        <w:t xml:space="preserve">Bijvoorbeeld bij concrete risicosignalen die duiden op evidente schijnzelfstandigheid of als er bij controle op een ander belastingmiddel, bijvoorbeeld BTW, door de inspecteur schijnzelfstandigheid wordt geconstateerd. </w:t>
      </w:r>
    </w:p>
    <w:p w:rsidR="005F0AC6" w:rsidP="00C66956" w:rsidRDefault="005F0AC6" w14:paraId="2B39E62D" w14:textId="77777777">
      <w:pPr>
        <w:spacing w:after="0" w:line="240" w:lineRule="auto"/>
        <w:ind w:left="1356" w:right="6"/>
        <w:rPr>
          <w:rFonts w:ascii="Verdana" w:hAnsi="Verdana"/>
          <w:szCs w:val="18"/>
        </w:rPr>
      </w:pPr>
    </w:p>
    <w:p w:rsidR="009F5E26" w:rsidP="00C66956" w:rsidRDefault="00635106" w14:paraId="4B09E916" w14:textId="2F33832B">
      <w:pPr>
        <w:spacing w:after="0" w:line="240" w:lineRule="auto"/>
        <w:ind w:left="1356" w:right="6"/>
        <w:rPr>
          <w:rFonts w:ascii="Verdana" w:hAnsi="Verdana"/>
          <w:szCs w:val="18"/>
        </w:rPr>
      </w:pPr>
      <w:r>
        <w:rPr>
          <w:rFonts w:ascii="Verdana" w:hAnsi="Verdana"/>
          <w:szCs w:val="18"/>
        </w:rPr>
        <w:t>Indien de Belastingdienst een bedrijfsbezoek of boekenonderzoek</w:t>
      </w:r>
      <w:r w:rsidR="00353CB4">
        <w:rPr>
          <w:rFonts w:ascii="Verdana" w:hAnsi="Verdana"/>
          <w:szCs w:val="18"/>
        </w:rPr>
        <w:t xml:space="preserve"> aanvangt</w:t>
      </w:r>
      <w:r>
        <w:rPr>
          <w:rFonts w:ascii="Verdana" w:hAnsi="Verdana"/>
          <w:szCs w:val="18"/>
        </w:rPr>
        <w:t>, bespreekt d</w:t>
      </w:r>
      <w:r w:rsidR="009F5E26">
        <w:rPr>
          <w:rFonts w:ascii="Verdana" w:hAnsi="Verdana"/>
          <w:szCs w:val="18"/>
        </w:rPr>
        <w:t xml:space="preserve">e Belastingdienstmedewerker het doel van het bezoek met het bedrijf en maakt </w:t>
      </w:r>
      <w:r w:rsidR="001E535E">
        <w:rPr>
          <w:rFonts w:ascii="Verdana" w:hAnsi="Verdana"/>
          <w:szCs w:val="18"/>
        </w:rPr>
        <w:t xml:space="preserve">hij </w:t>
      </w:r>
      <w:r w:rsidR="009F5E26">
        <w:rPr>
          <w:rFonts w:ascii="Verdana" w:hAnsi="Verdana"/>
          <w:szCs w:val="18"/>
        </w:rPr>
        <w:t xml:space="preserve">een afspraak voor de uitvoering van het bedrijfsbezoek </w:t>
      </w:r>
      <w:r w:rsidR="001E535E">
        <w:rPr>
          <w:rFonts w:ascii="Verdana" w:hAnsi="Verdana"/>
          <w:szCs w:val="18"/>
        </w:rPr>
        <w:t>dan</w:t>
      </w:r>
      <w:r w:rsidR="00353CB4">
        <w:rPr>
          <w:rFonts w:ascii="Verdana" w:hAnsi="Verdana"/>
          <w:szCs w:val="18"/>
        </w:rPr>
        <w:t xml:space="preserve"> </w:t>
      </w:r>
      <w:r w:rsidR="001E535E">
        <w:rPr>
          <w:rFonts w:ascii="Verdana" w:hAnsi="Verdana"/>
          <w:szCs w:val="18"/>
        </w:rPr>
        <w:t xml:space="preserve">wel boekenonderzoek </w:t>
      </w:r>
      <w:r w:rsidR="009F5E26">
        <w:rPr>
          <w:rFonts w:ascii="Verdana" w:hAnsi="Verdana"/>
          <w:szCs w:val="18"/>
        </w:rPr>
        <w:t>op het bedrijfsadres</w:t>
      </w:r>
      <w:r w:rsidR="001E535E">
        <w:rPr>
          <w:rFonts w:ascii="Verdana" w:hAnsi="Verdana"/>
          <w:szCs w:val="18"/>
        </w:rPr>
        <w:t xml:space="preserve"> van </w:t>
      </w:r>
      <w:r w:rsidR="0052094A">
        <w:rPr>
          <w:rFonts w:ascii="Verdana" w:hAnsi="Verdana"/>
          <w:szCs w:val="18"/>
        </w:rPr>
        <w:t xml:space="preserve">de </w:t>
      </w:r>
      <w:r w:rsidR="001E535E">
        <w:rPr>
          <w:rFonts w:ascii="Verdana" w:hAnsi="Verdana"/>
          <w:szCs w:val="18"/>
        </w:rPr>
        <w:t>belastingplichtige</w:t>
      </w:r>
      <w:r w:rsidR="009F5E26">
        <w:rPr>
          <w:rFonts w:ascii="Verdana" w:hAnsi="Verdana"/>
          <w:szCs w:val="18"/>
        </w:rPr>
        <w:t>. De afspraak wordt schriftelijk bevestigd.</w:t>
      </w:r>
      <w:r w:rsidR="005F0AC6">
        <w:rPr>
          <w:rFonts w:ascii="Verdana" w:hAnsi="Verdana"/>
          <w:szCs w:val="18"/>
        </w:rPr>
        <w:t xml:space="preserve"> </w:t>
      </w:r>
      <w:r w:rsidRPr="00190D99" w:rsidR="00190D99">
        <w:rPr>
          <w:rFonts w:ascii="Verdana" w:hAnsi="Verdana"/>
          <w:szCs w:val="18"/>
        </w:rPr>
        <w:t xml:space="preserve">Het bedrijfsbezoek is </w:t>
      </w:r>
      <w:r w:rsidRPr="00680FDF" w:rsidR="00190D99">
        <w:rPr>
          <w:rFonts w:ascii="Verdana" w:hAnsi="Verdana"/>
          <w:szCs w:val="18"/>
        </w:rPr>
        <w:t>niet</w:t>
      </w:r>
      <w:r w:rsidRPr="00190D99" w:rsidR="00190D99">
        <w:rPr>
          <w:rFonts w:ascii="Verdana" w:hAnsi="Verdana"/>
          <w:szCs w:val="18"/>
        </w:rPr>
        <w:t xml:space="preserve"> gericht op het doen van uitspraken over de </w:t>
      </w:r>
      <w:r w:rsidRPr="008367DD" w:rsidR="00190D99">
        <w:rPr>
          <w:rFonts w:ascii="Verdana" w:hAnsi="Verdana"/>
          <w:szCs w:val="18"/>
        </w:rPr>
        <w:t>aanvaardbaarheid</w:t>
      </w:r>
      <w:r w:rsidRPr="00190D99" w:rsidR="00190D99">
        <w:rPr>
          <w:rFonts w:ascii="Verdana" w:hAnsi="Verdana"/>
          <w:szCs w:val="18"/>
        </w:rPr>
        <w:t xml:space="preserve"> van de aangiften</w:t>
      </w:r>
      <w:r w:rsidR="00353CB4">
        <w:rPr>
          <w:rStyle w:val="Voetnootmarkering"/>
          <w:rFonts w:ascii="Verdana" w:hAnsi="Verdana"/>
          <w:szCs w:val="18"/>
        </w:rPr>
        <w:footnoteReference w:id="3"/>
      </w:r>
      <w:r w:rsidRPr="00190D99" w:rsidR="00190D99">
        <w:rPr>
          <w:rFonts w:ascii="Verdana" w:hAnsi="Verdana"/>
          <w:szCs w:val="18"/>
        </w:rPr>
        <w:t xml:space="preserve"> van het bedrijf</w:t>
      </w:r>
      <w:r w:rsidR="00190D99">
        <w:rPr>
          <w:rFonts w:ascii="Verdana" w:hAnsi="Verdana"/>
          <w:szCs w:val="18"/>
        </w:rPr>
        <w:t xml:space="preserve">. </w:t>
      </w:r>
      <w:r w:rsidRPr="00190D99" w:rsidR="00190D99">
        <w:rPr>
          <w:rFonts w:ascii="Verdana" w:hAnsi="Verdana"/>
          <w:szCs w:val="18"/>
        </w:rPr>
        <w:t>Van het bezoek wordt een verslag gemaakt</w:t>
      </w:r>
      <w:r w:rsidR="00190D99">
        <w:rPr>
          <w:rFonts w:ascii="Verdana" w:hAnsi="Verdana"/>
          <w:szCs w:val="18"/>
        </w:rPr>
        <w:t xml:space="preserve"> dat aan het bedrijf wordt verstuurd</w:t>
      </w:r>
      <w:r w:rsidRPr="00190D99" w:rsidR="00190D99">
        <w:rPr>
          <w:rFonts w:ascii="Verdana" w:hAnsi="Verdana"/>
          <w:szCs w:val="18"/>
        </w:rPr>
        <w:t xml:space="preserve">. </w:t>
      </w:r>
      <w:r w:rsidR="00190D99">
        <w:rPr>
          <w:rFonts w:ascii="Verdana" w:hAnsi="Verdana"/>
          <w:szCs w:val="18"/>
        </w:rPr>
        <w:t xml:space="preserve">Een boekenonderzoek is </w:t>
      </w:r>
      <w:r w:rsidRPr="00680FDF" w:rsidR="00190D99">
        <w:rPr>
          <w:rFonts w:ascii="Verdana" w:hAnsi="Verdana"/>
          <w:szCs w:val="18"/>
        </w:rPr>
        <w:t>wel</w:t>
      </w:r>
      <w:r w:rsidR="00190D99">
        <w:rPr>
          <w:rFonts w:ascii="Verdana" w:hAnsi="Verdana"/>
          <w:szCs w:val="18"/>
        </w:rPr>
        <w:t xml:space="preserve"> gericht op </w:t>
      </w:r>
      <w:r w:rsidRPr="00190D99" w:rsidR="00190D99">
        <w:rPr>
          <w:rFonts w:ascii="Verdana" w:hAnsi="Verdana"/>
          <w:szCs w:val="18"/>
        </w:rPr>
        <w:t>het doen van uitspraken over de aanvaardbaarheid van de aangiften van het bedrijf</w:t>
      </w:r>
      <w:r w:rsidR="00190D99">
        <w:rPr>
          <w:rFonts w:ascii="Verdana" w:hAnsi="Verdana"/>
          <w:szCs w:val="18"/>
        </w:rPr>
        <w:t>. Na afronding van het boekenonderzoek wordt een rapportage gemaakt dat</w:t>
      </w:r>
      <w:r w:rsidR="00515F45">
        <w:rPr>
          <w:rFonts w:ascii="Verdana" w:hAnsi="Verdana"/>
          <w:szCs w:val="18"/>
        </w:rPr>
        <w:t>, na bespreking,</w:t>
      </w:r>
      <w:r w:rsidR="00190D99">
        <w:rPr>
          <w:rFonts w:ascii="Verdana" w:hAnsi="Verdana"/>
          <w:szCs w:val="18"/>
        </w:rPr>
        <w:t xml:space="preserve"> aan het bedrijf wordt verstuurd. </w:t>
      </w:r>
      <w:r w:rsidR="005F0AC6">
        <w:rPr>
          <w:rFonts w:ascii="Verdana" w:hAnsi="Verdana"/>
          <w:szCs w:val="18"/>
        </w:rPr>
        <w:t xml:space="preserve">Dit is een standaardwerkwijze van de Belastingdienst en is niet anders dan voor 1 januari 2025. </w:t>
      </w:r>
    </w:p>
    <w:p w:rsidR="001405CE" w:rsidP="00C66956" w:rsidRDefault="001405CE" w14:paraId="3A04B803" w14:textId="77777777">
      <w:pPr>
        <w:spacing w:after="0" w:line="240" w:lineRule="auto"/>
        <w:ind w:left="1356" w:right="6"/>
        <w:rPr>
          <w:rFonts w:ascii="Verdana" w:hAnsi="Verdana"/>
          <w:szCs w:val="18"/>
        </w:rPr>
      </w:pPr>
    </w:p>
    <w:p w:rsidRPr="007D58BC" w:rsidR="00F03A05" w:rsidP="00C66956" w:rsidRDefault="001405CE" w14:paraId="32E72901" w14:textId="7AF448BA">
      <w:pPr>
        <w:spacing w:after="0" w:line="240" w:lineRule="auto"/>
        <w:ind w:left="1356" w:right="6"/>
        <w:rPr>
          <w:rFonts w:ascii="Verdana" w:hAnsi="Verdana"/>
          <w:szCs w:val="18"/>
        </w:rPr>
      </w:pPr>
      <w:r>
        <w:rPr>
          <w:rFonts w:ascii="Verdana" w:hAnsi="Verdana"/>
          <w:szCs w:val="18"/>
        </w:rPr>
        <w:t xml:space="preserve">Er worden dus verschillende </w:t>
      </w:r>
      <w:r w:rsidR="006A11A7">
        <w:rPr>
          <w:rFonts w:ascii="Verdana" w:hAnsi="Verdana"/>
          <w:szCs w:val="18"/>
        </w:rPr>
        <w:t xml:space="preserve">soorten </w:t>
      </w:r>
      <w:r>
        <w:rPr>
          <w:rFonts w:ascii="Verdana" w:hAnsi="Verdana"/>
          <w:szCs w:val="18"/>
        </w:rPr>
        <w:t>brieven verstuurd.</w:t>
      </w:r>
      <w:r w:rsidR="00F47818">
        <w:rPr>
          <w:rFonts w:ascii="Verdana" w:hAnsi="Verdana"/>
          <w:szCs w:val="18"/>
        </w:rPr>
        <w:t xml:space="preserve"> </w:t>
      </w:r>
      <w:r w:rsidR="00D925B1">
        <w:rPr>
          <w:rFonts w:ascii="Verdana" w:hAnsi="Verdana"/>
          <w:szCs w:val="18"/>
        </w:rPr>
        <w:t xml:space="preserve">Een voorbeeld </w:t>
      </w:r>
      <w:r w:rsidR="00E9747C">
        <w:rPr>
          <w:rFonts w:ascii="Verdana" w:hAnsi="Verdana"/>
          <w:szCs w:val="18"/>
        </w:rPr>
        <w:t>van de afspraak van een bedrijfsbezoek</w:t>
      </w:r>
      <w:r w:rsidR="00211DE4">
        <w:rPr>
          <w:rFonts w:ascii="Verdana" w:hAnsi="Verdana"/>
          <w:szCs w:val="18"/>
        </w:rPr>
        <w:t xml:space="preserve"> (bijlage 1)</w:t>
      </w:r>
      <w:r w:rsidR="00E9747C">
        <w:rPr>
          <w:rFonts w:ascii="Verdana" w:hAnsi="Verdana"/>
          <w:szCs w:val="18"/>
        </w:rPr>
        <w:t xml:space="preserve"> en van de afspraak van een boekenonderzoek</w:t>
      </w:r>
      <w:r w:rsidR="00211DE4">
        <w:rPr>
          <w:rFonts w:ascii="Verdana" w:hAnsi="Verdana"/>
          <w:szCs w:val="18"/>
        </w:rPr>
        <w:t xml:space="preserve"> (bijlage 2)</w:t>
      </w:r>
      <w:r w:rsidR="00E9747C">
        <w:rPr>
          <w:rFonts w:ascii="Verdana" w:hAnsi="Verdana"/>
          <w:szCs w:val="18"/>
        </w:rPr>
        <w:t xml:space="preserve"> </w:t>
      </w:r>
      <w:r w:rsidRPr="008367DD" w:rsidR="00D925B1">
        <w:rPr>
          <w:rFonts w:ascii="Verdana" w:hAnsi="Verdana"/>
          <w:szCs w:val="18"/>
        </w:rPr>
        <w:t>treft u bijgaand aan</w:t>
      </w:r>
      <w:r w:rsidRPr="007D58BC" w:rsidR="00D925B1">
        <w:rPr>
          <w:rFonts w:ascii="Verdana" w:hAnsi="Verdana"/>
          <w:szCs w:val="18"/>
        </w:rPr>
        <w:t xml:space="preserve">. </w:t>
      </w:r>
      <w:r w:rsidRPr="00680FDF" w:rsidR="0088776B">
        <w:rPr>
          <w:rFonts w:ascii="Verdana" w:hAnsi="Verdana" w:cs="Arial"/>
          <w:szCs w:val="18"/>
        </w:rPr>
        <w:t>Deze voorbeeldbrieven zijn hulpmiddelen die aangepast worden op de specifieke casus.</w:t>
      </w:r>
    </w:p>
    <w:p w:rsidRPr="00EB3C68" w:rsidR="003862EF" w:rsidP="00C66956" w:rsidRDefault="003862EF" w14:paraId="7ABA727A" w14:textId="77777777">
      <w:pPr>
        <w:spacing w:after="0" w:line="240" w:lineRule="auto"/>
        <w:ind w:left="1356" w:right="6"/>
        <w:rPr>
          <w:rFonts w:ascii="Verdana" w:hAnsi="Verdana"/>
          <w:szCs w:val="18"/>
        </w:rPr>
      </w:pPr>
    </w:p>
    <w:p w:rsidRPr="00680FDF" w:rsidR="00F47818" w:rsidP="00C66956" w:rsidRDefault="00F47818" w14:paraId="56A9D916" w14:textId="2362DC14">
      <w:pPr>
        <w:spacing w:after="0" w:line="240" w:lineRule="auto"/>
        <w:ind w:right="6"/>
        <w:rPr>
          <w:rFonts w:ascii="Verdana" w:hAnsi="Verdana"/>
          <w:szCs w:val="18"/>
        </w:rPr>
      </w:pPr>
      <w:r w:rsidRPr="00680FDF">
        <w:rPr>
          <w:rFonts w:ascii="Verdana" w:hAnsi="Verdana"/>
          <w:szCs w:val="18"/>
        </w:rPr>
        <w:t xml:space="preserve">Ten aanzien van de vastlegging geldt dat de Belastingdienst de aantallen onderhanden en afgedane bedrijfsbezoeken en boekenonderzoeken registreert. </w:t>
      </w:r>
      <w:r w:rsidRPr="00680FDF" w:rsidR="004D7440">
        <w:rPr>
          <w:rFonts w:ascii="Verdana" w:hAnsi="Verdana"/>
          <w:szCs w:val="18"/>
        </w:rPr>
        <w:t>D</w:t>
      </w:r>
      <w:r w:rsidRPr="00680FDF">
        <w:rPr>
          <w:rFonts w:ascii="Verdana" w:hAnsi="Verdana"/>
          <w:szCs w:val="18"/>
        </w:rPr>
        <w:t>e Kamer</w:t>
      </w:r>
      <w:r w:rsidRPr="00680FDF" w:rsidR="004D7440">
        <w:rPr>
          <w:rFonts w:ascii="Verdana" w:hAnsi="Verdana"/>
          <w:szCs w:val="18"/>
        </w:rPr>
        <w:t xml:space="preserve"> wordt</w:t>
      </w:r>
      <w:r w:rsidRPr="00680FDF">
        <w:rPr>
          <w:rFonts w:ascii="Verdana" w:hAnsi="Verdana"/>
          <w:szCs w:val="18"/>
        </w:rPr>
        <w:t xml:space="preserve"> in het kader van de motie Palland</w:t>
      </w:r>
      <w:r>
        <w:rPr>
          <w:rStyle w:val="Voetnootmarkering"/>
          <w:rFonts w:ascii="Verdana" w:hAnsi="Verdana"/>
          <w:szCs w:val="18"/>
        </w:rPr>
        <w:footnoteReference w:id="4"/>
      </w:r>
      <w:r w:rsidRPr="00680FDF">
        <w:rPr>
          <w:rFonts w:ascii="Verdana" w:hAnsi="Verdana"/>
          <w:szCs w:val="18"/>
        </w:rPr>
        <w:t xml:space="preserve"> reeds periodiek over de voortgang van de handhaving op arbeidsrelaties door de Belastingdienst </w:t>
      </w:r>
      <w:r w:rsidRPr="00680FDF" w:rsidR="0097691F">
        <w:rPr>
          <w:rFonts w:ascii="Verdana" w:hAnsi="Verdana"/>
          <w:szCs w:val="18"/>
        </w:rPr>
        <w:t>geïnformeerd</w:t>
      </w:r>
      <w:r w:rsidRPr="00680FDF">
        <w:rPr>
          <w:rFonts w:ascii="Verdana" w:hAnsi="Verdana"/>
          <w:szCs w:val="18"/>
        </w:rPr>
        <w:t xml:space="preserve">. </w:t>
      </w:r>
      <w:r w:rsidRPr="00680FDF" w:rsidR="004A3F26">
        <w:rPr>
          <w:rFonts w:ascii="Verdana" w:hAnsi="Verdana"/>
          <w:szCs w:val="18"/>
        </w:rPr>
        <w:t xml:space="preserve">De laatste keer is dit gebeurd bij de </w:t>
      </w:r>
      <w:r w:rsidRPr="00680FDF" w:rsidR="00F03A05">
        <w:rPr>
          <w:rFonts w:ascii="Verdana" w:hAnsi="Verdana"/>
          <w:szCs w:val="18"/>
        </w:rPr>
        <w:t>K</w:t>
      </w:r>
      <w:r w:rsidRPr="00680FDF" w:rsidR="004A3F26">
        <w:rPr>
          <w:rFonts w:ascii="Verdana" w:hAnsi="Verdana"/>
          <w:szCs w:val="18"/>
        </w:rPr>
        <w:t xml:space="preserve">amerbrief van 6 september </w:t>
      </w:r>
      <w:r w:rsidRPr="00680FDF" w:rsidR="004A3F26">
        <w:rPr>
          <w:rFonts w:ascii="Verdana" w:hAnsi="Verdana"/>
          <w:szCs w:val="18"/>
        </w:rPr>
        <w:lastRenderedPageBreak/>
        <w:t>2024 inzake het opheffen van het handhavingsmoratorium.</w:t>
      </w:r>
      <w:r w:rsidR="0039783C">
        <w:rPr>
          <w:rStyle w:val="Voetnootmarkering"/>
          <w:rFonts w:ascii="Verdana" w:hAnsi="Verdana"/>
          <w:szCs w:val="18"/>
        </w:rPr>
        <w:footnoteReference w:id="5"/>
      </w:r>
      <w:r w:rsidRPr="00680FDF" w:rsidR="004A3F26">
        <w:rPr>
          <w:rFonts w:ascii="Verdana" w:hAnsi="Verdana"/>
          <w:szCs w:val="18"/>
        </w:rPr>
        <w:t xml:space="preserve"> </w:t>
      </w:r>
      <w:r w:rsidRPr="00680FDF" w:rsidR="0039783C">
        <w:rPr>
          <w:rFonts w:ascii="Verdana" w:hAnsi="Verdana"/>
          <w:szCs w:val="18"/>
        </w:rPr>
        <w:t>I</w:t>
      </w:r>
      <w:r w:rsidRPr="00680FDF">
        <w:rPr>
          <w:rFonts w:ascii="Verdana" w:hAnsi="Verdana"/>
          <w:szCs w:val="18"/>
        </w:rPr>
        <w:t xml:space="preserve">n de brief werken met en als zelfstandige die voor het commissiedebat zzp op 12 maart a.s. aan </w:t>
      </w:r>
      <w:r w:rsidR="00C66956">
        <w:rPr>
          <w:rFonts w:ascii="Verdana" w:hAnsi="Verdana"/>
          <w:szCs w:val="18"/>
        </w:rPr>
        <w:t>u</w:t>
      </w:r>
      <w:r w:rsidRPr="00680FDF">
        <w:rPr>
          <w:rFonts w:ascii="Verdana" w:hAnsi="Verdana"/>
          <w:szCs w:val="18"/>
        </w:rPr>
        <w:t xml:space="preserve">w Kamer </w:t>
      </w:r>
      <w:r w:rsidRPr="00680FDF" w:rsidR="00B4046B">
        <w:rPr>
          <w:rFonts w:ascii="Verdana" w:hAnsi="Verdana"/>
          <w:szCs w:val="18"/>
        </w:rPr>
        <w:t>zal worden gestuurd</w:t>
      </w:r>
      <w:r w:rsidRPr="00680FDF" w:rsidR="00211DE4">
        <w:rPr>
          <w:rFonts w:ascii="Verdana" w:hAnsi="Verdana"/>
          <w:szCs w:val="18"/>
        </w:rPr>
        <w:t xml:space="preserve">, </w:t>
      </w:r>
      <w:r w:rsidRPr="00680FDF" w:rsidR="0039783C">
        <w:rPr>
          <w:rFonts w:ascii="Verdana" w:hAnsi="Verdana"/>
          <w:szCs w:val="18"/>
        </w:rPr>
        <w:t>word</w:t>
      </w:r>
      <w:r w:rsidRPr="00680FDF" w:rsidR="00211DE4">
        <w:rPr>
          <w:rFonts w:ascii="Verdana" w:hAnsi="Verdana"/>
          <w:szCs w:val="18"/>
        </w:rPr>
        <w:t xml:space="preserve">t </w:t>
      </w:r>
      <w:r w:rsidRPr="00680FDF" w:rsidR="0039783C">
        <w:rPr>
          <w:rFonts w:ascii="Verdana" w:hAnsi="Verdana"/>
          <w:szCs w:val="18"/>
        </w:rPr>
        <w:t>opnieuw gerapporteerd</w:t>
      </w:r>
      <w:r w:rsidRPr="00680FDF">
        <w:rPr>
          <w:rFonts w:ascii="Verdana" w:hAnsi="Verdana"/>
          <w:szCs w:val="18"/>
        </w:rPr>
        <w:t>.</w:t>
      </w:r>
      <w:r w:rsidRPr="00680FDF" w:rsidR="0039783C">
        <w:rPr>
          <w:rFonts w:ascii="Verdana" w:hAnsi="Verdana"/>
          <w:szCs w:val="18"/>
        </w:rPr>
        <w:t xml:space="preserve"> </w:t>
      </w:r>
      <w:r w:rsidRPr="00680FDF" w:rsidR="0063579F">
        <w:rPr>
          <w:rFonts w:ascii="Verdana" w:hAnsi="Verdana"/>
        </w:rPr>
        <w:t>Overigens is in de cijfers niet inzichtelijk wanneer een bedrijfsbezoek of boekenonderzoek is gestart.</w:t>
      </w:r>
    </w:p>
    <w:p w:rsidR="00826D42" w:rsidP="00C66956" w:rsidRDefault="00826D42" w14:paraId="51120EA5" w14:textId="77777777">
      <w:pPr>
        <w:spacing w:after="0" w:line="240" w:lineRule="auto"/>
        <w:ind w:left="1356" w:right="6"/>
        <w:rPr>
          <w:rFonts w:ascii="Verdana" w:hAnsi="Verdana"/>
          <w:szCs w:val="18"/>
        </w:rPr>
      </w:pPr>
    </w:p>
    <w:p w:rsidR="0026329C" w:rsidP="00C66956" w:rsidRDefault="0052094A" w14:paraId="1CDC5643" w14:textId="7D35EAD3">
      <w:pPr>
        <w:spacing w:after="0" w:line="240" w:lineRule="auto"/>
        <w:ind w:left="1356" w:right="6"/>
        <w:rPr>
          <w:rFonts w:ascii="Verdana" w:hAnsi="Verdana"/>
          <w:szCs w:val="18"/>
        </w:rPr>
      </w:pPr>
      <w:r>
        <w:rPr>
          <w:rFonts w:ascii="Verdana" w:hAnsi="Verdana"/>
          <w:szCs w:val="18"/>
        </w:rPr>
        <w:t xml:space="preserve">Daarnaast werkt de </w:t>
      </w:r>
      <w:r w:rsidR="00421CDA">
        <w:rPr>
          <w:rFonts w:ascii="Verdana" w:hAnsi="Verdana"/>
          <w:szCs w:val="18"/>
        </w:rPr>
        <w:t>Belastingdienst</w:t>
      </w:r>
      <w:r>
        <w:rPr>
          <w:rFonts w:ascii="Verdana" w:hAnsi="Verdana"/>
          <w:szCs w:val="18"/>
        </w:rPr>
        <w:t xml:space="preserve"> bij</w:t>
      </w:r>
      <w:r w:rsidR="00421CDA">
        <w:rPr>
          <w:rFonts w:ascii="Verdana" w:hAnsi="Verdana"/>
          <w:szCs w:val="18"/>
        </w:rPr>
        <w:t xml:space="preserve"> de behandeling van de doelgroep arbeidsbemiddelaars </w:t>
      </w:r>
      <w:r>
        <w:rPr>
          <w:rFonts w:ascii="Verdana" w:hAnsi="Verdana"/>
          <w:szCs w:val="18"/>
        </w:rPr>
        <w:t xml:space="preserve">aan een </w:t>
      </w:r>
      <w:r w:rsidR="00421CDA">
        <w:rPr>
          <w:rFonts w:ascii="Verdana" w:hAnsi="Verdana"/>
          <w:szCs w:val="18"/>
        </w:rPr>
        <w:t xml:space="preserve">meer </w:t>
      </w:r>
      <w:r w:rsidRPr="008367DD" w:rsidR="00421CDA">
        <w:rPr>
          <w:rFonts w:ascii="Verdana" w:hAnsi="Verdana"/>
          <w:szCs w:val="18"/>
        </w:rPr>
        <w:t>gestructureerd</w:t>
      </w:r>
      <w:r w:rsidRPr="008367DD" w:rsidR="005B13B8">
        <w:rPr>
          <w:rFonts w:ascii="Verdana" w:hAnsi="Verdana"/>
          <w:szCs w:val="18"/>
        </w:rPr>
        <w:t>e</w:t>
      </w:r>
      <w:r>
        <w:rPr>
          <w:rFonts w:ascii="Verdana" w:hAnsi="Verdana"/>
          <w:szCs w:val="18"/>
        </w:rPr>
        <w:t xml:space="preserve"> aanpak om beter inzicht in de hele keten te krijgen</w:t>
      </w:r>
      <w:r>
        <w:rPr>
          <w:rStyle w:val="Voetnootmarkering"/>
          <w:rFonts w:ascii="Verdana" w:hAnsi="Verdana"/>
          <w:szCs w:val="18"/>
        </w:rPr>
        <w:footnoteReference w:id="6"/>
      </w:r>
      <w:r w:rsidR="00421CDA">
        <w:rPr>
          <w:rFonts w:ascii="Verdana" w:hAnsi="Verdana"/>
          <w:szCs w:val="18"/>
        </w:rPr>
        <w:t>. In dit kader zijn diverse arbeidsmiddelaar</w:t>
      </w:r>
      <w:r w:rsidR="003958BF">
        <w:rPr>
          <w:rFonts w:ascii="Verdana" w:hAnsi="Verdana"/>
          <w:szCs w:val="18"/>
        </w:rPr>
        <w:t>s</w:t>
      </w:r>
      <w:r w:rsidR="00421CDA">
        <w:rPr>
          <w:rFonts w:ascii="Verdana" w:hAnsi="Verdana"/>
          <w:szCs w:val="18"/>
        </w:rPr>
        <w:t xml:space="preserve"> aangeschreven. Het aantal brieven wordt niet centraal geregistreerd. </w:t>
      </w:r>
    </w:p>
    <w:p w:rsidRPr="00421CDA" w:rsidR="0026329C" w:rsidP="00C66956" w:rsidRDefault="0026329C" w14:paraId="4BE613B8" w14:textId="21617BD3">
      <w:pPr>
        <w:spacing w:after="0" w:line="240" w:lineRule="auto"/>
        <w:ind w:left="1356" w:right="6"/>
        <w:rPr>
          <w:rFonts w:ascii="Verdana" w:hAnsi="Verdana"/>
          <w:b/>
          <w:bCs/>
          <w:szCs w:val="18"/>
        </w:rPr>
      </w:pPr>
    </w:p>
    <w:p w:rsidRPr="003958BF" w:rsidR="0026329C" w:rsidP="00C66956" w:rsidRDefault="001B49AA" w14:paraId="548F4957" w14:textId="33D80DF1">
      <w:pPr>
        <w:pStyle w:val="Lijstalinea"/>
        <w:numPr>
          <w:ilvl w:val="0"/>
          <w:numId w:val="1"/>
        </w:numPr>
        <w:spacing w:after="0" w:line="240" w:lineRule="auto"/>
        <w:ind w:right="6"/>
        <w:rPr>
          <w:rFonts w:ascii="Verdana" w:hAnsi="Verdana"/>
          <w:b/>
          <w:bCs/>
          <w:szCs w:val="18"/>
        </w:rPr>
      </w:pPr>
      <w:r w:rsidRPr="003958BF">
        <w:rPr>
          <w:rFonts w:ascii="Verdana" w:hAnsi="Verdana"/>
          <w:b/>
          <w:bCs/>
          <w:szCs w:val="18"/>
        </w:rPr>
        <w:t>Hoeveel gesprekken heeft de Belastingdienst tot nu toe gevoerd in het kader van de handhaving van schijnzelfstandigheid na 1 januari 2025? Wat is de uitkomst van deze gesprekken?</w:t>
      </w:r>
    </w:p>
    <w:p w:rsidR="00F347B3" w:rsidP="00C66956" w:rsidRDefault="00F347B3" w14:paraId="5B358807" w14:textId="77777777">
      <w:pPr>
        <w:spacing w:after="0" w:line="240" w:lineRule="auto"/>
        <w:ind w:left="1356" w:right="6"/>
        <w:rPr>
          <w:rFonts w:ascii="Verdana" w:hAnsi="Verdana"/>
          <w:szCs w:val="18"/>
        </w:rPr>
      </w:pPr>
    </w:p>
    <w:p w:rsidR="0088776B" w:rsidP="00C66956" w:rsidRDefault="0088776B" w14:paraId="3D5BCC4A" w14:textId="0C0CECCE">
      <w:pPr>
        <w:spacing w:after="0" w:line="240" w:lineRule="auto"/>
        <w:ind w:left="1356" w:right="6"/>
        <w:rPr>
          <w:rFonts w:ascii="Verdana" w:hAnsi="Verdana"/>
          <w:szCs w:val="18"/>
        </w:rPr>
      </w:pPr>
      <w:r>
        <w:rPr>
          <w:rFonts w:ascii="Verdana" w:hAnsi="Verdana"/>
          <w:szCs w:val="18"/>
        </w:rPr>
        <w:t xml:space="preserve">Door de Belastingdienst zijn sinds 1 januari 2025 regelmatig gesprekken gevoerd over de handhaving van schijnzelfstandigheid. </w:t>
      </w:r>
      <w:r w:rsidR="00EE7A5C">
        <w:rPr>
          <w:rFonts w:ascii="Verdana" w:hAnsi="Verdana"/>
          <w:szCs w:val="18"/>
        </w:rPr>
        <w:t xml:space="preserve">De gesprekken kunnen </w:t>
      </w:r>
      <w:r>
        <w:rPr>
          <w:rFonts w:ascii="Verdana" w:hAnsi="Verdana"/>
          <w:szCs w:val="18"/>
        </w:rPr>
        <w:t>een voorlichtend karakter hebben</w:t>
      </w:r>
      <w:r w:rsidR="00EE7A5C">
        <w:rPr>
          <w:rFonts w:ascii="Verdana" w:hAnsi="Verdana"/>
          <w:szCs w:val="18"/>
        </w:rPr>
        <w:t xml:space="preserve"> of kunnen betrekking hebben op een </w:t>
      </w:r>
      <w:r w:rsidRPr="008367DD" w:rsidR="00EE7A5C">
        <w:rPr>
          <w:rFonts w:ascii="Verdana" w:hAnsi="Verdana"/>
          <w:szCs w:val="18"/>
        </w:rPr>
        <w:t xml:space="preserve">verzoek </w:t>
      </w:r>
      <w:r w:rsidRPr="008367DD" w:rsidR="00B4046B">
        <w:rPr>
          <w:rFonts w:ascii="Verdana" w:hAnsi="Verdana"/>
          <w:szCs w:val="18"/>
        </w:rPr>
        <w:t xml:space="preserve">om </w:t>
      </w:r>
      <w:r w:rsidRPr="008367DD" w:rsidR="00EE7A5C">
        <w:rPr>
          <w:rFonts w:ascii="Verdana" w:hAnsi="Verdana"/>
          <w:szCs w:val="18"/>
        </w:rPr>
        <w:t>voor</w:t>
      </w:r>
      <w:r w:rsidRPr="008367DD" w:rsidR="00D31AA8">
        <w:rPr>
          <w:rFonts w:ascii="Verdana" w:hAnsi="Verdana"/>
          <w:szCs w:val="18"/>
        </w:rPr>
        <w:t>o</w:t>
      </w:r>
      <w:r w:rsidRPr="008367DD" w:rsidR="00EE7A5C">
        <w:rPr>
          <w:rFonts w:ascii="Verdana" w:hAnsi="Verdana"/>
          <w:szCs w:val="18"/>
        </w:rPr>
        <w:t>verleg</w:t>
      </w:r>
      <w:r w:rsidR="00EE7A5C">
        <w:rPr>
          <w:rFonts w:ascii="Verdana" w:hAnsi="Verdana"/>
          <w:szCs w:val="18"/>
        </w:rPr>
        <w:t>. De aantallen</w:t>
      </w:r>
      <w:r w:rsidR="00211DE4">
        <w:rPr>
          <w:rFonts w:ascii="Verdana" w:hAnsi="Verdana"/>
          <w:szCs w:val="18"/>
        </w:rPr>
        <w:t xml:space="preserve"> en de uitkomst</w:t>
      </w:r>
      <w:r w:rsidR="00EE7A5C">
        <w:rPr>
          <w:rFonts w:ascii="Verdana" w:hAnsi="Verdana"/>
          <w:szCs w:val="18"/>
        </w:rPr>
        <w:t xml:space="preserve"> van deze gesprekken worden niet geregistreerd. O</w:t>
      </w:r>
      <w:r>
        <w:rPr>
          <w:rFonts w:ascii="Verdana" w:hAnsi="Verdana"/>
          <w:szCs w:val="18"/>
        </w:rPr>
        <w:t xml:space="preserve">ok </w:t>
      </w:r>
      <w:r w:rsidR="00EE7A5C">
        <w:rPr>
          <w:rFonts w:ascii="Verdana" w:hAnsi="Verdana"/>
          <w:szCs w:val="18"/>
        </w:rPr>
        <w:t xml:space="preserve">kunnen gesprekken </w:t>
      </w:r>
      <w:r>
        <w:rPr>
          <w:rFonts w:ascii="Verdana" w:hAnsi="Verdana"/>
          <w:szCs w:val="18"/>
        </w:rPr>
        <w:t>plaatsvinden in het kader van een bedrijfsbezoek</w:t>
      </w:r>
      <w:r w:rsidR="00EE7A5C">
        <w:rPr>
          <w:rFonts w:ascii="Verdana" w:hAnsi="Verdana"/>
          <w:szCs w:val="18"/>
        </w:rPr>
        <w:t>.</w:t>
      </w:r>
    </w:p>
    <w:p w:rsidR="008367DD" w:rsidP="00C66956" w:rsidRDefault="008367DD" w14:paraId="5D13ACD1" w14:textId="77777777">
      <w:pPr>
        <w:spacing w:after="0" w:line="240" w:lineRule="auto"/>
        <w:ind w:left="1356" w:right="6"/>
        <w:rPr>
          <w:rFonts w:ascii="Verdana" w:hAnsi="Verdana"/>
          <w:szCs w:val="18"/>
        </w:rPr>
      </w:pPr>
    </w:p>
    <w:p w:rsidR="0088776B" w:rsidP="00C66956" w:rsidRDefault="007F7C4F" w14:paraId="04BA64F2" w14:textId="411669DA">
      <w:pPr>
        <w:spacing w:after="0" w:line="240" w:lineRule="auto"/>
        <w:ind w:left="1356" w:right="6"/>
        <w:rPr>
          <w:rFonts w:ascii="Verdana" w:hAnsi="Verdana"/>
          <w:szCs w:val="18"/>
        </w:rPr>
      </w:pPr>
      <w:r>
        <w:rPr>
          <w:rFonts w:ascii="Verdana" w:hAnsi="Verdana"/>
          <w:szCs w:val="18"/>
        </w:rPr>
        <w:t>Zoals in het antwoord bij vraag 2 toegelicht, wordt i</w:t>
      </w:r>
      <w:r w:rsidRPr="00421CDA" w:rsidR="00421CDA">
        <w:rPr>
          <w:rFonts w:ascii="Verdana" w:hAnsi="Verdana"/>
          <w:szCs w:val="18"/>
        </w:rPr>
        <w:t>n het kader van de motie Palland</w:t>
      </w:r>
      <w:r w:rsidR="00421CDA">
        <w:rPr>
          <w:rStyle w:val="Voetnootmarkering"/>
          <w:rFonts w:ascii="Verdana" w:hAnsi="Verdana"/>
          <w:szCs w:val="18"/>
        </w:rPr>
        <w:footnoteReference w:id="7"/>
      </w:r>
      <w:r w:rsidRPr="00421CDA" w:rsidR="00421CDA">
        <w:rPr>
          <w:rFonts w:ascii="Verdana" w:hAnsi="Verdana"/>
          <w:szCs w:val="18"/>
        </w:rPr>
        <w:t xml:space="preserve"> </w:t>
      </w:r>
      <w:r w:rsidR="00421CDA">
        <w:rPr>
          <w:rFonts w:ascii="Verdana" w:hAnsi="Verdana"/>
          <w:szCs w:val="18"/>
        </w:rPr>
        <w:t xml:space="preserve">periodiek over </w:t>
      </w:r>
      <w:r w:rsidRPr="00421CDA" w:rsidR="00421CDA">
        <w:rPr>
          <w:rFonts w:ascii="Verdana" w:hAnsi="Verdana"/>
          <w:szCs w:val="18"/>
        </w:rPr>
        <w:t xml:space="preserve">de voortgang van de handhaving op arbeidsrelaties door de Belastingdienst </w:t>
      </w:r>
      <w:r w:rsidR="00421CDA">
        <w:rPr>
          <w:rFonts w:ascii="Verdana" w:hAnsi="Verdana"/>
          <w:szCs w:val="18"/>
        </w:rPr>
        <w:t xml:space="preserve">gerapporteerd. </w:t>
      </w:r>
      <w:r w:rsidR="00EE7A5C">
        <w:rPr>
          <w:rFonts w:ascii="Verdana" w:hAnsi="Verdana"/>
          <w:szCs w:val="18"/>
        </w:rPr>
        <w:t>Dit betreft</w:t>
      </w:r>
      <w:r w:rsidR="00C66956">
        <w:rPr>
          <w:rFonts w:ascii="Verdana" w:hAnsi="Verdana"/>
          <w:szCs w:val="18"/>
        </w:rPr>
        <w:t xml:space="preserve"> onder andere</w:t>
      </w:r>
      <w:r w:rsidR="00EE7A5C">
        <w:rPr>
          <w:rFonts w:ascii="Verdana" w:hAnsi="Verdana"/>
          <w:szCs w:val="18"/>
        </w:rPr>
        <w:t xml:space="preserve"> de bedrijfsbezoeken en boekenonderzoeken. </w:t>
      </w:r>
      <w:r w:rsidR="00421CDA">
        <w:rPr>
          <w:rFonts w:ascii="Verdana" w:hAnsi="Verdana"/>
          <w:szCs w:val="18"/>
        </w:rPr>
        <w:t xml:space="preserve">Over de periode 2024 zal </w:t>
      </w:r>
      <w:r w:rsidRPr="00B4046B" w:rsidR="00421CDA">
        <w:rPr>
          <w:rFonts w:ascii="Verdana" w:hAnsi="Verdana"/>
          <w:szCs w:val="18"/>
        </w:rPr>
        <w:t>gerapporteerd</w:t>
      </w:r>
      <w:r w:rsidR="00421CDA">
        <w:rPr>
          <w:rFonts w:ascii="Verdana" w:hAnsi="Verdana"/>
          <w:szCs w:val="18"/>
        </w:rPr>
        <w:t xml:space="preserve"> worden in de brief werken met en als zelfstandige die</w:t>
      </w:r>
      <w:r w:rsidR="008367DD">
        <w:rPr>
          <w:rFonts w:ascii="Verdana" w:hAnsi="Verdana"/>
          <w:szCs w:val="18"/>
        </w:rPr>
        <w:t xml:space="preserve"> </w:t>
      </w:r>
      <w:r w:rsidR="00421CDA">
        <w:rPr>
          <w:rFonts w:ascii="Verdana" w:hAnsi="Verdana"/>
          <w:szCs w:val="18"/>
        </w:rPr>
        <w:t xml:space="preserve">voor het commissiedebat zzp </w:t>
      </w:r>
      <w:r w:rsidR="00D37597">
        <w:rPr>
          <w:rFonts w:ascii="Verdana" w:hAnsi="Verdana"/>
          <w:szCs w:val="18"/>
        </w:rPr>
        <w:t xml:space="preserve">op 12 maart a.s. </w:t>
      </w:r>
      <w:r w:rsidR="00421CDA">
        <w:rPr>
          <w:rFonts w:ascii="Verdana" w:hAnsi="Verdana"/>
          <w:szCs w:val="18"/>
        </w:rPr>
        <w:t xml:space="preserve">aan </w:t>
      </w:r>
      <w:r w:rsidR="00C66956">
        <w:rPr>
          <w:rFonts w:ascii="Verdana" w:hAnsi="Verdana"/>
          <w:szCs w:val="18"/>
        </w:rPr>
        <w:t>u</w:t>
      </w:r>
      <w:r w:rsidR="00421CDA">
        <w:rPr>
          <w:rFonts w:ascii="Verdana" w:hAnsi="Verdana"/>
          <w:szCs w:val="18"/>
        </w:rPr>
        <w:t>w Kamer zal worden</w:t>
      </w:r>
      <w:r w:rsidR="008367DD">
        <w:rPr>
          <w:rFonts w:ascii="Verdana" w:hAnsi="Verdana"/>
          <w:szCs w:val="18"/>
        </w:rPr>
        <w:t xml:space="preserve"> </w:t>
      </w:r>
      <w:r w:rsidR="00421CDA">
        <w:rPr>
          <w:rFonts w:ascii="Verdana" w:hAnsi="Verdana"/>
          <w:szCs w:val="18"/>
        </w:rPr>
        <w:t>gestuurd</w:t>
      </w:r>
      <w:r w:rsidR="008367DD">
        <w:rPr>
          <w:rFonts w:ascii="Verdana" w:hAnsi="Verdana"/>
          <w:szCs w:val="18"/>
        </w:rPr>
        <w:t>.</w:t>
      </w:r>
      <w:r w:rsidR="00B4046B">
        <w:rPr>
          <w:rFonts w:ascii="Verdana" w:hAnsi="Verdana"/>
          <w:szCs w:val="18"/>
        </w:rPr>
        <w:t xml:space="preserve"> </w:t>
      </w:r>
      <w:r w:rsidR="0088776B">
        <w:rPr>
          <w:rFonts w:ascii="Verdana" w:hAnsi="Verdana"/>
          <w:szCs w:val="18"/>
        </w:rPr>
        <w:t xml:space="preserve"> </w:t>
      </w:r>
    </w:p>
    <w:p w:rsidRPr="003958BF" w:rsidR="0026329C" w:rsidP="00C66956" w:rsidRDefault="0026329C" w14:paraId="73C15F5D" w14:textId="63F1DE5B">
      <w:pPr>
        <w:spacing w:after="0" w:line="240" w:lineRule="auto"/>
        <w:ind w:left="1356" w:right="6"/>
        <w:rPr>
          <w:rFonts w:ascii="Verdana" w:hAnsi="Verdana"/>
          <w:b/>
          <w:bCs/>
          <w:szCs w:val="18"/>
        </w:rPr>
      </w:pPr>
    </w:p>
    <w:p w:rsidRPr="003958BF" w:rsidR="0026329C" w:rsidP="00C66956" w:rsidRDefault="001B49AA" w14:paraId="5C745A09" w14:textId="48B513CA">
      <w:pPr>
        <w:pStyle w:val="Lijstalinea"/>
        <w:numPr>
          <w:ilvl w:val="0"/>
          <w:numId w:val="1"/>
        </w:numPr>
        <w:spacing w:after="0" w:line="240" w:lineRule="auto"/>
        <w:ind w:right="6"/>
        <w:rPr>
          <w:rFonts w:ascii="Verdana" w:hAnsi="Verdana"/>
          <w:b/>
          <w:bCs/>
          <w:szCs w:val="18"/>
        </w:rPr>
      </w:pPr>
      <w:r w:rsidRPr="003958BF">
        <w:rPr>
          <w:rFonts w:ascii="Verdana" w:hAnsi="Verdana"/>
          <w:b/>
          <w:bCs/>
          <w:szCs w:val="18"/>
        </w:rPr>
        <w:t>Is de Belastingdienst risicogericht op zoek naar mogelijke gevallen van evidente schijnzelfstandigheid? Kunt u deze werkwijze</w:t>
      </w:r>
      <w:r>
        <w:rPr>
          <w:rFonts w:ascii="Verdana" w:hAnsi="Verdana"/>
          <w:b/>
          <w:bCs/>
          <w:szCs w:val="18"/>
        </w:rPr>
        <w:t xml:space="preserve"> toelichten</w:t>
      </w:r>
      <w:r w:rsidRPr="003958BF">
        <w:rPr>
          <w:rFonts w:ascii="Verdana" w:hAnsi="Verdana"/>
          <w:b/>
          <w:bCs/>
          <w:szCs w:val="18"/>
        </w:rPr>
        <w:t>?</w:t>
      </w:r>
    </w:p>
    <w:p w:rsidR="00F347B3" w:rsidP="00C66956" w:rsidRDefault="00F347B3" w14:paraId="1E6D6138" w14:textId="77777777">
      <w:pPr>
        <w:spacing w:after="0" w:line="240" w:lineRule="auto"/>
        <w:ind w:left="1361" w:firstLine="0"/>
        <w:rPr>
          <w:rFonts w:ascii="Verdana" w:hAnsi="Verdana"/>
          <w:szCs w:val="18"/>
        </w:rPr>
      </w:pPr>
    </w:p>
    <w:p w:rsidR="007673F5" w:rsidP="00C66956" w:rsidRDefault="003958BF" w14:paraId="0FE90B7B" w14:textId="19B693F8">
      <w:pPr>
        <w:spacing w:after="0" w:line="240" w:lineRule="auto"/>
        <w:ind w:left="1361" w:firstLine="0"/>
        <w:rPr>
          <w:rFonts w:ascii="Verdana" w:hAnsi="Verdana"/>
        </w:rPr>
      </w:pPr>
      <w:r>
        <w:rPr>
          <w:rFonts w:ascii="Verdana" w:hAnsi="Verdana"/>
          <w:szCs w:val="18"/>
        </w:rPr>
        <w:t xml:space="preserve">De Belastingdienst blijft zijn </w:t>
      </w:r>
      <w:r w:rsidRPr="003958BF">
        <w:rPr>
          <w:rFonts w:ascii="Verdana" w:hAnsi="Verdana"/>
        </w:rPr>
        <w:t xml:space="preserve">risicogerichte handhaving </w:t>
      </w:r>
      <w:r>
        <w:rPr>
          <w:rFonts w:ascii="Verdana" w:hAnsi="Verdana"/>
        </w:rPr>
        <w:t xml:space="preserve">ook </w:t>
      </w:r>
      <w:r w:rsidRPr="003958BF">
        <w:rPr>
          <w:rFonts w:ascii="Verdana" w:hAnsi="Verdana"/>
        </w:rPr>
        <w:t>na opheffen van het handhavingsmoratorium</w:t>
      </w:r>
      <w:r>
        <w:rPr>
          <w:rFonts w:ascii="Verdana" w:hAnsi="Verdana"/>
        </w:rPr>
        <w:t xml:space="preserve"> voortzetten</w:t>
      </w:r>
      <w:r w:rsidR="009E269B">
        <w:rPr>
          <w:rFonts w:ascii="Verdana" w:hAnsi="Verdana"/>
        </w:rPr>
        <w:t xml:space="preserve">, </w:t>
      </w:r>
      <w:r w:rsidRPr="008367DD" w:rsidR="009E269B">
        <w:rPr>
          <w:rFonts w:ascii="Verdana" w:hAnsi="Verdana"/>
        </w:rPr>
        <w:t xml:space="preserve">zodat </w:t>
      </w:r>
      <w:r w:rsidR="0080685F">
        <w:rPr>
          <w:rFonts w:ascii="Verdana" w:hAnsi="Verdana"/>
        </w:rPr>
        <w:t xml:space="preserve">ook </w:t>
      </w:r>
      <w:r w:rsidRPr="008367DD" w:rsidR="009E269B">
        <w:rPr>
          <w:rFonts w:ascii="Verdana" w:hAnsi="Verdana"/>
        </w:rPr>
        <w:t xml:space="preserve">bij gevallen van evidente schijnzelfstandigheid naheffingen </w:t>
      </w:r>
      <w:r w:rsidR="00211DE4">
        <w:rPr>
          <w:rFonts w:ascii="Verdana" w:hAnsi="Verdana"/>
        </w:rPr>
        <w:t xml:space="preserve">loonheffingen </w:t>
      </w:r>
      <w:r w:rsidRPr="008367DD" w:rsidR="009E269B">
        <w:rPr>
          <w:rFonts w:ascii="Verdana" w:hAnsi="Verdana"/>
        </w:rPr>
        <w:t>kunnen worden opgelegd</w:t>
      </w:r>
      <w:r w:rsidRPr="008367DD">
        <w:rPr>
          <w:rFonts w:ascii="Verdana" w:hAnsi="Verdana"/>
        </w:rPr>
        <w:t>.</w:t>
      </w:r>
      <w:r w:rsidRPr="004B4393">
        <w:rPr>
          <w:rFonts w:ascii="Verdana" w:hAnsi="Verdana"/>
        </w:rPr>
        <w:t xml:space="preserve"> Dat doet de Belastingdienst op basis van gegevens uit de fiscale processen. </w:t>
      </w:r>
      <w:r w:rsidRPr="008367DD" w:rsidR="007673F5">
        <w:rPr>
          <w:rFonts w:ascii="Verdana" w:hAnsi="Verdana"/>
        </w:rPr>
        <w:t>De focus binnen de handhaving op arbeidsrelaties is primair gericht op de loonheffingen in relatie tot opdrachtgevers</w:t>
      </w:r>
      <w:r w:rsidRPr="008367DD" w:rsidR="00B23F8E">
        <w:rPr>
          <w:rFonts w:ascii="Verdana" w:hAnsi="Verdana"/>
        </w:rPr>
        <w:t>.</w:t>
      </w:r>
      <w:r w:rsidRPr="008367DD" w:rsidR="007673F5">
        <w:rPr>
          <w:rFonts w:ascii="Verdana" w:hAnsi="Verdana"/>
        </w:rPr>
        <w:t xml:space="preserve"> </w:t>
      </w:r>
    </w:p>
    <w:p w:rsidR="00B4046B" w:rsidP="00C66956" w:rsidRDefault="00B4046B" w14:paraId="4CBF09D5" w14:textId="77777777">
      <w:pPr>
        <w:spacing w:after="0" w:line="240" w:lineRule="auto"/>
        <w:ind w:left="1361" w:firstLine="0"/>
        <w:rPr>
          <w:rFonts w:ascii="Verdana" w:hAnsi="Verdana"/>
        </w:rPr>
      </w:pPr>
    </w:p>
    <w:p w:rsidR="0026329C" w:rsidP="00C66956" w:rsidRDefault="004B4393" w14:paraId="3058A0AC" w14:textId="6A044D0C">
      <w:pPr>
        <w:spacing w:after="0" w:line="240" w:lineRule="auto"/>
        <w:rPr>
          <w:rFonts w:ascii="Verdana" w:hAnsi="Verdana"/>
        </w:rPr>
      </w:pPr>
      <w:r w:rsidRPr="008367DD">
        <w:rPr>
          <w:rFonts w:ascii="Verdana" w:hAnsi="Verdana"/>
        </w:rPr>
        <w:t>Voor de keuze van de posten waar een bedrijfsbezoek of boekenonderzoek wordt ingesteld maakt de Belastingdienst gebruik van zowel steekproeven als een detectiemodule</w:t>
      </w:r>
      <w:r w:rsidRPr="008367DD" w:rsidR="005200AC">
        <w:rPr>
          <w:rStyle w:val="Voetnootmarkering"/>
          <w:rFonts w:ascii="Verdana" w:hAnsi="Verdana"/>
        </w:rPr>
        <w:footnoteReference w:id="8"/>
      </w:r>
      <w:r w:rsidRPr="008367DD">
        <w:rPr>
          <w:rFonts w:ascii="Verdana" w:hAnsi="Verdana"/>
        </w:rPr>
        <w:t>.</w:t>
      </w:r>
      <w:r w:rsidR="0079501D">
        <w:rPr>
          <w:rFonts w:ascii="Verdana" w:hAnsi="Verdana"/>
        </w:rPr>
        <w:t xml:space="preserve"> </w:t>
      </w:r>
      <w:r w:rsidRPr="008367DD">
        <w:rPr>
          <w:rFonts w:ascii="Verdana" w:hAnsi="Verdana"/>
        </w:rPr>
        <w:t xml:space="preserve">Met deze module </w:t>
      </w:r>
      <w:r w:rsidRPr="00055AA4" w:rsidR="003F2B59">
        <w:rPr>
          <w:rFonts w:ascii="Verdana" w:hAnsi="Verdana"/>
        </w:rPr>
        <w:t>wordt gezocht naar aanwijzingen voor (een toename van) inhuur van derden waarvan de inschatting is dat er sprake is van een groter risico op een onjuiste kwalificatie van</w:t>
      </w:r>
      <w:r w:rsidR="003F2B59">
        <w:rPr>
          <w:rFonts w:ascii="Verdana" w:hAnsi="Verdana"/>
        </w:rPr>
        <w:t xml:space="preserve"> arbeidsrelaties</w:t>
      </w:r>
      <w:r w:rsidRPr="008367DD">
        <w:rPr>
          <w:rFonts w:ascii="Verdana" w:hAnsi="Verdana"/>
        </w:rPr>
        <w:t xml:space="preserve">. </w:t>
      </w:r>
      <w:r w:rsidRPr="008367DD">
        <w:rPr>
          <w:rFonts w:ascii="Verdana" w:hAnsi="Verdana"/>
          <w:szCs w:val="18"/>
        </w:rPr>
        <w:t xml:space="preserve">Ook een signaal uit de (individuele) klantbehandeling kan aanleiding zijn voor een bedrijfsbezoek of boekenonderzoek. </w:t>
      </w:r>
      <w:r w:rsidRPr="008367DD" w:rsidR="003958BF">
        <w:rPr>
          <w:rFonts w:ascii="Verdana" w:hAnsi="Verdana"/>
        </w:rPr>
        <w:t>Risico’s die daaruit voortvloeien, kan de Belastingdienst in behandeling nemen. Daarbij kan de mate en intensiteit van de inzet van verschillende handhavingsinstrumenten variëren. Zo kan de Belastingdienst bijvoorbeeld kiezen om een bedrijfsbezoek te doen of een boekenonderzoek in te stellen.</w:t>
      </w:r>
      <w:r w:rsidRPr="008367DD" w:rsidR="00960C21">
        <w:rPr>
          <w:rFonts w:ascii="Verdana" w:hAnsi="Verdana"/>
        </w:rPr>
        <w:t xml:space="preserve"> </w:t>
      </w:r>
      <w:r w:rsidRPr="008367DD" w:rsidR="00960C21">
        <w:rPr>
          <w:rFonts w:ascii="Verdana" w:hAnsi="Verdana"/>
          <w:szCs w:val="18"/>
        </w:rPr>
        <w:t>In het kader van de zachte landing start de Belastingdienst in 2025 het risicogerichte toezicht op schijnzelfstandigheid in beginsel met een bedrijfsbezoek.</w:t>
      </w:r>
      <w:r w:rsidRPr="008367DD" w:rsidR="00960C21">
        <w:rPr>
          <w:rFonts w:ascii="Verdana" w:hAnsi="Verdana"/>
        </w:rPr>
        <w:t xml:space="preserve"> </w:t>
      </w:r>
    </w:p>
    <w:p w:rsidRPr="003958BF" w:rsidR="008367DD" w:rsidP="00C66956" w:rsidRDefault="008367DD" w14:paraId="74265D29" w14:textId="77777777">
      <w:pPr>
        <w:spacing w:after="0" w:line="240" w:lineRule="auto"/>
        <w:rPr>
          <w:rFonts w:ascii="Verdana" w:hAnsi="Verdana"/>
          <w:b/>
          <w:bCs/>
          <w:szCs w:val="18"/>
        </w:rPr>
      </w:pPr>
    </w:p>
    <w:p w:rsidRPr="003958BF" w:rsidR="0026329C" w:rsidP="00C66956" w:rsidRDefault="001B49AA" w14:paraId="5318A2F3" w14:textId="6F980909">
      <w:pPr>
        <w:pStyle w:val="Lijstalinea"/>
        <w:numPr>
          <w:ilvl w:val="0"/>
          <w:numId w:val="1"/>
        </w:numPr>
        <w:spacing w:after="0" w:line="240" w:lineRule="auto"/>
        <w:ind w:right="6"/>
        <w:rPr>
          <w:rFonts w:ascii="Verdana" w:hAnsi="Verdana"/>
          <w:b/>
          <w:bCs/>
          <w:szCs w:val="18"/>
        </w:rPr>
      </w:pPr>
      <w:r w:rsidRPr="003958BF">
        <w:rPr>
          <w:rFonts w:ascii="Verdana" w:hAnsi="Verdana"/>
          <w:b/>
          <w:bCs/>
          <w:szCs w:val="18"/>
        </w:rPr>
        <w:t>Hoeveel waarschuwingen heeft de Belastingdienst tot nu toe gegeven, voorafgaand aan een eventueel boekenonderzoek, in het kader van de handhaving van schijnzelfstandigheid na 1 januari 2025? Hoe ziet zo’n waarschuwing er in de praktijk uit? Wordt dit schriftelijk gedaan? Zo ja, kunt u de Kamer daar een voorbeeldbrief van doen toekomen? Zo nee, waarom niet en welke juridische grond</w:t>
      </w:r>
      <w:r w:rsidR="003958BF">
        <w:rPr>
          <w:rFonts w:ascii="Verdana" w:hAnsi="Verdana"/>
          <w:b/>
          <w:bCs/>
          <w:szCs w:val="18"/>
        </w:rPr>
        <w:t xml:space="preserve"> </w:t>
      </w:r>
      <w:r w:rsidRPr="003958BF">
        <w:rPr>
          <w:rFonts w:ascii="Verdana" w:hAnsi="Verdana"/>
          <w:b/>
          <w:bCs/>
          <w:szCs w:val="18"/>
        </w:rPr>
        <w:t>heeft een waarschuwing dan zonder schriftelijke documentatie?</w:t>
      </w:r>
    </w:p>
    <w:p w:rsidR="0026329C" w:rsidP="00C66956" w:rsidRDefault="0026329C" w14:paraId="1B5BAFE8" w14:textId="17388D79">
      <w:pPr>
        <w:spacing w:after="0" w:line="240" w:lineRule="auto"/>
        <w:ind w:left="1356" w:right="6"/>
        <w:rPr>
          <w:rFonts w:ascii="Verdana" w:hAnsi="Verdana"/>
          <w:szCs w:val="18"/>
        </w:rPr>
      </w:pPr>
    </w:p>
    <w:p w:rsidRPr="00002DEA" w:rsidR="004B4393" w:rsidP="00C66956" w:rsidRDefault="00D0400A" w14:paraId="7891CA14" w14:textId="437162AC">
      <w:pPr>
        <w:pStyle w:val="Default"/>
        <w:ind w:left="1361"/>
        <w:rPr>
          <w:rFonts w:eastAsia="Calibri" w:cs="Calibri"/>
          <w:kern w:val="2"/>
          <w:sz w:val="18"/>
          <w:szCs w:val="22"/>
        </w:rPr>
      </w:pPr>
      <w:r w:rsidRPr="00002DEA">
        <w:rPr>
          <w:rFonts w:eastAsia="Calibri" w:cs="Calibri"/>
          <w:kern w:val="2"/>
          <w:sz w:val="18"/>
          <w:szCs w:val="22"/>
        </w:rPr>
        <w:t>De waarschuwing is geen officieel instrument, zoals de aanwijzing.</w:t>
      </w:r>
      <w:r w:rsidRPr="00002DEA" w:rsidR="004B4393">
        <w:rPr>
          <w:rFonts w:eastAsia="Calibri" w:cs="Calibri"/>
          <w:kern w:val="2"/>
          <w:sz w:val="18"/>
          <w:szCs w:val="22"/>
        </w:rPr>
        <w:t xml:space="preserve"> </w:t>
      </w:r>
      <w:r w:rsidR="000A7FA4">
        <w:rPr>
          <w:rFonts w:eastAsia="Calibri" w:cs="Calibri"/>
          <w:kern w:val="2"/>
          <w:sz w:val="18"/>
          <w:szCs w:val="22"/>
        </w:rPr>
        <w:t xml:space="preserve">De mogelijkheid om een waarschuwing te geven maakt onderdeel uit van de ruimte binnen het bestaande rechtskader die een Belastingdienstmedewerker in algemene zin heeft. </w:t>
      </w:r>
      <w:r w:rsidRPr="00002DEA" w:rsidR="0000782F">
        <w:rPr>
          <w:rFonts w:eastAsia="Calibri" w:cs="Calibri"/>
          <w:kern w:val="2"/>
          <w:sz w:val="18"/>
          <w:szCs w:val="22"/>
        </w:rPr>
        <w:t>Een aanwijzing werd onder het handhavingsmoratorium gegeven nadat de Belastingdienst na een boekenonderzoek had geconsta</w:t>
      </w:r>
      <w:r w:rsidR="00D536C2">
        <w:rPr>
          <w:rFonts w:eastAsia="Calibri" w:cs="Calibri"/>
          <w:kern w:val="2"/>
          <w:sz w:val="18"/>
          <w:szCs w:val="22"/>
        </w:rPr>
        <w:t>teerd</w:t>
      </w:r>
      <w:r w:rsidRPr="00002DEA" w:rsidR="0000782F">
        <w:rPr>
          <w:rFonts w:eastAsia="Calibri" w:cs="Calibri"/>
          <w:kern w:val="2"/>
          <w:sz w:val="18"/>
          <w:szCs w:val="22"/>
        </w:rPr>
        <w:t xml:space="preserve"> dat sprake was van schijnzelfstandigheid. </w:t>
      </w:r>
      <w:r w:rsidR="005F080F">
        <w:rPr>
          <w:rFonts w:eastAsia="Calibri" w:cs="Calibri"/>
          <w:kern w:val="2"/>
          <w:sz w:val="18"/>
          <w:szCs w:val="22"/>
        </w:rPr>
        <w:t>Een</w:t>
      </w:r>
      <w:r w:rsidRPr="00002DEA" w:rsidR="005F080F">
        <w:rPr>
          <w:rFonts w:eastAsia="Calibri" w:cs="Calibri"/>
          <w:kern w:val="2"/>
          <w:sz w:val="18"/>
          <w:szCs w:val="22"/>
        </w:rPr>
        <w:t xml:space="preserve"> </w:t>
      </w:r>
      <w:r w:rsidRPr="00002DEA" w:rsidR="00D37597">
        <w:rPr>
          <w:rFonts w:eastAsia="Calibri" w:cs="Calibri"/>
          <w:kern w:val="2"/>
          <w:sz w:val="18"/>
          <w:szCs w:val="22"/>
        </w:rPr>
        <w:t xml:space="preserve">waarschuwing </w:t>
      </w:r>
      <w:r w:rsidR="005F080F">
        <w:rPr>
          <w:rFonts w:eastAsia="Calibri" w:cs="Calibri"/>
          <w:kern w:val="2"/>
          <w:sz w:val="18"/>
          <w:szCs w:val="22"/>
        </w:rPr>
        <w:t xml:space="preserve">wordt gegeven indien de inspecteur bij een bedrijfsbezoek inschat </w:t>
      </w:r>
      <w:r w:rsidR="00044556">
        <w:rPr>
          <w:rFonts w:eastAsia="Calibri" w:cs="Calibri"/>
          <w:kern w:val="2"/>
          <w:sz w:val="18"/>
          <w:szCs w:val="22"/>
        </w:rPr>
        <w:t xml:space="preserve">dat </w:t>
      </w:r>
      <w:r w:rsidR="005F080F">
        <w:rPr>
          <w:rFonts w:eastAsia="Calibri" w:cs="Calibri"/>
          <w:kern w:val="2"/>
          <w:sz w:val="18"/>
          <w:szCs w:val="22"/>
        </w:rPr>
        <w:t xml:space="preserve">er </w:t>
      </w:r>
      <w:r w:rsidRPr="00002DEA" w:rsidR="005F080F">
        <w:rPr>
          <w:rFonts w:eastAsia="Calibri" w:cs="Calibri"/>
          <w:kern w:val="2"/>
          <w:sz w:val="18"/>
          <w:szCs w:val="22"/>
        </w:rPr>
        <w:t xml:space="preserve">een risico </w:t>
      </w:r>
      <w:r w:rsidR="005F080F">
        <w:rPr>
          <w:rFonts w:eastAsia="Calibri" w:cs="Calibri"/>
          <w:kern w:val="2"/>
          <w:sz w:val="18"/>
          <w:szCs w:val="22"/>
        </w:rPr>
        <w:t xml:space="preserve">is </w:t>
      </w:r>
      <w:r w:rsidRPr="00002DEA" w:rsidR="005F080F">
        <w:rPr>
          <w:rFonts w:eastAsia="Calibri" w:cs="Calibri"/>
          <w:kern w:val="2"/>
          <w:sz w:val="18"/>
          <w:szCs w:val="22"/>
        </w:rPr>
        <w:t>op schijnzelfstandigheid</w:t>
      </w:r>
      <w:r w:rsidR="00F95096">
        <w:rPr>
          <w:rFonts w:eastAsia="Calibri" w:cs="Calibri"/>
          <w:kern w:val="2"/>
          <w:sz w:val="18"/>
          <w:szCs w:val="22"/>
        </w:rPr>
        <w:t>.</w:t>
      </w:r>
      <w:r w:rsidRPr="00002DEA" w:rsidR="005F080F">
        <w:rPr>
          <w:rFonts w:eastAsia="Calibri" w:cs="Calibri"/>
          <w:kern w:val="2"/>
          <w:sz w:val="18"/>
          <w:szCs w:val="22"/>
        </w:rPr>
        <w:t xml:space="preserve"> </w:t>
      </w:r>
      <w:r w:rsidRPr="00002DEA" w:rsidR="0000782F">
        <w:rPr>
          <w:rFonts w:eastAsia="Calibri" w:cs="Calibri"/>
          <w:kern w:val="2"/>
          <w:sz w:val="18"/>
          <w:szCs w:val="22"/>
        </w:rPr>
        <w:t xml:space="preserve">Het bedrijfsbezoek is niet gericht op het doen van uitspraken over de aanvaardbaarheid van de aangiften. Er is dan nog geen sprake van een constatering. </w:t>
      </w:r>
      <w:r w:rsidRPr="005F080F" w:rsidR="005F080F">
        <w:rPr>
          <w:rFonts w:eastAsia="Calibri" w:cs="Calibri"/>
          <w:kern w:val="2"/>
          <w:sz w:val="18"/>
          <w:szCs w:val="22"/>
        </w:rPr>
        <w:t xml:space="preserve">In dit stadium is </w:t>
      </w:r>
      <w:r w:rsidR="005F080F">
        <w:rPr>
          <w:rFonts w:eastAsia="Calibri" w:cs="Calibri"/>
          <w:kern w:val="2"/>
          <w:sz w:val="18"/>
          <w:szCs w:val="22"/>
        </w:rPr>
        <w:t xml:space="preserve">namelijk </w:t>
      </w:r>
      <w:r w:rsidRPr="005F080F" w:rsidR="005F080F">
        <w:rPr>
          <w:rFonts w:eastAsia="Calibri" w:cs="Calibri"/>
          <w:kern w:val="2"/>
          <w:sz w:val="18"/>
          <w:szCs w:val="22"/>
        </w:rPr>
        <w:t>nog niet vastgesteld of daadwerkelijk sprake is van schijnzelfstandigheid. De opdrachtgever wordt er zo nodig op gewezen dat van hem wordt verwacht dat schijnzelfstandigheid wordt voorkomen in diens organisatie. Op deze manier wordt de opdrachtgever gewaarschuwd. Hierdoor krijgt een ondernemer de kans om zijn bedrijfsvoering te verbeteren</w:t>
      </w:r>
      <w:r w:rsidR="007D58BC">
        <w:rPr>
          <w:rFonts w:eastAsia="Calibri" w:cs="Calibri"/>
          <w:kern w:val="2"/>
          <w:sz w:val="18"/>
          <w:szCs w:val="22"/>
        </w:rPr>
        <w:t xml:space="preserve"> en te voldoen aan wet- en regelgeving</w:t>
      </w:r>
      <w:r w:rsidRPr="005F080F" w:rsidR="005F080F">
        <w:rPr>
          <w:rFonts w:eastAsia="Calibri" w:cs="Calibri"/>
          <w:kern w:val="2"/>
          <w:sz w:val="18"/>
          <w:szCs w:val="22"/>
        </w:rPr>
        <w:t>.</w:t>
      </w:r>
    </w:p>
    <w:p w:rsidRPr="00002DEA" w:rsidR="004B4393" w:rsidP="00C66956" w:rsidRDefault="004B4393" w14:paraId="23F1EFEC" w14:textId="77777777">
      <w:pPr>
        <w:pStyle w:val="Default"/>
        <w:ind w:left="1361"/>
        <w:rPr>
          <w:rFonts w:eastAsia="Calibri" w:cs="Calibri"/>
          <w:kern w:val="2"/>
          <w:sz w:val="18"/>
          <w:szCs w:val="22"/>
        </w:rPr>
      </w:pPr>
    </w:p>
    <w:p w:rsidR="00D37597" w:rsidP="00C66956" w:rsidRDefault="00D37597" w14:paraId="63D75400" w14:textId="78ECC93C">
      <w:pPr>
        <w:pStyle w:val="Default"/>
        <w:ind w:left="1361"/>
        <w:rPr>
          <w:rFonts w:eastAsia="Calibri" w:cs="Calibri"/>
          <w:kern w:val="2"/>
          <w:sz w:val="18"/>
          <w:szCs w:val="22"/>
        </w:rPr>
      </w:pPr>
      <w:r w:rsidRPr="00002DEA">
        <w:rPr>
          <w:rFonts w:eastAsia="Calibri" w:cs="Calibri"/>
          <w:kern w:val="2"/>
          <w:sz w:val="18"/>
          <w:szCs w:val="22"/>
        </w:rPr>
        <w:t xml:space="preserve">Van het </w:t>
      </w:r>
      <w:r w:rsidR="00044556">
        <w:rPr>
          <w:rFonts w:eastAsia="Calibri" w:cs="Calibri"/>
          <w:kern w:val="2"/>
          <w:sz w:val="18"/>
          <w:szCs w:val="22"/>
        </w:rPr>
        <w:t>bedrijfs</w:t>
      </w:r>
      <w:r w:rsidRPr="00002DEA">
        <w:rPr>
          <w:rFonts w:eastAsia="Calibri" w:cs="Calibri"/>
          <w:kern w:val="2"/>
          <w:sz w:val="18"/>
          <w:szCs w:val="22"/>
        </w:rPr>
        <w:t>bezoek wordt een verslag gemaakt. Het verslag is een feitelijke weergave van hetgeen is besproken en de eventueel opgevraagde stukken. Als er risico</w:t>
      </w:r>
      <w:r w:rsidR="00044556">
        <w:rPr>
          <w:rFonts w:eastAsia="Calibri" w:cs="Calibri"/>
          <w:kern w:val="2"/>
          <w:sz w:val="18"/>
          <w:szCs w:val="22"/>
        </w:rPr>
        <w:t>’</w:t>
      </w:r>
      <w:r w:rsidRPr="00002DEA">
        <w:rPr>
          <w:rFonts w:eastAsia="Calibri" w:cs="Calibri"/>
          <w:kern w:val="2"/>
          <w:sz w:val="18"/>
          <w:szCs w:val="22"/>
        </w:rPr>
        <w:t xml:space="preserve">s </w:t>
      </w:r>
      <w:r w:rsidR="00044556">
        <w:rPr>
          <w:rFonts w:eastAsia="Calibri" w:cs="Calibri"/>
          <w:kern w:val="2"/>
          <w:sz w:val="18"/>
          <w:szCs w:val="22"/>
        </w:rPr>
        <w:t>op schijnzelfstandigheid</w:t>
      </w:r>
      <w:r w:rsidRPr="00002DEA">
        <w:rPr>
          <w:rFonts w:eastAsia="Calibri" w:cs="Calibri"/>
          <w:kern w:val="2"/>
          <w:sz w:val="18"/>
          <w:szCs w:val="22"/>
        </w:rPr>
        <w:t xml:space="preserve"> zijn en</w:t>
      </w:r>
      <w:r w:rsidR="00044556">
        <w:rPr>
          <w:rFonts w:eastAsia="Calibri" w:cs="Calibri"/>
          <w:kern w:val="2"/>
          <w:sz w:val="18"/>
          <w:szCs w:val="22"/>
        </w:rPr>
        <w:t xml:space="preserve"> als </w:t>
      </w:r>
      <w:r w:rsidRPr="00002DEA">
        <w:rPr>
          <w:rFonts w:eastAsia="Calibri" w:cs="Calibri"/>
          <w:kern w:val="2"/>
          <w:sz w:val="18"/>
          <w:szCs w:val="22"/>
        </w:rPr>
        <w:t xml:space="preserve">er afspraken zijn gemaakt, worden die in het verslag opgenomen. </w:t>
      </w:r>
      <w:r w:rsidRPr="00AF63CE" w:rsidR="00AF63CE">
        <w:rPr>
          <w:rFonts w:eastAsia="Calibri" w:cs="Calibri"/>
          <w:kern w:val="2"/>
          <w:sz w:val="18"/>
          <w:szCs w:val="22"/>
        </w:rPr>
        <w:t xml:space="preserve">Een </w:t>
      </w:r>
      <w:r w:rsidR="00960C21">
        <w:rPr>
          <w:rFonts w:eastAsia="Calibri" w:cs="Calibri"/>
          <w:kern w:val="2"/>
          <w:sz w:val="18"/>
          <w:szCs w:val="22"/>
        </w:rPr>
        <w:t>sjabloon v</w:t>
      </w:r>
      <w:r w:rsidR="007673F5">
        <w:rPr>
          <w:rFonts w:eastAsia="Calibri" w:cs="Calibri"/>
          <w:kern w:val="2"/>
          <w:sz w:val="18"/>
          <w:szCs w:val="22"/>
        </w:rPr>
        <w:t>a</w:t>
      </w:r>
      <w:r w:rsidR="00960C21">
        <w:rPr>
          <w:rFonts w:eastAsia="Calibri" w:cs="Calibri"/>
          <w:kern w:val="2"/>
          <w:sz w:val="18"/>
          <w:szCs w:val="22"/>
        </w:rPr>
        <w:t xml:space="preserve">n een dergelijk verslag </w:t>
      </w:r>
      <w:r w:rsidRPr="00AF63CE" w:rsidR="00AF63CE">
        <w:rPr>
          <w:rFonts w:eastAsia="Calibri" w:cs="Calibri"/>
          <w:kern w:val="2"/>
          <w:sz w:val="18"/>
          <w:szCs w:val="22"/>
        </w:rPr>
        <w:t xml:space="preserve">treft u </w:t>
      </w:r>
      <w:r w:rsidRPr="008367DD" w:rsidR="00AF63CE">
        <w:rPr>
          <w:rFonts w:eastAsia="Calibri" w:cs="Calibri"/>
          <w:kern w:val="2"/>
          <w:sz w:val="18"/>
          <w:szCs w:val="22"/>
        </w:rPr>
        <w:t>bijgaand</w:t>
      </w:r>
      <w:r w:rsidRPr="00AF63CE" w:rsidR="00AF63CE">
        <w:rPr>
          <w:rFonts w:eastAsia="Calibri" w:cs="Calibri"/>
          <w:kern w:val="2"/>
          <w:sz w:val="18"/>
          <w:szCs w:val="22"/>
        </w:rPr>
        <w:t xml:space="preserve"> aan</w:t>
      </w:r>
      <w:r w:rsidR="008367DD">
        <w:rPr>
          <w:rFonts w:eastAsia="Calibri" w:cs="Calibri"/>
          <w:kern w:val="2"/>
          <w:sz w:val="18"/>
          <w:szCs w:val="22"/>
        </w:rPr>
        <w:t xml:space="preserve"> (bijlage 3)</w:t>
      </w:r>
      <w:r w:rsidRPr="00AF63CE" w:rsidR="00AF63CE">
        <w:rPr>
          <w:rFonts w:eastAsia="Calibri" w:cs="Calibri"/>
          <w:kern w:val="2"/>
          <w:sz w:val="18"/>
          <w:szCs w:val="22"/>
        </w:rPr>
        <w:t xml:space="preserve">. </w:t>
      </w:r>
      <w:r w:rsidR="00960C21">
        <w:rPr>
          <w:rFonts w:eastAsia="Calibri" w:cs="Calibri"/>
          <w:kern w:val="2"/>
          <w:sz w:val="18"/>
          <w:szCs w:val="22"/>
        </w:rPr>
        <w:t xml:space="preserve">Dit sjabloon is een </w:t>
      </w:r>
      <w:r w:rsidRPr="008A4F31" w:rsidR="00960C21">
        <w:rPr>
          <w:rFonts w:eastAsia="Calibri" w:cs="Calibri"/>
          <w:kern w:val="2"/>
          <w:sz w:val="18"/>
          <w:szCs w:val="22"/>
        </w:rPr>
        <w:t xml:space="preserve">hulpmiddel </w:t>
      </w:r>
      <w:r w:rsidRPr="008A4F31" w:rsidR="00935ACA">
        <w:rPr>
          <w:rFonts w:eastAsia="Calibri" w:cs="Calibri"/>
          <w:kern w:val="2"/>
          <w:sz w:val="18"/>
          <w:szCs w:val="22"/>
        </w:rPr>
        <w:t>dat</w:t>
      </w:r>
      <w:r w:rsidRPr="008A4F31" w:rsidR="00960C21">
        <w:rPr>
          <w:rFonts w:eastAsia="Calibri" w:cs="Calibri"/>
          <w:kern w:val="2"/>
          <w:sz w:val="18"/>
          <w:szCs w:val="22"/>
        </w:rPr>
        <w:t xml:space="preserve"> aangepast worden op de specifieke casus.</w:t>
      </w:r>
      <w:r w:rsidR="00960C21">
        <w:rPr>
          <w:rFonts w:ascii="Arial" w:hAnsi="Arial" w:cs="Arial"/>
          <w:sz w:val="20"/>
          <w:szCs w:val="20"/>
        </w:rPr>
        <w:t xml:space="preserve"> </w:t>
      </w:r>
    </w:p>
    <w:p w:rsidR="00F95096" w:rsidP="00C66956" w:rsidRDefault="00F95096" w14:paraId="554B2D95" w14:textId="77777777">
      <w:pPr>
        <w:pStyle w:val="Default"/>
        <w:ind w:left="1361"/>
        <w:rPr>
          <w:rFonts w:eastAsia="Calibri" w:cs="Calibri"/>
          <w:kern w:val="2"/>
          <w:sz w:val="18"/>
          <w:szCs w:val="22"/>
        </w:rPr>
      </w:pPr>
    </w:p>
    <w:p w:rsidRPr="004B4393" w:rsidR="00D0400A" w:rsidP="00C66956" w:rsidRDefault="00301895" w14:paraId="1A4A1754" w14:textId="7D703BB3">
      <w:pPr>
        <w:pStyle w:val="Default"/>
        <w:ind w:left="1361"/>
        <w:rPr>
          <w:szCs w:val="18"/>
        </w:rPr>
      </w:pPr>
      <w:r>
        <w:rPr>
          <w:rFonts w:eastAsia="Calibri" w:cs="Calibri"/>
          <w:kern w:val="2"/>
          <w:sz w:val="18"/>
          <w:szCs w:val="22"/>
        </w:rPr>
        <w:t>Zoals aangegeven, is de waarschuwing geen officieel instrument</w:t>
      </w:r>
      <w:r w:rsidR="007C5B82">
        <w:rPr>
          <w:rFonts w:eastAsia="Calibri" w:cs="Calibri"/>
          <w:kern w:val="2"/>
          <w:sz w:val="18"/>
          <w:szCs w:val="22"/>
        </w:rPr>
        <w:t xml:space="preserve"> en heeft </w:t>
      </w:r>
      <w:r w:rsidR="00F11467">
        <w:rPr>
          <w:rFonts w:eastAsia="Calibri" w:cs="Calibri"/>
          <w:kern w:val="2"/>
          <w:sz w:val="18"/>
          <w:szCs w:val="22"/>
        </w:rPr>
        <w:t xml:space="preserve">deze </w:t>
      </w:r>
      <w:r w:rsidR="007C5B82">
        <w:rPr>
          <w:rFonts w:eastAsia="Calibri" w:cs="Calibri"/>
          <w:kern w:val="2"/>
          <w:sz w:val="18"/>
          <w:szCs w:val="22"/>
        </w:rPr>
        <w:t>ook geen juridische grondslag</w:t>
      </w:r>
      <w:r>
        <w:rPr>
          <w:rFonts w:eastAsia="Calibri" w:cs="Calibri"/>
          <w:kern w:val="2"/>
          <w:sz w:val="18"/>
          <w:szCs w:val="22"/>
        </w:rPr>
        <w:t xml:space="preserve">. Er is </w:t>
      </w:r>
      <w:r w:rsidR="00B23F8E">
        <w:rPr>
          <w:rFonts w:eastAsia="Calibri" w:cs="Calibri"/>
          <w:kern w:val="2"/>
          <w:sz w:val="18"/>
          <w:szCs w:val="22"/>
        </w:rPr>
        <w:t xml:space="preserve">daarom </w:t>
      </w:r>
      <w:r>
        <w:rPr>
          <w:rFonts w:eastAsia="Calibri" w:cs="Calibri"/>
          <w:kern w:val="2"/>
          <w:sz w:val="18"/>
          <w:szCs w:val="22"/>
        </w:rPr>
        <w:t xml:space="preserve">geen vastlegging van het aantal waarschuwingen. Wel wordt, zoals in het antwoord op vraag 3 opgenomen, het aantal bedrijfsbezoeken en boekenonderzoeken geregistreerd. </w:t>
      </w:r>
    </w:p>
    <w:p w:rsidRPr="00EB3C68" w:rsidR="00F347B3" w:rsidP="00C66956" w:rsidRDefault="00F347B3" w14:paraId="5CB9BC9F" w14:textId="77777777">
      <w:pPr>
        <w:spacing w:after="0" w:line="240" w:lineRule="auto"/>
        <w:ind w:left="1356" w:right="6"/>
        <w:rPr>
          <w:rFonts w:ascii="Verdana" w:hAnsi="Verdana"/>
          <w:szCs w:val="18"/>
        </w:rPr>
      </w:pPr>
    </w:p>
    <w:p w:rsidR="0026329C" w:rsidP="00C66956" w:rsidRDefault="001B49AA" w14:paraId="277805D0" w14:textId="77777777">
      <w:pPr>
        <w:pStyle w:val="Lijstalinea"/>
        <w:numPr>
          <w:ilvl w:val="0"/>
          <w:numId w:val="1"/>
        </w:numPr>
        <w:spacing w:after="0" w:line="240" w:lineRule="auto"/>
        <w:ind w:right="6"/>
        <w:rPr>
          <w:rFonts w:ascii="Verdana" w:hAnsi="Verdana"/>
          <w:b/>
          <w:bCs/>
          <w:szCs w:val="18"/>
        </w:rPr>
      </w:pPr>
      <w:r w:rsidRPr="00F347B3">
        <w:rPr>
          <w:rFonts w:ascii="Verdana" w:hAnsi="Verdana"/>
          <w:b/>
          <w:bCs/>
          <w:szCs w:val="18"/>
        </w:rPr>
        <w:t>Indien een waarschuwing is gegeven, onder welke voorwaarden start de Belastingdienst vervolgens een boekenonderzoek? Op welke termijn wordt dit gestart? Wat wordt hierover medegedeeld aan de opdrachtgever en/of (schijn)zelfstandige?</w:t>
      </w:r>
    </w:p>
    <w:p w:rsidR="004B4393" w:rsidP="00C66956" w:rsidRDefault="004B4393" w14:paraId="4D80BE73" w14:textId="77777777">
      <w:pPr>
        <w:spacing w:after="0" w:line="240" w:lineRule="auto"/>
        <w:ind w:right="6"/>
        <w:rPr>
          <w:rFonts w:ascii="Verdana" w:hAnsi="Verdana"/>
          <w:b/>
          <w:bCs/>
          <w:szCs w:val="18"/>
        </w:rPr>
      </w:pPr>
    </w:p>
    <w:p w:rsidRPr="00F347B3" w:rsidR="0026329C" w:rsidP="00C66956" w:rsidRDefault="00FE4D20" w14:paraId="4283CEAF" w14:textId="00976DCA">
      <w:pPr>
        <w:pStyle w:val="Default"/>
        <w:ind w:left="1416"/>
        <w:rPr>
          <w:b/>
          <w:bCs/>
          <w:szCs w:val="18"/>
        </w:rPr>
      </w:pPr>
      <w:r>
        <w:rPr>
          <w:sz w:val="18"/>
          <w:szCs w:val="18"/>
        </w:rPr>
        <w:t xml:space="preserve">Dit is afhankelijk van hetgeen de inspecteur heeft aangetroffen bij een bedrijf. </w:t>
      </w:r>
      <w:r w:rsidR="00D37597">
        <w:rPr>
          <w:sz w:val="18"/>
          <w:szCs w:val="18"/>
        </w:rPr>
        <w:t xml:space="preserve">Het kan zijn dat er geen vervolg is, </w:t>
      </w:r>
      <w:r w:rsidR="007C5B82">
        <w:rPr>
          <w:sz w:val="18"/>
          <w:szCs w:val="18"/>
        </w:rPr>
        <w:t xml:space="preserve">maar </w:t>
      </w:r>
      <w:r w:rsidR="00D37597">
        <w:rPr>
          <w:sz w:val="18"/>
          <w:szCs w:val="18"/>
        </w:rPr>
        <w:t>een tweede bedrijfsbezoek op een later moment</w:t>
      </w:r>
      <w:r>
        <w:rPr>
          <w:sz w:val="18"/>
          <w:szCs w:val="18"/>
        </w:rPr>
        <w:t xml:space="preserve"> is </w:t>
      </w:r>
      <w:r w:rsidR="007C5B82">
        <w:rPr>
          <w:sz w:val="18"/>
          <w:szCs w:val="18"/>
        </w:rPr>
        <w:t xml:space="preserve">ook </w:t>
      </w:r>
      <w:r>
        <w:rPr>
          <w:sz w:val="18"/>
          <w:szCs w:val="18"/>
        </w:rPr>
        <w:t>mogelijk</w:t>
      </w:r>
      <w:r w:rsidR="007C5B82">
        <w:rPr>
          <w:sz w:val="18"/>
          <w:szCs w:val="18"/>
        </w:rPr>
        <w:t>. Ook is het een optie om</w:t>
      </w:r>
      <w:r w:rsidR="00D37597">
        <w:rPr>
          <w:sz w:val="18"/>
          <w:szCs w:val="18"/>
        </w:rPr>
        <w:t xml:space="preserve"> een boekenonderzoek naar een (recente) aangifte </w:t>
      </w:r>
      <w:r w:rsidR="0068269E">
        <w:rPr>
          <w:sz w:val="18"/>
          <w:szCs w:val="18"/>
        </w:rPr>
        <w:t>loonheffingen</w:t>
      </w:r>
      <w:r w:rsidR="007C5B82">
        <w:rPr>
          <w:sz w:val="18"/>
          <w:szCs w:val="18"/>
        </w:rPr>
        <w:t xml:space="preserve"> in te stellen</w:t>
      </w:r>
      <w:r>
        <w:rPr>
          <w:sz w:val="18"/>
          <w:szCs w:val="18"/>
        </w:rPr>
        <w:t>. Indien het bedrijf bijvoorbeeld naar aanleiding van een bedrijfs</w:t>
      </w:r>
      <w:r w:rsidR="0068269E">
        <w:rPr>
          <w:sz w:val="18"/>
          <w:szCs w:val="18"/>
        </w:rPr>
        <w:t xml:space="preserve">bezoek </w:t>
      </w:r>
      <w:r>
        <w:rPr>
          <w:sz w:val="18"/>
          <w:szCs w:val="18"/>
        </w:rPr>
        <w:t xml:space="preserve">aangeeft de </w:t>
      </w:r>
      <w:r w:rsidR="007C5B82">
        <w:rPr>
          <w:sz w:val="18"/>
          <w:szCs w:val="18"/>
        </w:rPr>
        <w:t xml:space="preserve">mogelijke </w:t>
      </w:r>
      <w:r>
        <w:rPr>
          <w:sz w:val="18"/>
          <w:szCs w:val="18"/>
        </w:rPr>
        <w:t xml:space="preserve">schijnzelfstandigen in loondienst te nemen, kan de Belastingdienst ervoor kiezen geen vervolg te geven aan het bedrijfsbezoek. Dit kan bijvoorbeeld als uit de aangifte loonheffingen blijkt dat er werknemers in loondienst zijn genomen. Indien ingeschat wordt dat </w:t>
      </w:r>
      <w:r w:rsidR="00D37597">
        <w:rPr>
          <w:sz w:val="18"/>
          <w:szCs w:val="18"/>
        </w:rPr>
        <w:t>sprake is van grote risico’s of ingeschat wordt dat de opdrachtgever</w:t>
      </w:r>
      <w:r w:rsidR="00F95096">
        <w:rPr>
          <w:sz w:val="18"/>
          <w:szCs w:val="18"/>
        </w:rPr>
        <w:t xml:space="preserve"> </w:t>
      </w:r>
      <w:r w:rsidR="00D37597">
        <w:rPr>
          <w:sz w:val="18"/>
          <w:szCs w:val="18"/>
        </w:rPr>
        <w:t>blijft werk</w:t>
      </w:r>
      <w:r>
        <w:rPr>
          <w:sz w:val="18"/>
          <w:szCs w:val="18"/>
        </w:rPr>
        <w:t>en</w:t>
      </w:r>
      <w:r w:rsidR="00D37597">
        <w:rPr>
          <w:sz w:val="18"/>
          <w:szCs w:val="18"/>
        </w:rPr>
        <w:t xml:space="preserve"> met potentiële schijnzelfstandigen</w:t>
      </w:r>
      <w:r>
        <w:rPr>
          <w:sz w:val="18"/>
          <w:szCs w:val="18"/>
        </w:rPr>
        <w:t xml:space="preserve">, kan een </w:t>
      </w:r>
      <w:r w:rsidR="000803EC">
        <w:rPr>
          <w:sz w:val="18"/>
          <w:szCs w:val="18"/>
        </w:rPr>
        <w:t xml:space="preserve">tweede bedrijfsbezoek of </w:t>
      </w:r>
      <w:r>
        <w:rPr>
          <w:sz w:val="18"/>
          <w:szCs w:val="18"/>
        </w:rPr>
        <w:t>boekenonderzoek worden gedaan</w:t>
      </w:r>
      <w:r w:rsidR="00D37597">
        <w:rPr>
          <w:sz w:val="18"/>
          <w:szCs w:val="18"/>
        </w:rPr>
        <w:t>.</w:t>
      </w:r>
      <w:r>
        <w:rPr>
          <w:sz w:val="18"/>
          <w:szCs w:val="18"/>
        </w:rPr>
        <w:t xml:space="preserve"> Op welke termijn een tweede </w:t>
      </w:r>
      <w:r w:rsidR="00F95096">
        <w:rPr>
          <w:sz w:val="18"/>
          <w:szCs w:val="18"/>
        </w:rPr>
        <w:t>bedrijfsbezoek of</w:t>
      </w:r>
      <w:r>
        <w:rPr>
          <w:sz w:val="18"/>
          <w:szCs w:val="18"/>
        </w:rPr>
        <w:t xml:space="preserve"> een boekenonderzoek plaatsvindt, is afhankelijk van de grootte van het risico dat het bedrijf met schijnzelfstandigen werkt en van de beschikbare capaciteit bij de Belastingdienst. Zoals in het antwoord </w:t>
      </w:r>
      <w:r w:rsidR="000803EC">
        <w:rPr>
          <w:sz w:val="18"/>
          <w:szCs w:val="18"/>
        </w:rPr>
        <w:t>op</w:t>
      </w:r>
      <w:r>
        <w:rPr>
          <w:sz w:val="18"/>
          <w:szCs w:val="18"/>
        </w:rPr>
        <w:t xml:space="preserve"> vraag 2 opgenomen, wordt een bedrijfsbezoek en een boekenonderzoek schriftelijk aangekondigd</w:t>
      </w:r>
      <w:r w:rsidR="007125B9">
        <w:rPr>
          <w:sz w:val="18"/>
          <w:szCs w:val="18"/>
        </w:rPr>
        <w:t xml:space="preserve"> en wordt een verslag </w:t>
      </w:r>
      <w:r w:rsidR="00211DE4">
        <w:rPr>
          <w:sz w:val="18"/>
          <w:szCs w:val="18"/>
        </w:rPr>
        <w:t>c.q.</w:t>
      </w:r>
      <w:r w:rsidR="007125B9">
        <w:rPr>
          <w:sz w:val="18"/>
          <w:szCs w:val="18"/>
        </w:rPr>
        <w:t xml:space="preserve"> rapportage van een bedrijfsbezoek </w:t>
      </w:r>
      <w:r w:rsidR="00211DE4">
        <w:rPr>
          <w:sz w:val="18"/>
          <w:szCs w:val="18"/>
        </w:rPr>
        <w:t>c.q.</w:t>
      </w:r>
      <w:r w:rsidR="007125B9">
        <w:rPr>
          <w:sz w:val="18"/>
          <w:szCs w:val="18"/>
        </w:rPr>
        <w:t xml:space="preserve"> boekenonderzoek verstuurd</w:t>
      </w:r>
      <w:r>
        <w:rPr>
          <w:sz w:val="18"/>
          <w:szCs w:val="18"/>
        </w:rPr>
        <w:t xml:space="preserve">. </w:t>
      </w:r>
    </w:p>
    <w:p w:rsidRPr="00F347B3" w:rsidR="0026329C" w:rsidP="00C66956" w:rsidRDefault="0026329C" w14:paraId="559CEC69" w14:textId="369F934F">
      <w:pPr>
        <w:spacing w:after="0" w:line="240" w:lineRule="auto"/>
        <w:ind w:left="1048" w:right="6"/>
        <w:rPr>
          <w:rFonts w:ascii="Verdana" w:hAnsi="Verdana"/>
          <w:b/>
          <w:bCs/>
          <w:szCs w:val="18"/>
        </w:rPr>
      </w:pPr>
    </w:p>
    <w:p w:rsidRPr="00F347B3" w:rsidR="0026329C" w:rsidP="00C66956" w:rsidRDefault="001B49AA" w14:paraId="76E322C8" w14:textId="5C202542">
      <w:pPr>
        <w:pStyle w:val="Lijstalinea"/>
        <w:numPr>
          <w:ilvl w:val="0"/>
          <w:numId w:val="1"/>
        </w:numPr>
        <w:spacing w:after="0" w:line="240" w:lineRule="auto"/>
        <w:ind w:right="6"/>
        <w:rPr>
          <w:rFonts w:ascii="Verdana" w:hAnsi="Verdana"/>
          <w:b/>
          <w:bCs/>
          <w:szCs w:val="18"/>
        </w:rPr>
      </w:pPr>
      <w:r w:rsidRPr="00F347B3">
        <w:rPr>
          <w:rFonts w:ascii="Verdana" w:hAnsi="Verdana"/>
          <w:b/>
          <w:bCs/>
          <w:szCs w:val="18"/>
        </w:rPr>
        <w:t>Hoeveel boekenonderzoeken zijn er vanaf 1 januari 2025 gestart in het kader van de handhaving van schijnzelfstandigheid? Hoeveel boekenonderzoeken verwacht de Belastingdienst dit jaar af te kunnen doen,</w:t>
      </w:r>
      <w:r w:rsidRPr="00F347B3" w:rsidR="003958BF">
        <w:rPr>
          <w:rFonts w:ascii="Verdana" w:hAnsi="Verdana"/>
          <w:b/>
          <w:bCs/>
          <w:szCs w:val="18"/>
        </w:rPr>
        <w:t xml:space="preserve"> </w:t>
      </w:r>
      <w:r w:rsidRPr="00F347B3">
        <w:rPr>
          <w:rFonts w:ascii="Verdana" w:hAnsi="Verdana"/>
          <w:b/>
          <w:bCs/>
          <w:szCs w:val="18"/>
        </w:rPr>
        <w:t>gegeven de handhavingscapaciteit?</w:t>
      </w:r>
    </w:p>
    <w:p w:rsidR="0026329C" w:rsidP="00C66956" w:rsidRDefault="001B49AA" w14:paraId="02BA3963" w14:textId="77777777">
      <w:pPr>
        <w:spacing w:after="0" w:line="240" w:lineRule="auto"/>
        <w:ind w:left="1361" w:firstLine="0"/>
        <w:rPr>
          <w:rFonts w:ascii="Verdana" w:hAnsi="Verdana"/>
          <w:szCs w:val="18"/>
        </w:rPr>
      </w:pPr>
      <w:r w:rsidRPr="00EB3C68">
        <w:rPr>
          <w:rFonts w:ascii="Verdana" w:hAnsi="Verdana"/>
          <w:szCs w:val="18"/>
        </w:rPr>
        <w:t xml:space="preserve"> </w:t>
      </w:r>
    </w:p>
    <w:p w:rsidR="000D24BD" w:rsidP="00C66956" w:rsidRDefault="00D4602A" w14:paraId="1DDC9C26" w14:textId="35327133">
      <w:pPr>
        <w:spacing w:after="0" w:line="240" w:lineRule="auto"/>
        <w:ind w:left="1356" w:right="6"/>
        <w:rPr>
          <w:rFonts w:ascii="Verdana" w:hAnsi="Verdana"/>
          <w:szCs w:val="18"/>
        </w:rPr>
      </w:pPr>
      <w:r>
        <w:rPr>
          <w:rFonts w:ascii="Verdana" w:hAnsi="Verdana"/>
          <w:szCs w:val="18"/>
        </w:rPr>
        <w:t xml:space="preserve">Zoals in het antwoord op vraag 2 en 3 opgenomen, </w:t>
      </w:r>
      <w:r w:rsidR="00E92D47">
        <w:rPr>
          <w:rFonts w:ascii="Verdana" w:hAnsi="Verdana"/>
          <w:szCs w:val="18"/>
        </w:rPr>
        <w:t xml:space="preserve">rapporteert de Belastingdienst periodiek over de voortgang </w:t>
      </w:r>
      <w:r w:rsidRPr="00421CDA" w:rsidR="00E92D47">
        <w:rPr>
          <w:rFonts w:ascii="Verdana" w:hAnsi="Verdana"/>
          <w:szCs w:val="18"/>
        </w:rPr>
        <w:t xml:space="preserve">van de handhaving op </w:t>
      </w:r>
      <w:r w:rsidRPr="008367DD" w:rsidR="00E92D47">
        <w:rPr>
          <w:rFonts w:ascii="Verdana" w:hAnsi="Verdana"/>
          <w:szCs w:val="18"/>
        </w:rPr>
        <w:t>arbeidsrelaties</w:t>
      </w:r>
      <w:r w:rsidRPr="008367DD" w:rsidR="000B07EE">
        <w:rPr>
          <w:rFonts w:ascii="Verdana" w:hAnsi="Verdana"/>
          <w:szCs w:val="18"/>
        </w:rPr>
        <w:t xml:space="preserve"> waaronder het aantal boekenonderzoeken</w:t>
      </w:r>
      <w:r w:rsidRPr="008367DD" w:rsidR="00E92D47">
        <w:rPr>
          <w:rFonts w:ascii="Verdana" w:hAnsi="Verdana"/>
          <w:szCs w:val="18"/>
        </w:rPr>
        <w:t>.</w:t>
      </w:r>
      <w:r w:rsidR="008367DD">
        <w:rPr>
          <w:rFonts w:ascii="Verdana" w:hAnsi="Verdana"/>
          <w:szCs w:val="18"/>
        </w:rPr>
        <w:t xml:space="preserve"> </w:t>
      </w:r>
      <w:r w:rsidRPr="008367DD" w:rsidR="000253E5">
        <w:rPr>
          <w:rFonts w:ascii="Verdana" w:hAnsi="Verdana"/>
          <w:szCs w:val="18"/>
        </w:rPr>
        <w:t>Er zijn nog geen cijfers beschikbaar voor januari 2025.</w:t>
      </w:r>
    </w:p>
    <w:p w:rsidR="007A4A9C" w:rsidP="00C66956" w:rsidRDefault="007A4A9C" w14:paraId="2D5D38CB" w14:textId="77777777">
      <w:pPr>
        <w:spacing w:after="0" w:line="240" w:lineRule="auto"/>
        <w:ind w:left="1356" w:right="6"/>
        <w:rPr>
          <w:rFonts w:ascii="Verdana" w:hAnsi="Verdana"/>
          <w:szCs w:val="18"/>
        </w:rPr>
      </w:pPr>
    </w:p>
    <w:p w:rsidRPr="00EB3C68" w:rsidR="003958BF" w:rsidP="00C66956" w:rsidRDefault="007673F5" w14:paraId="7FCFAC22" w14:textId="568C74B2">
      <w:pPr>
        <w:spacing w:after="0" w:line="240" w:lineRule="auto"/>
        <w:ind w:left="1356" w:right="6"/>
        <w:rPr>
          <w:rFonts w:ascii="Verdana" w:hAnsi="Verdana"/>
          <w:szCs w:val="18"/>
        </w:rPr>
      </w:pPr>
      <w:r>
        <w:rPr>
          <w:rFonts w:ascii="Verdana" w:hAnsi="Verdana"/>
          <w:szCs w:val="18"/>
        </w:rPr>
        <w:t>I</w:t>
      </w:r>
      <w:r w:rsidR="00E80FF9">
        <w:rPr>
          <w:rFonts w:ascii="Verdana" w:hAnsi="Verdana"/>
          <w:szCs w:val="18"/>
        </w:rPr>
        <w:t xml:space="preserve">n de bijlage bij de </w:t>
      </w:r>
      <w:r w:rsidR="007A4A9C">
        <w:rPr>
          <w:rFonts w:ascii="Verdana" w:hAnsi="Verdana"/>
          <w:szCs w:val="18"/>
        </w:rPr>
        <w:t>K</w:t>
      </w:r>
      <w:r w:rsidR="00E80FF9">
        <w:rPr>
          <w:rFonts w:ascii="Verdana" w:hAnsi="Verdana"/>
          <w:szCs w:val="18"/>
        </w:rPr>
        <w:t xml:space="preserve">amerbrief van 6 september 2024 heeft de Belastingdienst </w:t>
      </w:r>
      <w:r>
        <w:rPr>
          <w:rFonts w:ascii="Verdana" w:hAnsi="Verdana"/>
          <w:szCs w:val="18"/>
        </w:rPr>
        <w:t xml:space="preserve">gerapporteerd over de bedrijfsbezoeken en boekenonderzoeken: </w:t>
      </w:r>
      <w:r w:rsidR="00E80FF9">
        <w:rPr>
          <w:rFonts w:ascii="Verdana" w:hAnsi="Verdana"/>
          <w:szCs w:val="18"/>
        </w:rPr>
        <w:t>in 2024</w:t>
      </w:r>
      <w:r>
        <w:rPr>
          <w:rFonts w:ascii="Verdana" w:hAnsi="Verdana"/>
          <w:szCs w:val="18"/>
        </w:rPr>
        <w:t xml:space="preserve"> zijn</w:t>
      </w:r>
      <w:r w:rsidR="00E80FF9">
        <w:rPr>
          <w:rFonts w:ascii="Verdana" w:hAnsi="Verdana"/>
          <w:szCs w:val="18"/>
        </w:rPr>
        <w:t xml:space="preserve"> van januari </w:t>
      </w:r>
      <w:r w:rsidR="007A4A9C">
        <w:rPr>
          <w:rFonts w:ascii="Verdana" w:hAnsi="Verdana"/>
          <w:szCs w:val="18"/>
        </w:rPr>
        <w:t xml:space="preserve">tot en met </w:t>
      </w:r>
      <w:r w:rsidR="00E80FF9">
        <w:rPr>
          <w:rFonts w:ascii="Verdana" w:hAnsi="Verdana"/>
          <w:szCs w:val="18"/>
        </w:rPr>
        <w:t>juni 406 bedrijfsbezoeken en 47 boekenonderzoeken uitgevoerd.</w:t>
      </w:r>
      <w:r w:rsidR="00E80FF9">
        <w:rPr>
          <w:rStyle w:val="Voetnootmarkering"/>
          <w:rFonts w:ascii="Verdana" w:hAnsi="Verdana"/>
          <w:szCs w:val="18"/>
        </w:rPr>
        <w:footnoteReference w:id="9"/>
      </w:r>
      <w:r w:rsidR="00E80FF9">
        <w:rPr>
          <w:rFonts w:ascii="Verdana" w:hAnsi="Verdana"/>
          <w:szCs w:val="18"/>
        </w:rPr>
        <w:t xml:space="preserve"> </w:t>
      </w:r>
      <w:r w:rsidR="0003317F">
        <w:rPr>
          <w:rFonts w:ascii="Verdana" w:hAnsi="Verdana"/>
          <w:szCs w:val="18"/>
        </w:rPr>
        <w:t xml:space="preserve">De capaciteit die de Belastingdienst inzet op de handhaving op arbeidsrelaties is </w:t>
      </w:r>
      <w:r w:rsidR="007A4A9C">
        <w:rPr>
          <w:rFonts w:ascii="Verdana" w:hAnsi="Verdana"/>
          <w:szCs w:val="18"/>
        </w:rPr>
        <w:t xml:space="preserve">ongewijzigd in </w:t>
      </w:r>
      <w:r w:rsidR="0003317F">
        <w:rPr>
          <w:rFonts w:ascii="Verdana" w:hAnsi="Verdana"/>
          <w:szCs w:val="18"/>
        </w:rPr>
        <w:t xml:space="preserve">2025. Het is nog niet duidelijk of dit betekent dat </w:t>
      </w:r>
      <w:r w:rsidR="003236FE">
        <w:rPr>
          <w:rFonts w:ascii="Verdana" w:hAnsi="Verdana"/>
          <w:szCs w:val="18"/>
        </w:rPr>
        <w:t xml:space="preserve">in 2025 </w:t>
      </w:r>
      <w:r w:rsidR="0003317F">
        <w:rPr>
          <w:rFonts w:ascii="Verdana" w:hAnsi="Verdana"/>
          <w:szCs w:val="18"/>
        </w:rPr>
        <w:t xml:space="preserve">eenzelfde aantal bedrijfsbezoeken en boekenonderzoeken gedaan </w:t>
      </w:r>
      <w:r w:rsidR="003236FE">
        <w:rPr>
          <w:rFonts w:ascii="Verdana" w:hAnsi="Verdana"/>
          <w:szCs w:val="18"/>
        </w:rPr>
        <w:t>kan</w:t>
      </w:r>
      <w:r w:rsidR="0003317F">
        <w:rPr>
          <w:rFonts w:ascii="Verdana" w:hAnsi="Verdana"/>
          <w:szCs w:val="18"/>
        </w:rPr>
        <w:t xml:space="preserve"> worden</w:t>
      </w:r>
      <w:r w:rsidR="003236FE">
        <w:rPr>
          <w:rFonts w:ascii="Verdana" w:hAnsi="Verdana"/>
          <w:szCs w:val="18"/>
        </w:rPr>
        <w:t xml:space="preserve"> als in 2024</w:t>
      </w:r>
      <w:r w:rsidR="0003317F">
        <w:rPr>
          <w:rFonts w:ascii="Verdana" w:hAnsi="Verdana"/>
          <w:szCs w:val="18"/>
        </w:rPr>
        <w:t>. Dit is van diverse factoren afhankelijk, zoals de grootte van de onderzoeken en de risico’s die worden aangetroffen.</w:t>
      </w:r>
    </w:p>
    <w:p w:rsidRPr="00EB3C68" w:rsidR="003958BF" w:rsidP="00C66956" w:rsidRDefault="003958BF" w14:paraId="4998A3C6" w14:textId="77777777">
      <w:pPr>
        <w:spacing w:after="0" w:line="240" w:lineRule="auto"/>
        <w:ind w:left="1361" w:firstLine="0"/>
        <w:rPr>
          <w:rFonts w:ascii="Verdana" w:hAnsi="Verdana"/>
          <w:szCs w:val="18"/>
        </w:rPr>
      </w:pPr>
    </w:p>
    <w:p w:rsidRPr="003958BF" w:rsidR="003958BF" w:rsidP="00C66956" w:rsidRDefault="001B49AA" w14:paraId="0EC7F893" w14:textId="77777777">
      <w:pPr>
        <w:pStyle w:val="Lijstalinea"/>
        <w:numPr>
          <w:ilvl w:val="0"/>
          <w:numId w:val="1"/>
        </w:numPr>
        <w:spacing w:after="0" w:line="240" w:lineRule="auto"/>
        <w:ind w:right="6"/>
        <w:rPr>
          <w:rFonts w:ascii="Verdana" w:hAnsi="Verdana"/>
          <w:szCs w:val="18"/>
        </w:rPr>
      </w:pPr>
      <w:r w:rsidRPr="003958BF">
        <w:rPr>
          <w:rFonts w:ascii="Verdana" w:hAnsi="Verdana"/>
          <w:b/>
          <w:bCs/>
          <w:szCs w:val="18"/>
        </w:rPr>
        <w:t>Kunt u deze vragen los van elkaar beantwoorden en zou u dit willen doen voor het commissiedebat zzp van 12 maart 2025?</w:t>
      </w:r>
      <w:r w:rsidRPr="003958BF" w:rsidR="003958BF">
        <w:rPr>
          <w:rFonts w:ascii="Verdana" w:hAnsi="Verdana"/>
          <w:b/>
          <w:bCs/>
          <w:szCs w:val="18"/>
        </w:rPr>
        <w:t xml:space="preserve"> </w:t>
      </w:r>
    </w:p>
    <w:p w:rsidRPr="003958BF" w:rsidR="003958BF" w:rsidP="00C66956" w:rsidRDefault="003958BF" w14:paraId="2897E131" w14:textId="77777777">
      <w:pPr>
        <w:pStyle w:val="Lijstalinea"/>
        <w:spacing w:line="240" w:lineRule="auto"/>
        <w:rPr>
          <w:rFonts w:ascii="Verdana" w:hAnsi="Verdana"/>
          <w:szCs w:val="18"/>
        </w:rPr>
      </w:pPr>
    </w:p>
    <w:p w:rsidRPr="003958BF" w:rsidR="003958BF" w:rsidP="00C66956" w:rsidRDefault="003958BF" w14:paraId="7EBFF172" w14:textId="241D3005">
      <w:pPr>
        <w:pStyle w:val="Lijstalinea"/>
        <w:spacing w:after="0" w:line="240" w:lineRule="auto"/>
        <w:ind w:left="1416" w:right="6" w:firstLine="0"/>
        <w:rPr>
          <w:rFonts w:ascii="Verdana" w:hAnsi="Verdana"/>
          <w:szCs w:val="18"/>
        </w:rPr>
      </w:pPr>
      <w:r w:rsidRPr="003958BF">
        <w:rPr>
          <w:rFonts w:ascii="Verdana" w:hAnsi="Verdana"/>
          <w:szCs w:val="18"/>
        </w:rPr>
        <w:t>Ja</w:t>
      </w:r>
    </w:p>
    <w:sectPr w:rsidRPr="003958BF" w:rsidR="003958BF">
      <w:pgSz w:w="11906" w:h="16838"/>
      <w:pgMar w:top="1424" w:right="1437" w:bottom="20" w:left="5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A34DD" w14:textId="77777777" w:rsidR="0084059C" w:rsidRDefault="0084059C" w:rsidP="00FA00D6">
      <w:pPr>
        <w:spacing w:after="0" w:line="240" w:lineRule="auto"/>
      </w:pPr>
      <w:r>
        <w:separator/>
      </w:r>
    </w:p>
  </w:endnote>
  <w:endnote w:type="continuationSeparator" w:id="0">
    <w:p w14:paraId="3CD8C022" w14:textId="77777777" w:rsidR="0084059C" w:rsidRDefault="0084059C" w:rsidP="00FA00D6">
      <w:pPr>
        <w:spacing w:after="0" w:line="240" w:lineRule="auto"/>
      </w:pPr>
      <w:r>
        <w:continuationSeparator/>
      </w:r>
    </w:p>
  </w:endnote>
  <w:endnote w:type="continuationNotice" w:id="1">
    <w:p w14:paraId="23C7B241" w14:textId="77777777" w:rsidR="0084059C" w:rsidRDefault="008405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FBAAB" w14:textId="77777777" w:rsidR="0084059C" w:rsidRDefault="0084059C" w:rsidP="00FA00D6">
      <w:pPr>
        <w:spacing w:after="0" w:line="240" w:lineRule="auto"/>
      </w:pPr>
      <w:r>
        <w:separator/>
      </w:r>
    </w:p>
  </w:footnote>
  <w:footnote w:type="continuationSeparator" w:id="0">
    <w:p w14:paraId="38C94BA4" w14:textId="77777777" w:rsidR="0084059C" w:rsidRDefault="0084059C" w:rsidP="00FA00D6">
      <w:pPr>
        <w:spacing w:after="0" w:line="240" w:lineRule="auto"/>
      </w:pPr>
      <w:r>
        <w:continuationSeparator/>
      </w:r>
    </w:p>
  </w:footnote>
  <w:footnote w:type="continuationNotice" w:id="1">
    <w:p w14:paraId="29EFFD58" w14:textId="77777777" w:rsidR="0084059C" w:rsidRDefault="0084059C">
      <w:pPr>
        <w:spacing w:after="0" w:line="240" w:lineRule="auto"/>
      </w:pPr>
    </w:p>
  </w:footnote>
  <w:footnote w:id="2">
    <w:p w14:paraId="09DB63CD" w14:textId="1DC8648B" w:rsidR="00E3118C" w:rsidRPr="00E3118C" w:rsidRDefault="00E3118C">
      <w:pPr>
        <w:pStyle w:val="Voetnoottekst"/>
      </w:pPr>
      <w:r>
        <w:rPr>
          <w:rStyle w:val="Voetnootmarkering"/>
        </w:rPr>
        <w:footnoteRef/>
      </w:r>
      <w:r w:rsidRPr="00211DE4">
        <w:rPr>
          <w:rFonts w:ascii="Verdana" w:hAnsi="Verdana"/>
          <w:sz w:val="14"/>
          <w:szCs w:val="14"/>
        </w:rPr>
        <w:t xml:space="preserve"> </w:t>
      </w:r>
      <w:hyperlink r:id="rId1" w:history="1">
        <w:r w:rsidR="00825E3B" w:rsidRPr="00211DE4">
          <w:rPr>
            <w:rStyle w:val="Hyperlink"/>
            <w:rFonts w:ascii="Verdana" w:hAnsi="Verdana"/>
            <w:sz w:val="14"/>
            <w:szCs w:val="14"/>
          </w:rPr>
          <w:t>Antwoorden op Kamervragen over handhaving schijnzelfstandigheid | Kamerstuk | Rijksoverheid.nl</w:t>
        </w:r>
      </w:hyperlink>
    </w:p>
  </w:footnote>
  <w:footnote w:id="3">
    <w:p w14:paraId="0126B75A" w14:textId="41B09CFB" w:rsidR="00353CB4" w:rsidRPr="00211DE4" w:rsidRDefault="00353CB4">
      <w:pPr>
        <w:pStyle w:val="Voetnoottekst"/>
        <w:rPr>
          <w:rFonts w:ascii="Verdana" w:hAnsi="Verdana"/>
          <w:sz w:val="14"/>
          <w:szCs w:val="14"/>
        </w:rPr>
      </w:pPr>
      <w:r w:rsidRPr="00211DE4">
        <w:rPr>
          <w:rStyle w:val="Voetnootmarkering"/>
          <w:rFonts w:ascii="Verdana" w:hAnsi="Verdana"/>
          <w:sz w:val="14"/>
          <w:szCs w:val="14"/>
        </w:rPr>
        <w:footnoteRef/>
      </w:r>
      <w:r w:rsidRPr="00211DE4">
        <w:rPr>
          <w:rFonts w:ascii="Verdana" w:hAnsi="Verdana"/>
          <w:sz w:val="14"/>
          <w:szCs w:val="14"/>
        </w:rPr>
        <w:t xml:space="preserve"> Dat is het geval als de</w:t>
      </w:r>
      <w:r w:rsidR="00B4046B" w:rsidRPr="00211DE4">
        <w:rPr>
          <w:rFonts w:ascii="Verdana" w:hAnsi="Verdana"/>
          <w:sz w:val="14"/>
          <w:szCs w:val="14"/>
        </w:rPr>
        <w:t xml:space="preserve"> aangifte</w:t>
      </w:r>
      <w:r w:rsidRPr="00211DE4">
        <w:rPr>
          <w:rFonts w:ascii="Verdana" w:hAnsi="Verdana"/>
          <w:sz w:val="14"/>
          <w:szCs w:val="14"/>
        </w:rPr>
        <w:t xml:space="preserve"> voldoet aan wet- en regelgeving en vrij is van materiële fouten.</w:t>
      </w:r>
    </w:p>
  </w:footnote>
  <w:footnote w:id="4">
    <w:p w14:paraId="4CFA0D7D" w14:textId="28276B81" w:rsidR="00F47818" w:rsidRPr="00211DE4" w:rsidRDefault="00F47818" w:rsidP="00F47818">
      <w:pPr>
        <w:pStyle w:val="Voetnoottekst"/>
        <w:rPr>
          <w:rFonts w:ascii="Verdana" w:hAnsi="Verdana"/>
          <w:sz w:val="14"/>
          <w:szCs w:val="14"/>
        </w:rPr>
      </w:pPr>
      <w:r w:rsidRPr="00211DE4">
        <w:rPr>
          <w:rStyle w:val="Voetnootmarkering"/>
          <w:rFonts w:ascii="Verdana" w:hAnsi="Verdana"/>
          <w:sz w:val="14"/>
          <w:szCs w:val="14"/>
        </w:rPr>
        <w:footnoteRef/>
      </w:r>
      <w:r w:rsidRPr="00211DE4">
        <w:rPr>
          <w:rFonts w:ascii="Verdana" w:hAnsi="Verdana"/>
          <w:sz w:val="14"/>
          <w:szCs w:val="14"/>
        </w:rPr>
        <w:t xml:space="preserve"> </w:t>
      </w:r>
      <w:r w:rsidR="00211DE4" w:rsidRPr="00211DE4">
        <w:rPr>
          <w:rFonts w:ascii="Verdana" w:hAnsi="Verdana"/>
          <w:color w:val="211D1F"/>
          <w:sz w:val="14"/>
          <w:szCs w:val="14"/>
        </w:rPr>
        <w:t xml:space="preserve">Tweede Kamer, vergaderjaar 2018–2019, 29 544, nr. 935. </w:t>
      </w:r>
      <w:r w:rsidRPr="00211DE4">
        <w:rPr>
          <w:rFonts w:ascii="Verdana" w:hAnsi="Verdana"/>
          <w:sz w:val="14"/>
          <w:szCs w:val="14"/>
        </w:rPr>
        <w:t>Deze motie gaat over het rapporteren aan de Tweede Kamer over de voortgang van de handhaving op de arbeidsrelatie.</w:t>
      </w:r>
    </w:p>
  </w:footnote>
  <w:footnote w:id="5">
    <w:p w14:paraId="7FA2981D" w14:textId="141186CA" w:rsidR="0039783C" w:rsidRPr="00211DE4" w:rsidRDefault="0039783C">
      <w:pPr>
        <w:pStyle w:val="Voetnoottekst"/>
        <w:rPr>
          <w:rFonts w:ascii="Verdana" w:hAnsi="Verdana"/>
          <w:sz w:val="14"/>
          <w:szCs w:val="14"/>
        </w:rPr>
      </w:pPr>
      <w:r w:rsidRPr="00211DE4">
        <w:rPr>
          <w:rStyle w:val="Voetnootmarkering"/>
          <w:rFonts w:ascii="Verdana" w:hAnsi="Verdana"/>
          <w:sz w:val="14"/>
          <w:szCs w:val="14"/>
        </w:rPr>
        <w:footnoteRef/>
      </w:r>
      <w:r w:rsidRPr="00211DE4">
        <w:rPr>
          <w:rFonts w:ascii="Verdana" w:hAnsi="Verdana"/>
          <w:sz w:val="14"/>
          <w:szCs w:val="14"/>
        </w:rPr>
        <w:t xml:space="preserve"> </w:t>
      </w:r>
      <w:r w:rsidR="008367DD" w:rsidRPr="00211DE4">
        <w:rPr>
          <w:rFonts w:ascii="Verdana" w:hAnsi="Verdana"/>
          <w:sz w:val="14"/>
          <w:szCs w:val="14"/>
        </w:rPr>
        <w:t>Tweede Kamer, vergaderjaar 2023–2024, 31 311, nr. 263</w:t>
      </w:r>
    </w:p>
  </w:footnote>
  <w:footnote w:id="6">
    <w:p w14:paraId="4323F9A9" w14:textId="7725026B" w:rsidR="0052094A" w:rsidRPr="00211DE4" w:rsidRDefault="0052094A">
      <w:pPr>
        <w:pStyle w:val="Voetnoottekst"/>
        <w:rPr>
          <w:rFonts w:ascii="Verdana" w:hAnsi="Verdana"/>
          <w:sz w:val="14"/>
          <w:szCs w:val="14"/>
        </w:rPr>
      </w:pPr>
      <w:r w:rsidRPr="00211DE4">
        <w:rPr>
          <w:rStyle w:val="Voetnootmarkering"/>
          <w:rFonts w:ascii="Verdana" w:hAnsi="Verdana"/>
          <w:sz w:val="14"/>
          <w:szCs w:val="14"/>
        </w:rPr>
        <w:footnoteRef/>
      </w:r>
      <w:r w:rsidRPr="00211DE4">
        <w:rPr>
          <w:rFonts w:ascii="Verdana" w:hAnsi="Verdana"/>
          <w:sz w:val="14"/>
          <w:szCs w:val="14"/>
        </w:rPr>
        <w:t xml:space="preserve"> Paragraaf </w:t>
      </w:r>
      <w:r w:rsidR="000A7E24" w:rsidRPr="00211DE4">
        <w:rPr>
          <w:rFonts w:ascii="Verdana" w:hAnsi="Verdana"/>
          <w:sz w:val="14"/>
          <w:szCs w:val="14"/>
        </w:rPr>
        <w:t>3.2.7</w:t>
      </w:r>
      <w:r w:rsidRPr="00211DE4">
        <w:rPr>
          <w:rFonts w:ascii="Verdana" w:hAnsi="Verdana"/>
          <w:sz w:val="14"/>
          <w:szCs w:val="14"/>
        </w:rPr>
        <w:t xml:space="preserve"> van </w:t>
      </w:r>
      <w:r w:rsidR="000A7E24" w:rsidRPr="00211DE4">
        <w:rPr>
          <w:rFonts w:ascii="Verdana" w:hAnsi="Verdana"/>
          <w:sz w:val="14"/>
          <w:szCs w:val="14"/>
        </w:rPr>
        <w:t>het H</w:t>
      </w:r>
      <w:r w:rsidRPr="00211DE4">
        <w:rPr>
          <w:rFonts w:ascii="Verdana" w:hAnsi="Verdana"/>
          <w:sz w:val="14"/>
          <w:szCs w:val="14"/>
        </w:rPr>
        <w:t xml:space="preserve">andhavingsplan </w:t>
      </w:r>
      <w:r w:rsidR="000A7E24" w:rsidRPr="00211DE4">
        <w:rPr>
          <w:rFonts w:ascii="Verdana" w:hAnsi="Verdana"/>
          <w:sz w:val="14"/>
          <w:szCs w:val="14"/>
        </w:rPr>
        <w:t>A</w:t>
      </w:r>
      <w:r w:rsidRPr="00211DE4">
        <w:rPr>
          <w:rFonts w:ascii="Verdana" w:hAnsi="Verdana"/>
          <w:sz w:val="14"/>
          <w:szCs w:val="14"/>
        </w:rPr>
        <w:t>rbeidsrelaties 2025</w:t>
      </w:r>
    </w:p>
  </w:footnote>
  <w:footnote w:id="7">
    <w:p w14:paraId="58A2D9A2" w14:textId="323FA855" w:rsidR="00421CDA" w:rsidRPr="00211DE4" w:rsidRDefault="00421CDA">
      <w:pPr>
        <w:pStyle w:val="Voetnoottekst"/>
        <w:rPr>
          <w:rFonts w:ascii="Verdana" w:hAnsi="Verdana"/>
          <w:sz w:val="16"/>
          <w:szCs w:val="16"/>
        </w:rPr>
      </w:pPr>
      <w:r w:rsidRPr="00211DE4">
        <w:rPr>
          <w:rStyle w:val="Voetnootmarkering"/>
          <w:rFonts w:ascii="Verdana" w:hAnsi="Verdana"/>
          <w:sz w:val="14"/>
          <w:szCs w:val="14"/>
        </w:rPr>
        <w:footnoteRef/>
      </w:r>
      <w:r w:rsidRPr="00211DE4">
        <w:rPr>
          <w:rFonts w:ascii="Verdana" w:hAnsi="Verdana"/>
          <w:sz w:val="14"/>
          <w:szCs w:val="14"/>
        </w:rPr>
        <w:t xml:space="preserve"> </w:t>
      </w:r>
      <w:r w:rsidR="00211DE4" w:rsidRPr="00211DE4">
        <w:rPr>
          <w:rFonts w:ascii="Verdana" w:hAnsi="Verdana"/>
          <w:color w:val="211D1F"/>
          <w:sz w:val="14"/>
          <w:szCs w:val="14"/>
        </w:rPr>
        <w:t xml:space="preserve">Tweede Kamer, vergaderjaar 2018–2019, 29 544, nr. 935 </w:t>
      </w:r>
      <w:r w:rsidRPr="00211DE4">
        <w:rPr>
          <w:rFonts w:ascii="Verdana" w:hAnsi="Verdana"/>
          <w:sz w:val="14"/>
          <w:szCs w:val="14"/>
        </w:rPr>
        <w:t>Deze motie gaat over het rapporteren aan de Tweede Kamer over de voortgang van de handhaving op de arbeidsrelatie.</w:t>
      </w:r>
    </w:p>
  </w:footnote>
  <w:footnote w:id="8">
    <w:p w14:paraId="59617FBF" w14:textId="72D8EB8B" w:rsidR="005200AC" w:rsidRPr="008367DD" w:rsidRDefault="005200AC">
      <w:pPr>
        <w:pStyle w:val="Voetnoottekst"/>
        <w:rPr>
          <w:sz w:val="16"/>
          <w:szCs w:val="16"/>
        </w:rPr>
      </w:pPr>
      <w:r w:rsidRPr="008367DD">
        <w:rPr>
          <w:rStyle w:val="Voetnootmarkering"/>
          <w:sz w:val="16"/>
          <w:szCs w:val="16"/>
        </w:rPr>
        <w:footnoteRef/>
      </w:r>
      <w:r w:rsidRPr="008367DD">
        <w:rPr>
          <w:sz w:val="16"/>
          <w:szCs w:val="16"/>
        </w:rPr>
        <w:t xml:space="preserve"> In paragraaf 5.9 van het Handhavingsplan arbeidsrelaties 2024 is een nader toelichting opgenomen over de detectiemodule</w:t>
      </w:r>
    </w:p>
  </w:footnote>
  <w:footnote w:id="9">
    <w:p w14:paraId="031226E9" w14:textId="6A826606" w:rsidR="00E80FF9" w:rsidRPr="00E80FF9" w:rsidRDefault="00E80FF9">
      <w:pPr>
        <w:pStyle w:val="Voetnoottekst"/>
      </w:pPr>
      <w:r>
        <w:rPr>
          <w:rStyle w:val="Voetnootmarkering"/>
        </w:rPr>
        <w:footnoteRef/>
      </w:r>
      <w:r>
        <w:t xml:space="preserve"> </w:t>
      </w:r>
      <w:r w:rsidR="008367DD">
        <w:t>Tweede Kamer, vergaderjaar 2023–2024, 31 311, nr. 263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512A"/>
    <w:multiLevelType w:val="hybridMultilevel"/>
    <w:tmpl w:val="F1281F22"/>
    <w:lvl w:ilvl="0" w:tplc="04130001">
      <w:start w:val="1"/>
      <w:numFmt w:val="bullet"/>
      <w:lvlText w:val=""/>
      <w:lvlJc w:val="left"/>
      <w:pPr>
        <w:ind w:left="2066" w:hanging="360"/>
      </w:pPr>
      <w:rPr>
        <w:rFonts w:ascii="Symbol" w:hAnsi="Symbol" w:hint="default"/>
      </w:rPr>
    </w:lvl>
    <w:lvl w:ilvl="1" w:tplc="04130003" w:tentative="1">
      <w:start w:val="1"/>
      <w:numFmt w:val="bullet"/>
      <w:lvlText w:val="o"/>
      <w:lvlJc w:val="left"/>
      <w:pPr>
        <w:ind w:left="2786" w:hanging="360"/>
      </w:pPr>
      <w:rPr>
        <w:rFonts w:ascii="Courier New" w:hAnsi="Courier New" w:cs="Courier New" w:hint="default"/>
      </w:rPr>
    </w:lvl>
    <w:lvl w:ilvl="2" w:tplc="04130005" w:tentative="1">
      <w:start w:val="1"/>
      <w:numFmt w:val="bullet"/>
      <w:lvlText w:val=""/>
      <w:lvlJc w:val="left"/>
      <w:pPr>
        <w:ind w:left="3506" w:hanging="360"/>
      </w:pPr>
      <w:rPr>
        <w:rFonts w:ascii="Wingdings" w:hAnsi="Wingdings" w:hint="default"/>
      </w:rPr>
    </w:lvl>
    <w:lvl w:ilvl="3" w:tplc="04130001" w:tentative="1">
      <w:start w:val="1"/>
      <w:numFmt w:val="bullet"/>
      <w:lvlText w:val=""/>
      <w:lvlJc w:val="left"/>
      <w:pPr>
        <w:ind w:left="4226" w:hanging="360"/>
      </w:pPr>
      <w:rPr>
        <w:rFonts w:ascii="Symbol" w:hAnsi="Symbol" w:hint="default"/>
      </w:rPr>
    </w:lvl>
    <w:lvl w:ilvl="4" w:tplc="04130003" w:tentative="1">
      <w:start w:val="1"/>
      <w:numFmt w:val="bullet"/>
      <w:lvlText w:val="o"/>
      <w:lvlJc w:val="left"/>
      <w:pPr>
        <w:ind w:left="4946" w:hanging="360"/>
      </w:pPr>
      <w:rPr>
        <w:rFonts w:ascii="Courier New" w:hAnsi="Courier New" w:cs="Courier New" w:hint="default"/>
      </w:rPr>
    </w:lvl>
    <w:lvl w:ilvl="5" w:tplc="04130005" w:tentative="1">
      <w:start w:val="1"/>
      <w:numFmt w:val="bullet"/>
      <w:lvlText w:val=""/>
      <w:lvlJc w:val="left"/>
      <w:pPr>
        <w:ind w:left="5666" w:hanging="360"/>
      </w:pPr>
      <w:rPr>
        <w:rFonts w:ascii="Wingdings" w:hAnsi="Wingdings" w:hint="default"/>
      </w:rPr>
    </w:lvl>
    <w:lvl w:ilvl="6" w:tplc="04130001" w:tentative="1">
      <w:start w:val="1"/>
      <w:numFmt w:val="bullet"/>
      <w:lvlText w:val=""/>
      <w:lvlJc w:val="left"/>
      <w:pPr>
        <w:ind w:left="6386" w:hanging="360"/>
      </w:pPr>
      <w:rPr>
        <w:rFonts w:ascii="Symbol" w:hAnsi="Symbol" w:hint="default"/>
      </w:rPr>
    </w:lvl>
    <w:lvl w:ilvl="7" w:tplc="04130003" w:tentative="1">
      <w:start w:val="1"/>
      <w:numFmt w:val="bullet"/>
      <w:lvlText w:val="o"/>
      <w:lvlJc w:val="left"/>
      <w:pPr>
        <w:ind w:left="7106" w:hanging="360"/>
      </w:pPr>
      <w:rPr>
        <w:rFonts w:ascii="Courier New" w:hAnsi="Courier New" w:cs="Courier New" w:hint="default"/>
      </w:rPr>
    </w:lvl>
    <w:lvl w:ilvl="8" w:tplc="04130005" w:tentative="1">
      <w:start w:val="1"/>
      <w:numFmt w:val="bullet"/>
      <w:lvlText w:val=""/>
      <w:lvlJc w:val="left"/>
      <w:pPr>
        <w:ind w:left="7826" w:hanging="360"/>
      </w:pPr>
      <w:rPr>
        <w:rFonts w:ascii="Wingdings" w:hAnsi="Wingdings" w:hint="default"/>
      </w:rPr>
    </w:lvl>
  </w:abstractNum>
  <w:abstractNum w:abstractNumId="1" w15:restartNumberingAfterBreak="0">
    <w:nsid w:val="59711542"/>
    <w:multiLevelType w:val="hybridMultilevel"/>
    <w:tmpl w:val="167859E6"/>
    <w:lvl w:ilvl="0" w:tplc="8E2827EE">
      <w:start w:val="1"/>
      <w:numFmt w:val="decimal"/>
      <w:lvlText w:val="%1)"/>
      <w:lvlJc w:val="left"/>
      <w:pPr>
        <w:ind w:left="1721" w:hanging="360"/>
      </w:pPr>
      <w:rPr>
        <w:rFonts w:hint="default"/>
        <w:b/>
      </w:rPr>
    </w:lvl>
    <w:lvl w:ilvl="1" w:tplc="04130019" w:tentative="1">
      <w:start w:val="1"/>
      <w:numFmt w:val="lowerLetter"/>
      <w:lvlText w:val="%2."/>
      <w:lvlJc w:val="left"/>
      <w:pPr>
        <w:ind w:left="2441" w:hanging="360"/>
      </w:pPr>
    </w:lvl>
    <w:lvl w:ilvl="2" w:tplc="0413001B" w:tentative="1">
      <w:start w:val="1"/>
      <w:numFmt w:val="lowerRoman"/>
      <w:lvlText w:val="%3."/>
      <w:lvlJc w:val="right"/>
      <w:pPr>
        <w:ind w:left="3161" w:hanging="180"/>
      </w:pPr>
    </w:lvl>
    <w:lvl w:ilvl="3" w:tplc="0413000F" w:tentative="1">
      <w:start w:val="1"/>
      <w:numFmt w:val="decimal"/>
      <w:lvlText w:val="%4."/>
      <w:lvlJc w:val="left"/>
      <w:pPr>
        <w:ind w:left="3881" w:hanging="360"/>
      </w:pPr>
    </w:lvl>
    <w:lvl w:ilvl="4" w:tplc="04130019" w:tentative="1">
      <w:start w:val="1"/>
      <w:numFmt w:val="lowerLetter"/>
      <w:lvlText w:val="%5."/>
      <w:lvlJc w:val="left"/>
      <w:pPr>
        <w:ind w:left="4601" w:hanging="360"/>
      </w:pPr>
    </w:lvl>
    <w:lvl w:ilvl="5" w:tplc="0413001B" w:tentative="1">
      <w:start w:val="1"/>
      <w:numFmt w:val="lowerRoman"/>
      <w:lvlText w:val="%6."/>
      <w:lvlJc w:val="right"/>
      <w:pPr>
        <w:ind w:left="5321" w:hanging="180"/>
      </w:pPr>
    </w:lvl>
    <w:lvl w:ilvl="6" w:tplc="0413000F" w:tentative="1">
      <w:start w:val="1"/>
      <w:numFmt w:val="decimal"/>
      <w:lvlText w:val="%7."/>
      <w:lvlJc w:val="left"/>
      <w:pPr>
        <w:ind w:left="6041" w:hanging="360"/>
      </w:pPr>
    </w:lvl>
    <w:lvl w:ilvl="7" w:tplc="04130019" w:tentative="1">
      <w:start w:val="1"/>
      <w:numFmt w:val="lowerLetter"/>
      <w:lvlText w:val="%8."/>
      <w:lvlJc w:val="left"/>
      <w:pPr>
        <w:ind w:left="6761" w:hanging="360"/>
      </w:pPr>
    </w:lvl>
    <w:lvl w:ilvl="8" w:tplc="0413001B" w:tentative="1">
      <w:start w:val="1"/>
      <w:numFmt w:val="lowerRoman"/>
      <w:lvlText w:val="%9."/>
      <w:lvlJc w:val="right"/>
      <w:pPr>
        <w:ind w:left="7481" w:hanging="180"/>
      </w:pPr>
    </w:lvl>
  </w:abstractNum>
  <w:num w:numId="1" w16cid:durableId="216092378">
    <w:abstractNumId w:val="1"/>
  </w:num>
  <w:num w:numId="2" w16cid:durableId="1960603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29C"/>
    <w:rsid w:val="00002DEA"/>
    <w:rsid w:val="0000782F"/>
    <w:rsid w:val="000109FA"/>
    <w:rsid w:val="00023351"/>
    <w:rsid w:val="0002349E"/>
    <w:rsid w:val="000253E5"/>
    <w:rsid w:val="0003317F"/>
    <w:rsid w:val="00043939"/>
    <w:rsid w:val="00044556"/>
    <w:rsid w:val="00054518"/>
    <w:rsid w:val="00076B66"/>
    <w:rsid w:val="000803EC"/>
    <w:rsid w:val="00080E66"/>
    <w:rsid w:val="000A7E24"/>
    <w:rsid w:val="000A7FA4"/>
    <w:rsid w:val="000B07EE"/>
    <w:rsid w:val="000D24BD"/>
    <w:rsid w:val="000D3D08"/>
    <w:rsid w:val="00124B50"/>
    <w:rsid w:val="001405CE"/>
    <w:rsid w:val="00185076"/>
    <w:rsid w:val="00190D99"/>
    <w:rsid w:val="001B49AA"/>
    <w:rsid w:val="001B7749"/>
    <w:rsid w:val="001D7C38"/>
    <w:rsid w:val="001E535E"/>
    <w:rsid w:val="001F470C"/>
    <w:rsid w:val="00211DE4"/>
    <w:rsid w:val="00222B35"/>
    <w:rsid w:val="0026329C"/>
    <w:rsid w:val="002B5523"/>
    <w:rsid w:val="002C60C6"/>
    <w:rsid w:val="002D4DA9"/>
    <w:rsid w:val="002E540A"/>
    <w:rsid w:val="002E6755"/>
    <w:rsid w:val="00301895"/>
    <w:rsid w:val="003236FE"/>
    <w:rsid w:val="003467D0"/>
    <w:rsid w:val="00353CB4"/>
    <w:rsid w:val="0037302C"/>
    <w:rsid w:val="003862EF"/>
    <w:rsid w:val="003958BF"/>
    <w:rsid w:val="00396BE8"/>
    <w:rsid w:val="0039783C"/>
    <w:rsid w:val="003C0D3C"/>
    <w:rsid w:val="003F2B59"/>
    <w:rsid w:val="003F6D83"/>
    <w:rsid w:val="004137B7"/>
    <w:rsid w:val="00421CDA"/>
    <w:rsid w:val="00440198"/>
    <w:rsid w:val="004606E8"/>
    <w:rsid w:val="0049040B"/>
    <w:rsid w:val="004A3F26"/>
    <w:rsid w:val="004A76F3"/>
    <w:rsid w:val="004B4393"/>
    <w:rsid w:val="004D5AB2"/>
    <w:rsid w:val="004D7440"/>
    <w:rsid w:val="00515F45"/>
    <w:rsid w:val="005200AC"/>
    <w:rsid w:val="0052094A"/>
    <w:rsid w:val="005B13B8"/>
    <w:rsid w:val="005B6476"/>
    <w:rsid w:val="005D0E2D"/>
    <w:rsid w:val="005F080F"/>
    <w:rsid w:val="005F0AC6"/>
    <w:rsid w:val="006139BE"/>
    <w:rsid w:val="00635106"/>
    <w:rsid w:val="0063579F"/>
    <w:rsid w:val="00662F96"/>
    <w:rsid w:val="006659DE"/>
    <w:rsid w:val="00680FDF"/>
    <w:rsid w:val="0068269E"/>
    <w:rsid w:val="006937CA"/>
    <w:rsid w:val="006A11A7"/>
    <w:rsid w:val="006E2713"/>
    <w:rsid w:val="007125B9"/>
    <w:rsid w:val="00745DD8"/>
    <w:rsid w:val="0075256D"/>
    <w:rsid w:val="007673F5"/>
    <w:rsid w:val="0078450C"/>
    <w:rsid w:val="00791BD0"/>
    <w:rsid w:val="00793D03"/>
    <w:rsid w:val="0079501D"/>
    <w:rsid w:val="007A0FE8"/>
    <w:rsid w:val="007A4A9C"/>
    <w:rsid w:val="007B6254"/>
    <w:rsid w:val="007C5B82"/>
    <w:rsid w:val="007D58BC"/>
    <w:rsid w:val="007F7C4F"/>
    <w:rsid w:val="00805A5D"/>
    <w:rsid w:val="0080685F"/>
    <w:rsid w:val="0082253A"/>
    <w:rsid w:val="00825E3B"/>
    <w:rsid w:val="00826D42"/>
    <w:rsid w:val="008367DD"/>
    <w:rsid w:val="0084059C"/>
    <w:rsid w:val="00863C20"/>
    <w:rsid w:val="00870078"/>
    <w:rsid w:val="008756F5"/>
    <w:rsid w:val="0088776B"/>
    <w:rsid w:val="00891F22"/>
    <w:rsid w:val="008957BD"/>
    <w:rsid w:val="00897CC0"/>
    <w:rsid w:val="008A4F31"/>
    <w:rsid w:val="008B1AEF"/>
    <w:rsid w:val="00935ACA"/>
    <w:rsid w:val="009460E9"/>
    <w:rsid w:val="00960C21"/>
    <w:rsid w:val="0097691F"/>
    <w:rsid w:val="009E269B"/>
    <w:rsid w:val="009F5E26"/>
    <w:rsid w:val="00A1224B"/>
    <w:rsid w:val="00A23BDF"/>
    <w:rsid w:val="00A42771"/>
    <w:rsid w:val="00A64AE4"/>
    <w:rsid w:val="00A65743"/>
    <w:rsid w:val="00A71D8B"/>
    <w:rsid w:val="00A93071"/>
    <w:rsid w:val="00A94DB7"/>
    <w:rsid w:val="00AC1079"/>
    <w:rsid w:val="00AE044B"/>
    <w:rsid w:val="00AF0CB7"/>
    <w:rsid w:val="00AF63CE"/>
    <w:rsid w:val="00B23F8E"/>
    <w:rsid w:val="00B35B1F"/>
    <w:rsid w:val="00B4046B"/>
    <w:rsid w:val="00B417B2"/>
    <w:rsid w:val="00B42C6F"/>
    <w:rsid w:val="00B71BA1"/>
    <w:rsid w:val="00B74B43"/>
    <w:rsid w:val="00BF0D61"/>
    <w:rsid w:val="00C33A9C"/>
    <w:rsid w:val="00C34C88"/>
    <w:rsid w:val="00C37FAA"/>
    <w:rsid w:val="00C66956"/>
    <w:rsid w:val="00C81855"/>
    <w:rsid w:val="00CA516C"/>
    <w:rsid w:val="00D0400A"/>
    <w:rsid w:val="00D31AA8"/>
    <w:rsid w:val="00D37597"/>
    <w:rsid w:val="00D4602A"/>
    <w:rsid w:val="00D462A6"/>
    <w:rsid w:val="00D521B0"/>
    <w:rsid w:val="00D536C2"/>
    <w:rsid w:val="00D821C0"/>
    <w:rsid w:val="00D925B1"/>
    <w:rsid w:val="00DB41B6"/>
    <w:rsid w:val="00E3038E"/>
    <w:rsid w:val="00E3118C"/>
    <w:rsid w:val="00E3574D"/>
    <w:rsid w:val="00E80FF9"/>
    <w:rsid w:val="00E832F7"/>
    <w:rsid w:val="00E92D47"/>
    <w:rsid w:val="00E9747C"/>
    <w:rsid w:val="00EA3A23"/>
    <w:rsid w:val="00EB3C68"/>
    <w:rsid w:val="00ED4F28"/>
    <w:rsid w:val="00ED720B"/>
    <w:rsid w:val="00EE1CCF"/>
    <w:rsid w:val="00EE7A5C"/>
    <w:rsid w:val="00F03A05"/>
    <w:rsid w:val="00F11467"/>
    <w:rsid w:val="00F347B3"/>
    <w:rsid w:val="00F454F7"/>
    <w:rsid w:val="00F45687"/>
    <w:rsid w:val="00F47818"/>
    <w:rsid w:val="00F95096"/>
    <w:rsid w:val="00FA00D6"/>
    <w:rsid w:val="00FD5D63"/>
    <w:rsid w:val="00FD6FA2"/>
    <w:rsid w:val="00FE4D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598B1"/>
  <w15:docId w15:val="{71ED5637-A573-40E5-BA3C-E19F8D91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19" w:line="252" w:lineRule="auto"/>
      <w:ind w:left="1371" w:hanging="10"/>
    </w:pPr>
    <w:rPr>
      <w:rFonts w:ascii="Calibri" w:eastAsia="Calibri" w:hAnsi="Calibri" w:cs="Calibri"/>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421CD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21CDA"/>
    <w:rPr>
      <w:rFonts w:ascii="Calibri" w:eastAsia="Calibri" w:hAnsi="Calibri" w:cs="Calibri"/>
      <w:color w:val="000000"/>
      <w:sz w:val="20"/>
      <w:szCs w:val="20"/>
    </w:rPr>
  </w:style>
  <w:style w:type="character" w:styleId="Voetnootmarkering">
    <w:name w:val="footnote reference"/>
    <w:basedOn w:val="Standaardalinea-lettertype"/>
    <w:uiPriority w:val="99"/>
    <w:semiHidden/>
    <w:unhideWhenUsed/>
    <w:rsid w:val="00421CDA"/>
    <w:rPr>
      <w:vertAlign w:val="superscript"/>
    </w:rPr>
  </w:style>
  <w:style w:type="paragraph" w:styleId="Lijstalinea">
    <w:name w:val="List Paragraph"/>
    <w:basedOn w:val="Standaard"/>
    <w:uiPriority w:val="34"/>
    <w:qFormat/>
    <w:rsid w:val="003958BF"/>
    <w:pPr>
      <w:ind w:left="720"/>
      <w:contextualSpacing/>
    </w:pPr>
  </w:style>
  <w:style w:type="character" w:styleId="Verwijzingopmerking">
    <w:name w:val="annotation reference"/>
    <w:basedOn w:val="Standaardalinea-lettertype"/>
    <w:uiPriority w:val="99"/>
    <w:semiHidden/>
    <w:unhideWhenUsed/>
    <w:rsid w:val="00043939"/>
    <w:rPr>
      <w:sz w:val="16"/>
      <w:szCs w:val="16"/>
    </w:rPr>
  </w:style>
  <w:style w:type="paragraph" w:styleId="Tekstopmerking">
    <w:name w:val="annotation text"/>
    <w:basedOn w:val="Standaard"/>
    <w:link w:val="TekstopmerkingChar"/>
    <w:uiPriority w:val="99"/>
    <w:unhideWhenUsed/>
    <w:rsid w:val="00043939"/>
    <w:pPr>
      <w:spacing w:line="240" w:lineRule="auto"/>
    </w:pPr>
    <w:rPr>
      <w:sz w:val="20"/>
      <w:szCs w:val="20"/>
    </w:rPr>
  </w:style>
  <w:style w:type="character" w:customStyle="1" w:styleId="TekstopmerkingChar">
    <w:name w:val="Tekst opmerking Char"/>
    <w:basedOn w:val="Standaardalinea-lettertype"/>
    <w:link w:val="Tekstopmerking"/>
    <w:uiPriority w:val="99"/>
    <w:rsid w:val="00043939"/>
    <w:rPr>
      <w:rFonts w:ascii="Calibri" w:eastAsia="Calibri" w:hAnsi="Calibri" w:cs="Calibri"/>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043939"/>
    <w:rPr>
      <w:b/>
      <w:bCs/>
    </w:rPr>
  </w:style>
  <w:style w:type="character" w:customStyle="1" w:styleId="OnderwerpvanopmerkingChar">
    <w:name w:val="Onderwerp van opmerking Char"/>
    <w:basedOn w:val="TekstopmerkingChar"/>
    <w:link w:val="Onderwerpvanopmerking"/>
    <w:uiPriority w:val="99"/>
    <w:semiHidden/>
    <w:rsid w:val="00043939"/>
    <w:rPr>
      <w:rFonts w:ascii="Calibri" w:eastAsia="Calibri" w:hAnsi="Calibri" w:cs="Calibri"/>
      <w:b/>
      <w:bCs/>
      <w:color w:val="000000"/>
      <w:sz w:val="20"/>
      <w:szCs w:val="20"/>
    </w:rPr>
  </w:style>
  <w:style w:type="paragraph" w:customStyle="1" w:styleId="Default">
    <w:name w:val="Default"/>
    <w:rsid w:val="004B4393"/>
    <w:pPr>
      <w:autoSpaceDE w:val="0"/>
      <w:autoSpaceDN w:val="0"/>
      <w:adjustRightInd w:val="0"/>
      <w:spacing w:after="0" w:line="240" w:lineRule="auto"/>
    </w:pPr>
    <w:rPr>
      <w:rFonts w:ascii="Verdana" w:hAnsi="Verdana" w:cs="Verdana"/>
      <w:color w:val="000000"/>
      <w:kern w:val="0"/>
      <w:sz w:val="24"/>
      <w:szCs w:val="24"/>
    </w:rPr>
  </w:style>
  <w:style w:type="paragraph" w:styleId="Revisie">
    <w:name w:val="Revision"/>
    <w:hidden/>
    <w:uiPriority w:val="99"/>
    <w:semiHidden/>
    <w:rsid w:val="006E2713"/>
    <w:pPr>
      <w:spacing w:after="0" w:line="240" w:lineRule="auto"/>
    </w:pPr>
    <w:rPr>
      <w:rFonts w:ascii="Calibri" w:eastAsia="Calibri" w:hAnsi="Calibri" w:cs="Calibri"/>
      <w:color w:val="000000"/>
      <w:sz w:val="18"/>
    </w:rPr>
  </w:style>
  <w:style w:type="paragraph" w:styleId="Koptekst">
    <w:name w:val="header"/>
    <w:basedOn w:val="Standaard"/>
    <w:link w:val="KoptekstChar"/>
    <w:uiPriority w:val="99"/>
    <w:unhideWhenUsed/>
    <w:rsid w:val="00124B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4B50"/>
    <w:rPr>
      <w:rFonts w:ascii="Calibri" w:eastAsia="Calibri" w:hAnsi="Calibri" w:cs="Calibri"/>
      <w:color w:val="000000"/>
      <w:sz w:val="18"/>
    </w:rPr>
  </w:style>
  <w:style w:type="paragraph" w:styleId="Voettekst">
    <w:name w:val="footer"/>
    <w:basedOn w:val="Standaard"/>
    <w:link w:val="VoettekstChar"/>
    <w:uiPriority w:val="99"/>
    <w:unhideWhenUsed/>
    <w:rsid w:val="00124B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4B50"/>
    <w:rPr>
      <w:rFonts w:ascii="Calibri" w:eastAsia="Calibri" w:hAnsi="Calibri" w:cs="Calibri"/>
      <w:color w:val="000000"/>
      <w:sz w:val="18"/>
    </w:rPr>
  </w:style>
  <w:style w:type="character" w:styleId="Hyperlink">
    <w:name w:val="Hyperlink"/>
    <w:basedOn w:val="Standaardalinea-lettertype"/>
    <w:uiPriority w:val="99"/>
    <w:semiHidden/>
    <w:unhideWhenUsed/>
    <w:rsid w:val="00825E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3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2/03/antwoorden-op-kamervragen-over-de-handhaving-van-schijnzelfstandig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1941</ap:Words>
  <ap:Characters>10681</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Rapportage Ministeries met aanbiedingsbrieven</vt:lpstr>
    </vt:vector>
  </ap:TitlesOfParts>
  <ap:LinksUpToDate>false</ap:LinksUpToDate>
  <ap:CharactersWithSpaces>12597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2025-02-07T15:00:00.0000000Z</dcterms:created>
  <dcterms:modified xsi:type="dcterms:W3CDTF">2025-02-07T15:00:00.0000000Z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00462cb-1b47-485e-830d-87ca0cc9766d_Enabled">
    <vt:lpwstr>true</vt:lpwstr>
  </property>
  <property fmtid="{D5CDD505-2E9C-101B-9397-08002B2CF9AE}" pid="3" name="MSIP_Label_e00462cb-1b47-485e-830d-87ca0cc9766d_SetDate">
    <vt:lpwstr>2025-02-01T19:29:48Z</vt:lpwstr>
  </property>
  <property fmtid="{D5CDD505-2E9C-101B-9397-08002B2CF9AE}" pid="4" name="MSIP_Label_e00462cb-1b47-485e-830d-87ca0cc9766d_Method">
    <vt:lpwstr>Standard</vt:lpwstr>
  </property>
  <property fmtid="{D5CDD505-2E9C-101B-9397-08002B2CF9AE}" pid="5" name="MSIP_Label_e00462cb-1b47-485e-830d-87ca0cc9766d_Name">
    <vt:lpwstr>Rijksoverheid (DGBEL)</vt:lpwstr>
  </property>
  <property fmtid="{D5CDD505-2E9C-101B-9397-08002B2CF9AE}" pid="6" name="MSIP_Label_e00462cb-1b47-485e-830d-87ca0cc9766d_SiteId">
    <vt:lpwstr>84712536-f524-40a0-913b-5d25ba502732</vt:lpwstr>
  </property>
  <property fmtid="{D5CDD505-2E9C-101B-9397-08002B2CF9AE}" pid="7" name="MSIP_Label_e00462cb-1b47-485e-830d-87ca0cc9766d_ActionId">
    <vt:lpwstr>54f119d5-f009-4e4c-b01b-1095c1d0b754</vt:lpwstr>
  </property>
  <property fmtid="{D5CDD505-2E9C-101B-9397-08002B2CF9AE}" pid="8" name="MSIP_Label_e00462cb-1b47-485e-830d-87ca0cc9766d_ContentBits">
    <vt:lpwstr>0</vt:lpwstr>
  </property>
</Properties>
</file>