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D3809" w:rsidR="008D3809" w:rsidP="008D3809" w:rsidRDefault="008D3809" w14:paraId="2B53DFF4" w14:textId="77777777">
      <w:pPr>
        <w:pStyle w:val="Geenafstand"/>
        <w:rPr>
          <w:b/>
          <w:bCs/>
        </w:rPr>
      </w:pPr>
      <w:r w:rsidRPr="008D3809">
        <w:rPr>
          <w:b/>
          <w:bCs/>
        </w:rPr>
        <w:t>AH 1254</w:t>
      </w:r>
    </w:p>
    <w:p w:rsidR="008D3809" w:rsidP="008D3809" w:rsidRDefault="008D3809" w14:paraId="276D99A0" w14:textId="789BAA4D">
      <w:pPr>
        <w:pStyle w:val="Geenafstand"/>
        <w:rPr>
          <w:b/>
          <w:bCs/>
        </w:rPr>
      </w:pPr>
      <w:r w:rsidRPr="008D3809">
        <w:rPr>
          <w:b/>
          <w:bCs/>
        </w:rPr>
        <w:t>202</w:t>
      </w:r>
      <w:r w:rsidR="002F4140">
        <w:rPr>
          <w:b/>
          <w:bCs/>
        </w:rPr>
        <w:t>5</w:t>
      </w:r>
      <w:r w:rsidRPr="008D3809">
        <w:rPr>
          <w:b/>
          <w:bCs/>
        </w:rPr>
        <w:t>Z</w:t>
      </w:r>
      <w:r w:rsidR="002F4140">
        <w:rPr>
          <w:b/>
          <w:bCs/>
        </w:rPr>
        <w:t>00389</w:t>
      </w:r>
    </w:p>
    <w:p w:rsidR="008D3809" w:rsidP="008D3809" w:rsidRDefault="008D3809" w14:paraId="0DAF98F6" w14:textId="77777777">
      <w:pPr>
        <w:pStyle w:val="Geenafstand"/>
        <w:rPr>
          <w:b/>
          <w:bCs/>
        </w:rPr>
      </w:pPr>
    </w:p>
    <w:p w:rsidRPr="008D3809" w:rsidR="008D3809" w:rsidP="008D3809" w:rsidRDefault="008D3809" w14:paraId="5DB0640B" w14:textId="2F702FB6">
      <w:pPr>
        <w:pStyle w:val="Geenafstand"/>
      </w:pPr>
      <w:r w:rsidRPr="008D3809">
        <w:rPr>
          <w:sz w:val="24"/>
          <w:szCs w:val="24"/>
        </w:rPr>
        <w:t>Antwoord van minister Beljaarts (Economische Zaken) (ontvangen</w:t>
      </w:r>
      <w:r w:rsidRPr="008D3809">
        <w:t xml:space="preserve"> 10 februari 2025)</w:t>
      </w:r>
    </w:p>
    <w:p w:rsidR="008D3809" w:rsidP="008D3809" w:rsidRDefault="008D3809" w14:paraId="32AB569C" w14:textId="77777777">
      <w:r>
        <w:rPr>
          <w:b/>
        </w:rPr>
        <w:br/>
      </w:r>
      <w:r w:rsidRPr="006B7A36">
        <w:rPr>
          <w:rStyle w:val="Zwaar"/>
        </w:rPr>
        <w:t>1</w:t>
      </w:r>
      <w:r>
        <w:rPr>
          <w:rStyle w:val="Zwaar"/>
        </w:rPr>
        <w:br/>
      </w:r>
      <w:r w:rsidRPr="007F1179">
        <w:t>Bent u bekend met het bericht «Hoofdeconoom BNP Paribas: «kom gewoon met een pan-Europees regime voor bedrijven»»?</w:t>
      </w:r>
      <w:r>
        <w:rPr>
          <w:rStyle w:val="Voetnootmarkering"/>
        </w:rPr>
        <w:footnoteReference w:id="1"/>
      </w:r>
    </w:p>
    <w:p w:rsidRPr="00747885" w:rsidR="008D3809" w:rsidP="008D3809" w:rsidRDefault="008D3809" w14:paraId="72265D16" w14:textId="77777777">
      <w:pPr>
        <w:rPr>
          <w:b/>
        </w:rPr>
      </w:pPr>
    </w:p>
    <w:p w:rsidRPr="006B7A36" w:rsidR="008D3809" w:rsidP="008D3809" w:rsidRDefault="008D3809" w14:paraId="44CDFA98" w14:textId="77777777">
      <w:pPr>
        <w:rPr>
          <w:b/>
          <w:bCs/>
        </w:rPr>
      </w:pPr>
      <w:r w:rsidRPr="006B7A36">
        <w:rPr>
          <w:rStyle w:val="Zwaar"/>
        </w:rPr>
        <w:t>Antwoord</w:t>
      </w:r>
    </w:p>
    <w:p w:rsidR="008D3809" w:rsidP="008D3809" w:rsidRDefault="008D3809" w14:paraId="2D137EC0" w14:textId="77777777">
      <w:r w:rsidRPr="001D4E54">
        <w:t>Ja, ik ben bekend met het artikel.</w:t>
      </w:r>
    </w:p>
    <w:p w:rsidR="008D3809" w:rsidP="008D3809" w:rsidRDefault="008D3809" w14:paraId="5FF243F2" w14:textId="77777777"/>
    <w:p w:rsidR="008D3809" w:rsidP="008D3809" w:rsidRDefault="008D3809" w14:paraId="6C257D98" w14:textId="77777777">
      <w:r>
        <w:t>2</w:t>
      </w:r>
    </w:p>
    <w:p w:rsidR="008D3809" w:rsidP="008D3809" w:rsidRDefault="008D3809" w14:paraId="75501286" w14:textId="77777777">
      <w:r w:rsidRPr="007F1179">
        <w:t>Erkent u het probleem dat het huidige systeem van verschillende nationale regels binnen Europa het moeilijk maakt om grensoverschrijdend te opereren?</w:t>
      </w:r>
    </w:p>
    <w:p w:rsidR="008D3809" w:rsidP="008D3809" w:rsidRDefault="008D3809" w14:paraId="1BE38483" w14:textId="77777777"/>
    <w:p w:rsidR="008D3809" w:rsidP="008D3809" w:rsidRDefault="008D3809" w14:paraId="025F4360" w14:textId="77777777">
      <w:r>
        <w:t>Antwoord</w:t>
      </w:r>
    </w:p>
    <w:p w:rsidR="008D3809" w:rsidP="008D3809" w:rsidRDefault="008D3809" w14:paraId="1BA86CAE" w14:textId="77777777">
      <w:r w:rsidRPr="001D4E54">
        <w:t>Ja, verschillen in regelgeving en verschillen in implementatie en toepassing van de interne marktregels tussen lidstaten kunnen leiden tot ongerechtvaardigde belemmeringen op de interne markt, die het vrije verkeer van goederen, diensten, kapitaal en personen kunnen hinderen. Ondanks dat op veel terreinen al veel geharmoniseerde regelgeving bestaat, kunnen dergelijke verschillen in nationale regels, implementatie en toepassing nog steeds een barrière vormen die grensoverschrijdend opereren voor ondernemers, burgers of investeerders lastiger maakt. In het regeerprogramma heeft het kabinet benadrukt dat zij zich wil inzetten voor versterking van de interne markt, op grond van de kabinetsbrede actieagenda, en vermindering van ongerechtvaardigde belemmeringen.</w:t>
      </w:r>
      <w:r>
        <w:br/>
      </w:r>
    </w:p>
    <w:p w:rsidR="008D3809" w:rsidP="008D3809" w:rsidRDefault="008D3809" w14:paraId="275E0889" w14:textId="77777777">
      <w:r>
        <w:t>3</w:t>
      </w:r>
    </w:p>
    <w:p w:rsidR="008D3809" w:rsidP="008D3809" w:rsidRDefault="008D3809" w14:paraId="5D7A3886" w14:textId="77777777">
      <w:r w:rsidRPr="007F1179">
        <w:t>Erkent u dat een goed functionerend systeem van vrij verkeer van personen, goederen en kapitaal essentieel is voor de welvaart van Nederland?</w:t>
      </w:r>
    </w:p>
    <w:p w:rsidR="008D3809" w:rsidP="008D3809" w:rsidRDefault="008D3809" w14:paraId="34D754D5" w14:textId="77777777"/>
    <w:p w:rsidR="008D3809" w:rsidP="008D3809" w:rsidRDefault="008D3809" w14:paraId="43DE3549" w14:textId="77777777">
      <w:r>
        <w:t>Antwoord</w:t>
      </w:r>
    </w:p>
    <w:p w:rsidR="008D3809" w:rsidP="008D3809" w:rsidRDefault="008D3809" w14:paraId="3EAF1D6B" w14:textId="77777777">
      <w:r w:rsidRPr="001D4E54">
        <w:lastRenderedPageBreak/>
        <w:t xml:space="preserve">Ja, dat erken ik. De Europese interne markt is immers het fundament van de Europese economie en het concurrentievermogen van Europa, waar alle EU-burgers en bedrijven in alle lidstaten van profiteren. Op de Europese interne markt hebben Nederlandse bedrijven directe toegang tot een markt van meer dan 450 miljoen mensen, en </w:t>
      </w:r>
      <w:r>
        <w:t>daarmee vormt de markt één</w:t>
      </w:r>
      <w:r w:rsidRPr="001D4E54">
        <w:t xml:space="preserve"> van de bases voor onze economie en welvaart. Aanbevelingen voor het versterken van de Europese interne markt en het vrij verkeer staan met name in het Letta-rapport. Het kabinet onderschrijft deze aanbevelingen in grote mate</w:t>
      </w:r>
      <w:r w:rsidRPr="001D4E54">
        <w:rPr>
          <w:vertAlign w:val="superscript"/>
        </w:rPr>
        <w:footnoteReference w:id="2"/>
      </w:r>
      <w:r w:rsidRPr="001D4E54">
        <w:t>. Het Draghi-rapport verwijst hiernaar en borduurt hierop voort</w:t>
      </w:r>
      <w:r>
        <w:rPr>
          <w:rStyle w:val="Voetnootmarkering"/>
        </w:rPr>
        <w:footnoteReference w:id="3"/>
      </w:r>
      <w:r w:rsidRPr="001D4E54">
        <w:t xml:space="preserve">. </w:t>
      </w:r>
    </w:p>
    <w:p w:rsidRPr="001D4E54" w:rsidR="008D3809" w:rsidP="008D3809" w:rsidRDefault="008D3809" w14:paraId="5F085AED" w14:textId="77777777"/>
    <w:p w:rsidR="008D3809" w:rsidP="008D3809" w:rsidRDefault="008D3809" w14:paraId="5E9513C2" w14:textId="77777777">
      <w:r w:rsidRPr="001D4E54">
        <w:t>Dankzij een succesvolle oproep vanuit EU-lidstaten, waaronder Nederland, zal de nieuwe Commissie voor juli 2025 met een horizontale interne marktstrategie komen. Nederland werkt samen met andere lidstaten om de Commissie hier concrete input voor te geven. Het kabinet heeft tien concrete suggesties voor belemmeringen en onderwerpen die de genoemde strategie moet adresseren, zoals het verbieden van territoriale leveringsbeperkingen</w:t>
      </w:r>
      <w:r w:rsidRPr="001D4E54">
        <w:rPr>
          <w:vertAlign w:val="superscript"/>
        </w:rPr>
        <w:footnoteReference w:id="4"/>
      </w:r>
      <w:r w:rsidRPr="001D4E54">
        <w:t>. Ook op het terrein van het vrij verkeer van kapitaal is de Commissie middels de kapitaalmarktunie voornemens om deze te versterken.</w:t>
      </w:r>
    </w:p>
    <w:p w:rsidR="008D3809" w:rsidP="008D3809" w:rsidRDefault="008D3809" w14:paraId="1823D544" w14:textId="77777777"/>
    <w:p w:rsidR="008D3809" w:rsidP="008D3809" w:rsidRDefault="008D3809" w14:paraId="31B958BD" w14:textId="77777777">
      <w:r>
        <w:t>4</w:t>
      </w:r>
    </w:p>
    <w:p w:rsidR="008D3809" w:rsidP="008D3809" w:rsidRDefault="008D3809" w14:paraId="2E8E05A1" w14:textId="77777777">
      <w:r w:rsidRPr="007F1179">
        <w:t>Deelt u de analyse dat een verdere integratie van de Europese kapitaalmarkt bevorderlijk is voor de Nederlandse welvaart?</w:t>
      </w:r>
    </w:p>
    <w:p w:rsidR="008D3809" w:rsidP="008D3809" w:rsidRDefault="008D3809" w14:paraId="197AC975" w14:textId="77777777"/>
    <w:p w:rsidR="008D3809" w:rsidP="008D3809" w:rsidRDefault="008D3809" w14:paraId="168F4A6C" w14:textId="77777777">
      <w:r>
        <w:t>Antwoord</w:t>
      </w:r>
    </w:p>
    <w:p w:rsidR="008D3809" w:rsidP="008D3809" w:rsidRDefault="008D3809" w14:paraId="1226DE90" w14:textId="77777777">
      <w:r w:rsidRPr="001D4E54">
        <w:t>Die analyse deel ik. De kapitaalmarktunie is een belangrijke route voor het versterken van het Europese en Nederlands concurrentievermogen. Door meer Europees kapitaal te mobiliseren en het aantrekkelijker te maken om in Europese bedrijven en (innovatieve) projecten te investeren, draagt de kapitaalmarktunie bij aan het – onder druk staande – Europese en Nederlands concurrentievermogen en productiviteitsgroei. Zoals ook beschreven in mijn visie op het EU-concurrentievermogen, staat toekomstige welvaart onder druk door achterblijvend concurrentievermogen en productiviteitsgroei</w:t>
      </w:r>
      <w:r w:rsidRPr="001D4E54">
        <w:rPr>
          <w:vertAlign w:val="superscript"/>
        </w:rPr>
        <w:footnoteReference w:id="5"/>
      </w:r>
      <w:r w:rsidRPr="001D4E54">
        <w:t xml:space="preserve">. Door de gefragmenteerde en onderontwikkelde kapitaalmarkten is er voor bedrijven onvoldoende toegang tot financiering, in bijzonder meer risicodragende vormen van financiering, ook in Nederland. Hierdoor kunnen Europese bedrijven niet doorgroeien en hun kennis en innovatie valoriseren. Zoals door de minister van Financiën is toegezegd zal het kabinet in het eerste kwartaal van 2025 </w:t>
      </w:r>
      <w:r>
        <w:t>zijn</w:t>
      </w:r>
      <w:r w:rsidRPr="001D4E54">
        <w:t xml:space="preserve"> inzet </w:t>
      </w:r>
      <w:r w:rsidRPr="001D4E54">
        <w:lastRenderedPageBreak/>
        <w:t>ter versterking van de kapitaalmarktunie uw Kamer doen toekomen.</w:t>
      </w:r>
      <w:r w:rsidRPr="001D4E54">
        <w:br/>
      </w:r>
    </w:p>
    <w:p w:rsidR="008D3809" w:rsidP="008D3809" w:rsidRDefault="008D3809" w14:paraId="7834FF2B" w14:textId="77777777">
      <w:r>
        <w:t>5</w:t>
      </w:r>
    </w:p>
    <w:p w:rsidR="008D3809" w:rsidP="008D3809" w:rsidRDefault="008D3809" w14:paraId="242E120E" w14:textId="77777777">
      <w:r w:rsidRPr="007F1179">
        <w:t>Hoe staat het kabinet tegenover een nieuw en vrijwillig Europees regelgevingskader voor bedrijven, faillissementen, hypotheken en pensioenen dat parallel aan bestaande nationale wetgeving van de EU-lidstaten bestaat?</w:t>
      </w:r>
    </w:p>
    <w:p w:rsidR="008D3809" w:rsidP="008D3809" w:rsidRDefault="008D3809" w14:paraId="16775943" w14:textId="77777777"/>
    <w:p w:rsidR="008D3809" w:rsidP="008D3809" w:rsidRDefault="008D3809" w14:paraId="7BA81F53" w14:textId="77777777">
      <w:r>
        <w:t>Antwoord</w:t>
      </w:r>
    </w:p>
    <w:p w:rsidRPr="006F79EE" w:rsidR="008D3809" w:rsidP="008D3809" w:rsidRDefault="008D3809" w14:paraId="7BC6B7FF" w14:textId="77777777">
      <w:r w:rsidRPr="006F79EE">
        <w:t>Het kabinet heeft in beginsel een positieve grondhouding naar voorstellen die bijdragen aan grensoverschrijdend opereren</w:t>
      </w:r>
      <w:r>
        <w:t xml:space="preserve">, de </w:t>
      </w:r>
      <w:r w:rsidRPr="006F79EE">
        <w:t>kapitaalmarktunie en het vrije verkeer op de interne markt, gezien het eerder beschreven belang hiervan. De Europese Commissie is voornemens om met een voorstel voor een 28</w:t>
      </w:r>
      <w:r w:rsidRPr="006F79EE">
        <w:rPr>
          <w:vertAlign w:val="superscript"/>
        </w:rPr>
        <w:t>e</w:t>
      </w:r>
      <w:r w:rsidRPr="006F79EE">
        <w:t xml:space="preserve"> regime te komen zodat innovatieve bedrijven kunnen profiteren van één EU-breed regelgevend kader, zoals opgenomen in de politieke richtlijnen van Commissievoorzitter Von der Leyen</w:t>
      </w:r>
      <w:r w:rsidRPr="006F79EE">
        <w:rPr>
          <w:vertAlign w:val="superscript"/>
        </w:rPr>
        <w:footnoteReference w:id="6"/>
      </w:r>
      <w:r w:rsidRPr="006F79EE">
        <w:t xml:space="preserve">, de missiebrief voor de </w:t>
      </w:r>
      <w:r>
        <w:t>E</w:t>
      </w:r>
      <w:r w:rsidRPr="006F79EE">
        <w:t>urocommissaris voor Justitie</w:t>
      </w:r>
      <w:r w:rsidRPr="006F79EE">
        <w:rPr>
          <w:vertAlign w:val="superscript"/>
        </w:rPr>
        <w:footnoteReference w:id="7"/>
      </w:r>
      <w:r w:rsidRPr="006F79EE">
        <w:t>, en de door de Commissievoorzitter opgerichte Project Groep voor start- en scale-ups</w:t>
      </w:r>
      <w:r w:rsidRPr="006F79EE">
        <w:rPr>
          <w:vertAlign w:val="superscript"/>
        </w:rPr>
        <w:footnoteReference w:id="8"/>
      </w:r>
      <w:r w:rsidRPr="006F79EE">
        <w:t xml:space="preserve">. De exacte reikwijdte hiervan is op dit moment nog niet bekend. </w:t>
      </w:r>
      <w:r>
        <w:t xml:space="preserve">De Commissie heeft in het </w:t>
      </w:r>
      <w:r>
        <w:rPr>
          <w:i/>
          <w:iCs/>
        </w:rPr>
        <w:t>Competitiveness Compass</w:t>
      </w:r>
      <w:r>
        <w:rPr>
          <w:rStyle w:val="Voetnootmarkering"/>
          <w:i/>
          <w:iCs/>
        </w:rPr>
        <w:footnoteReference w:id="9"/>
      </w:r>
      <w:r>
        <w:rPr>
          <w:i/>
          <w:iCs/>
        </w:rPr>
        <w:t xml:space="preserve"> </w:t>
      </w:r>
      <w:r w:rsidRPr="006F79EE">
        <w:t>aangegeven dat dit 28</w:t>
      </w:r>
      <w:r w:rsidRPr="006F79EE">
        <w:rPr>
          <w:vertAlign w:val="superscript"/>
        </w:rPr>
        <w:t>e</w:t>
      </w:r>
      <w:r w:rsidRPr="006F79EE">
        <w:t xml:space="preserve"> regime mogelijk zal zien op </w:t>
      </w:r>
      <w:r>
        <w:t xml:space="preserve">(delen van) het </w:t>
      </w:r>
      <w:r w:rsidRPr="006F79EE">
        <w:t>ondernemingsrecht, insolventierecht, arbeidsrecht en fiscaal recht</w:t>
      </w:r>
      <w:r>
        <w:t>.</w:t>
      </w:r>
      <w:r w:rsidRPr="006F79EE">
        <w:t xml:space="preserve"> Het kabinet ziet uit naar dit voorstel en zal het beoordelen op zijn merites in een zogeheten BNC-fiche en uw Kamer via de geëigende wegen informeren. </w:t>
      </w:r>
    </w:p>
    <w:p w:rsidR="008D3809" w:rsidP="008D3809" w:rsidRDefault="008D3809" w14:paraId="118DB3CA" w14:textId="77777777"/>
    <w:p w:rsidRPr="006F79EE" w:rsidR="008D3809" w:rsidP="008D3809" w:rsidRDefault="008D3809" w14:paraId="0437137E" w14:textId="77777777">
      <w:r w:rsidRPr="006F79EE">
        <w:t xml:space="preserve">Het kabinet ziet op dit moment geen toegevoegde waarde van een vrijwillig Europees regelgevingskader voor hypotheken of pensioenen, omdat deze markten een sterk nationaal karakter kennen en in het geval van </w:t>
      </w:r>
      <w:r>
        <w:t>de pensioenmarkt</w:t>
      </w:r>
      <w:r w:rsidRPr="006F79EE">
        <w:t xml:space="preserve"> ook met sociale partners wordt vormgegeven. Het kabinet ziet daarom </w:t>
      </w:r>
      <w:r>
        <w:t>geen reden</w:t>
      </w:r>
      <w:r w:rsidRPr="006F79EE">
        <w:t xml:space="preserve"> voor een 28</w:t>
      </w:r>
      <w:r w:rsidRPr="006F79EE">
        <w:rPr>
          <w:vertAlign w:val="superscript"/>
        </w:rPr>
        <w:t>e</w:t>
      </w:r>
      <w:r w:rsidRPr="006F79EE">
        <w:t xml:space="preserve"> regime voor deze rechtsgebieden en acht het wenselijk om te focussen op terreinen waar dit wel het geval is, zoals voor bedrijven die willen opschalen en beleggers die (grensoverschrijdend) willen investeren in het kader van de kapitaalmarktunie.</w:t>
      </w:r>
    </w:p>
    <w:p w:rsidR="008D3809" w:rsidP="008D3809" w:rsidRDefault="008D3809" w14:paraId="4FF38AB6" w14:textId="77777777"/>
    <w:p w:rsidR="008D3809" w:rsidP="008D3809" w:rsidRDefault="008D3809" w14:paraId="4D1D3BF6" w14:textId="77777777">
      <w:r>
        <w:t>6</w:t>
      </w:r>
    </w:p>
    <w:p w:rsidR="008D3809" w:rsidP="008D3809" w:rsidRDefault="008D3809" w14:paraId="75923005" w14:textId="77777777">
      <w:r w:rsidRPr="007F1179">
        <w:lastRenderedPageBreak/>
        <w:t>Hoe staat het kabinet tegenover het verkennen van de mogelijkheden voor een Europese rechtsvorm voor bedrijven zodat het voor ondernemers makkelijker wordt om grensoverschrijdend te opereren?</w:t>
      </w:r>
    </w:p>
    <w:p w:rsidR="008D3809" w:rsidP="008D3809" w:rsidRDefault="008D3809" w14:paraId="04491FFD" w14:textId="77777777"/>
    <w:p w:rsidR="008D3809" w:rsidP="008D3809" w:rsidRDefault="008D3809" w14:paraId="045CDD3E" w14:textId="77777777">
      <w:r>
        <w:t>Antwoord</w:t>
      </w:r>
    </w:p>
    <w:p w:rsidRPr="001D4E54" w:rsidR="008D3809" w:rsidP="008D3809" w:rsidRDefault="008D3809" w14:paraId="79A04D11" w14:textId="77777777">
      <w:r w:rsidRPr="001D4E54">
        <w:t>Het kabinet kijkt uit naar een voorstel voor een 28</w:t>
      </w:r>
      <w:r w:rsidRPr="001D4E54">
        <w:rPr>
          <w:vertAlign w:val="superscript"/>
        </w:rPr>
        <w:t>e</w:t>
      </w:r>
      <w:r w:rsidRPr="001D4E54">
        <w:t xml:space="preserve"> regime voor bedrijven, zoals door de Commissie is aangekondigd. Zie verder mijn antwoord op vraag 5.</w:t>
      </w:r>
    </w:p>
    <w:p w:rsidR="008D3809" w:rsidP="008D3809" w:rsidRDefault="008D3809" w14:paraId="15B97233" w14:textId="77777777"/>
    <w:p w:rsidR="008D3809" w:rsidP="008D3809" w:rsidRDefault="008D3809" w14:paraId="065ECD19" w14:textId="77777777">
      <w:r>
        <w:t>7</w:t>
      </w:r>
    </w:p>
    <w:p w:rsidR="008D3809" w:rsidP="008D3809" w:rsidRDefault="008D3809" w14:paraId="7DEEDEE4" w14:textId="77777777">
      <w:r w:rsidRPr="007F1179">
        <w:t>Bent u bereid hierover met de Europese Commissie in overleg te treden en hierover aan de Kamer terug te rapporteren?</w:t>
      </w:r>
    </w:p>
    <w:p w:rsidR="008D3809" w:rsidP="008D3809" w:rsidRDefault="008D3809" w14:paraId="4FE9D47A" w14:textId="77777777"/>
    <w:p w:rsidR="008D3809" w:rsidP="008D3809" w:rsidRDefault="008D3809" w14:paraId="58892BB4" w14:textId="77777777">
      <w:r>
        <w:t>Antwoord</w:t>
      </w:r>
    </w:p>
    <w:p w:rsidRPr="001D4E54" w:rsidR="008D3809" w:rsidP="008D3809" w:rsidRDefault="008D3809" w14:paraId="215E7B00" w14:textId="77777777">
      <w:r w:rsidRPr="001D4E54">
        <w:t>Zie antwoord vraag 5.</w:t>
      </w:r>
    </w:p>
    <w:p w:rsidR="008D3809" w:rsidP="008D3809" w:rsidRDefault="008D3809" w14:paraId="40A163F9" w14:textId="77777777"/>
    <w:p w:rsidR="008D3809" w:rsidP="008D3809" w:rsidRDefault="008D3809" w14:paraId="0A853169" w14:textId="77777777">
      <w:r>
        <w:t>8</w:t>
      </w:r>
    </w:p>
    <w:p w:rsidR="008D3809" w:rsidP="008D3809" w:rsidRDefault="008D3809" w14:paraId="32C5367A" w14:textId="77777777">
      <w:r w:rsidRPr="007F1179">
        <w:t>Mocht de Europese Commissie niet tot initiatief over willen gaan, bent u dan bereid dit in een volgende Raad voor Concurrentievermogen te agenderen en hierover aan de Kamer terug te rapporteren?</w:t>
      </w:r>
    </w:p>
    <w:p w:rsidR="008D3809" w:rsidP="008D3809" w:rsidRDefault="008D3809" w14:paraId="52C7BC0A" w14:textId="77777777"/>
    <w:p w:rsidR="008D3809" w:rsidP="008D3809" w:rsidRDefault="008D3809" w14:paraId="53859DAE" w14:textId="77777777">
      <w:r>
        <w:t>Antwoord</w:t>
      </w:r>
    </w:p>
    <w:p w:rsidR="008D3809" w:rsidP="008D3809" w:rsidRDefault="008D3809" w14:paraId="47FEF214" w14:textId="77777777">
      <w:r w:rsidRPr="001D4E54">
        <w:t>Zoals toegelicht in mijn antwoord op vraag 5 is de Commissie voornemens om met een dergelijk voorstel te komen.</w:t>
      </w:r>
    </w:p>
    <w:p w:rsidR="008D3809" w:rsidP="008D3809" w:rsidRDefault="008D3809" w14:paraId="1A99C940" w14:textId="77777777"/>
    <w:p w:rsidR="008D3809" w:rsidP="008D3809" w:rsidRDefault="008D3809" w14:paraId="18CA69E1" w14:textId="77777777"/>
    <w:p w:rsidR="008D3809" w:rsidP="008D3809" w:rsidRDefault="008D3809" w14:paraId="284C971C" w14:textId="77777777"/>
    <w:p w:rsidR="008D3809" w:rsidP="008D3809" w:rsidRDefault="008D3809" w14:paraId="1D4DD3C2" w14:textId="77777777"/>
    <w:p w:rsidR="008D3809" w:rsidP="008D3809" w:rsidRDefault="008D3809" w14:paraId="4DC170FF" w14:textId="77777777"/>
    <w:p w:rsidR="008D3809" w:rsidP="008D3809" w:rsidRDefault="008D3809" w14:paraId="1118D755" w14:textId="77777777"/>
    <w:p w:rsidR="008D3809" w:rsidP="008D3809" w:rsidRDefault="008D3809" w14:paraId="0109928D" w14:textId="77777777"/>
    <w:p w:rsidR="008D3809" w:rsidP="008D3809" w:rsidRDefault="008D3809" w14:paraId="6747E750" w14:textId="77777777">
      <w:pPr>
        <w:pStyle w:val="Voetnoottekst"/>
        <w:spacing w:line="240" w:lineRule="atLeast"/>
      </w:pPr>
    </w:p>
    <w:p w:rsidR="008D3809" w:rsidP="008D3809" w:rsidRDefault="008D3809" w14:paraId="4C81DBD4" w14:textId="77777777"/>
    <w:p w:rsidR="008D3809" w:rsidP="008D3809" w:rsidRDefault="008D3809" w14:paraId="2CDB2B4F" w14:textId="77777777"/>
    <w:p w:rsidR="008D3809" w:rsidP="008D3809" w:rsidRDefault="008D3809" w14:paraId="6F1940A0" w14:textId="77777777"/>
    <w:p w:rsidRPr="00012B4F" w:rsidR="008D3809" w:rsidP="008D3809" w:rsidRDefault="008D3809" w14:paraId="36D12C8B" w14:textId="77777777"/>
    <w:p w:rsidR="002C3023" w:rsidRDefault="002C3023" w14:paraId="11A69210" w14:textId="77777777"/>
    <w:sectPr w:rsidR="002C3023" w:rsidSect="008D380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965BB" w14:textId="77777777" w:rsidR="008D3809" w:rsidRDefault="008D3809" w:rsidP="008D3809">
      <w:pPr>
        <w:spacing w:after="0" w:line="240" w:lineRule="auto"/>
      </w:pPr>
      <w:r>
        <w:separator/>
      </w:r>
    </w:p>
  </w:endnote>
  <w:endnote w:type="continuationSeparator" w:id="0">
    <w:p w14:paraId="0B2543F7" w14:textId="77777777" w:rsidR="008D3809" w:rsidRDefault="008D3809" w:rsidP="008D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EDF8" w14:textId="77777777" w:rsidR="008D3809" w:rsidRPr="008D3809" w:rsidRDefault="008D3809" w:rsidP="008D38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C24A" w14:textId="77777777" w:rsidR="008D3809" w:rsidRPr="008D3809" w:rsidRDefault="008D3809" w:rsidP="008D38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95EA" w14:textId="77777777" w:rsidR="008D3809" w:rsidRPr="008D3809" w:rsidRDefault="008D3809" w:rsidP="008D38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8D319" w14:textId="77777777" w:rsidR="008D3809" w:rsidRDefault="008D3809" w:rsidP="008D3809">
      <w:pPr>
        <w:spacing w:after="0" w:line="240" w:lineRule="auto"/>
      </w:pPr>
      <w:r>
        <w:separator/>
      </w:r>
    </w:p>
  </w:footnote>
  <w:footnote w:type="continuationSeparator" w:id="0">
    <w:p w14:paraId="615E75E5" w14:textId="77777777" w:rsidR="008D3809" w:rsidRDefault="008D3809" w:rsidP="008D3809">
      <w:pPr>
        <w:spacing w:after="0" w:line="240" w:lineRule="auto"/>
      </w:pPr>
      <w:r>
        <w:continuationSeparator/>
      </w:r>
    </w:p>
  </w:footnote>
  <w:footnote w:id="1">
    <w:p w14:paraId="24BEDD50" w14:textId="77777777" w:rsidR="008D3809" w:rsidRDefault="008D3809" w:rsidP="008D3809">
      <w:pPr>
        <w:pStyle w:val="Voetnoottekst"/>
      </w:pPr>
      <w:r>
        <w:rPr>
          <w:rStyle w:val="Voetnootmarkering"/>
        </w:rPr>
        <w:footnoteRef/>
      </w:r>
      <w:r>
        <w:t xml:space="preserve"> </w:t>
      </w:r>
      <w:r w:rsidRPr="007F1179">
        <w:t>FD, 12 januari 2025, (Hoofdeconoom BNP Paribas: «Kom gewoon met een pan-Europees regime voor bedrijven»)</w:t>
      </w:r>
    </w:p>
  </w:footnote>
  <w:footnote w:id="2">
    <w:p w14:paraId="493CFFE8" w14:textId="77777777" w:rsidR="008D3809" w:rsidRDefault="008D3809" w:rsidP="008D3809">
      <w:pPr>
        <w:pStyle w:val="Voetnoottekst"/>
      </w:pPr>
      <w:r>
        <w:rPr>
          <w:rStyle w:val="Voetnootmarkering"/>
        </w:rPr>
        <w:footnoteRef/>
      </w:r>
      <w:r>
        <w:t xml:space="preserve"> </w:t>
      </w:r>
      <w:r w:rsidRPr="0047287F">
        <w:t>Kamerstuk 21501-30, nr. 603</w:t>
      </w:r>
    </w:p>
  </w:footnote>
  <w:footnote w:id="3">
    <w:p w14:paraId="443249D0" w14:textId="77777777" w:rsidR="008D3809" w:rsidRDefault="008D3809" w:rsidP="008D3809">
      <w:pPr>
        <w:pStyle w:val="Voetnoottekst"/>
      </w:pPr>
      <w:r>
        <w:rPr>
          <w:rStyle w:val="Voetnootmarkering"/>
        </w:rPr>
        <w:footnoteRef/>
      </w:r>
      <w:r>
        <w:t xml:space="preserve"> </w:t>
      </w:r>
      <w:r w:rsidRPr="002D2F5A">
        <w:t>Kamerstuk 21501-30, nr. 614</w:t>
      </w:r>
    </w:p>
  </w:footnote>
  <w:footnote w:id="4">
    <w:p w14:paraId="584684EE" w14:textId="77777777" w:rsidR="008D3809" w:rsidRDefault="008D3809" w:rsidP="008D3809">
      <w:pPr>
        <w:pStyle w:val="Voetnoottekst"/>
      </w:pPr>
      <w:r>
        <w:rPr>
          <w:rStyle w:val="Voetnootmarkering"/>
        </w:rPr>
        <w:footnoteRef/>
      </w:r>
      <w:r>
        <w:t xml:space="preserve"> </w:t>
      </w:r>
      <w:r w:rsidRPr="0047287F">
        <w:t>Kamerstuk 21501-30, nr. 6</w:t>
      </w:r>
      <w:r>
        <w:t>1</w:t>
      </w:r>
      <w:r w:rsidRPr="0047287F">
        <w:t>3</w:t>
      </w:r>
    </w:p>
  </w:footnote>
  <w:footnote w:id="5">
    <w:p w14:paraId="24668C88" w14:textId="77777777" w:rsidR="008D3809" w:rsidRDefault="008D3809" w:rsidP="008D3809">
      <w:pPr>
        <w:pStyle w:val="Voetnoottekst"/>
      </w:pPr>
      <w:r>
        <w:rPr>
          <w:rStyle w:val="Voetnootmarkering"/>
        </w:rPr>
        <w:footnoteRef/>
      </w:r>
      <w:r>
        <w:t xml:space="preserve"> </w:t>
      </w:r>
      <w:r w:rsidRPr="001C4345">
        <w:t xml:space="preserve">Kamerstuk </w:t>
      </w:r>
      <w:r>
        <w:t>21501-30</w:t>
      </w:r>
      <w:r w:rsidRPr="001C4345">
        <w:t>, nr</w:t>
      </w:r>
      <w:r>
        <w:t>.</w:t>
      </w:r>
      <w:r w:rsidRPr="001C4345">
        <w:t xml:space="preserve"> </w:t>
      </w:r>
      <w:r>
        <w:t>621</w:t>
      </w:r>
    </w:p>
  </w:footnote>
  <w:footnote w:id="6">
    <w:p w14:paraId="0D2A10BB" w14:textId="77777777" w:rsidR="008D3809" w:rsidRPr="0046280B" w:rsidRDefault="008D3809" w:rsidP="008D3809">
      <w:pPr>
        <w:pStyle w:val="Voetnoottekst"/>
        <w:rPr>
          <w:lang w:val="es-ES"/>
        </w:rPr>
      </w:pPr>
      <w:r>
        <w:rPr>
          <w:rStyle w:val="Voetnootmarkering"/>
        </w:rPr>
        <w:footnoteRef/>
      </w:r>
      <w:r w:rsidRPr="0046280B">
        <w:rPr>
          <w:lang w:val="es-ES"/>
        </w:rPr>
        <w:t xml:space="preserve"> </w:t>
      </w:r>
      <w:hyperlink r:id="rId1" w:history="1">
        <w:r w:rsidRPr="0046280B">
          <w:rPr>
            <w:rStyle w:val="Hyperlink"/>
            <w:lang w:val="es-ES"/>
          </w:rPr>
          <w:t>e6cd4328-673c-4e7a-8683-f63ffb2cf648_en</w:t>
        </w:r>
      </w:hyperlink>
    </w:p>
  </w:footnote>
  <w:footnote w:id="7">
    <w:p w14:paraId="21D088D0" w14:textId="77777777" w:rsidR="008D3809" w:rsidRPr="0046280B" w:rsidRDefault="008D3809" w:rsidP="008D3809">
      <w:pPr>
        <w:pStyle w:val="Voetnoottekst"/>
        <w:rPr>
          <w:lang w:val="es-ES"/>
        </w:rPr>
      </w:pPr>
      <w:r>
        <w:rPr>
          <w:rStyle w:val="Voetnootmarkering"/>
        </w:rPr>
        <w:footnoteRef/>
      </w:r>
      <w:r w:rsidRPr="0046280B">
        <w:rPr>
          <w:lang w:val="es-ES"/>
        </w:rPr>
        <w:t xml:space="preserve"> </w:t>
      </w:r>
      <w:hyperlink r:id="rId2" w:history="1">
        <w:r w:rsidRPr="0046280B">
          <w:rPr>
            <w:rStyle w:val="Hyperlink"/>
            <w:lang w:val="es-ES"/>
          </w:rPr>
          <w:t>907fd6b6-0474-47d7-99da-47007ca30d02_en</w:t>
        </w:r>
      </w:hyperlink>
    </w:p>
  </w:footnote>
  <w:footnote w:id="8">
    <w:p w14:paraId="581D53DA" w14:textId="77777777" w:rsidR="008D3809" w:rsidRPr="0046280B" w:rsidRDefault="008D3809" w:rsidP="008D3809">
      <w:pPr>
        <w:pStyle w:val="Voetnoottekst"/>
        <w:rPr>
          <w:lang w:val="es-ES"/>
        </w:rPr>
      </w:pPr>
      <w:r>
        <w:rPr>
          <w:rStyle w:val="Voetnootmarkering"/>
        </w:rPr>
        <w:footnoteRef/>
      </w:r>
      <w:r w:rsidRPr="0046280B">
        <w:rPr>
          <w:lang w:val="es-ES"/>
        </w:rPr>
        <w:t xml:space="preserve"> </w:t>
      </w:r>
      <w:hyperlink r:id="rId3" w:history="1">
        <w:r w:rsidRPr="00D72F3C">
          <w:rPr>
            <w:rStyle w:val="Hyperlink"/>
            <w:lang w:val="en-US"/>
          </w:rPr>
          <w:t>7f3e1d1e-e406-4e44-ad2f-ed559f3891a6_en</w:t>
        </w:r>
      </w:hyperlink>
    </w:p>
  </w:footnote>
  <w:footnote w:id="9">
    <w:p w14:paraId="7826A630" w14:textId="77777777" w:rsidR="008D3809" w:rsidRDefault="008D3809" w:rsidP="008D3809">
      <w:pPr>
        <w:pStyle w:val="Voetnoottekst"/>
      </w:pPr>
      <w:r>
        <w:rPr>
          <w:rStyle w:val="Voetnootmarkering"/>
        </w:rPr>
        <w:footnoteRef/>
      </w:r>
      <w:r>
        <w:t xml:space="preserve"> </w:t>
      </w:r>
      <w:hyperlink r:id="rId4" w:history="1">
        <w:r w:rsidRPr="00975B1F">
          <w:rPr>
            <w:rStyle w:val="Hyperlink"/>
          </w:rPr>
          <w:t>10017eb1-4722-4333-add2-e0ed18105a34_en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BCF0" w14:textId="77777777" w:rsidR="008D3809" w:rsidRPr="008D3809" w:rsidRDefault="008D3809" w:rsidP="008D38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345A" w14:textId="77777777" w:rsidR="008D3809" w:rsidRPr="008D3809" w:rsidRDefault="008D3809" w:rsidP="008D38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3CD99" w14:textId="77777777" w:rsidR="008D3809" w:rsidRPr="008D3809" w:rsidRDefault="008D3809" w:rsidP="008D38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09"/>
    <w:rsid w:val="002C3023"/>
    <w:rsid w:val="002F4140"/>
    <w:rsid w:val="006C44D6"/>
    <w:rsid w:val="008D380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4D50"/>
  <w15:chartTrackingRefBased/>
  <w15:docId w15:val="{BA44046A-14D3-49B2-AB99-77613854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3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3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38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38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38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38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38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38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38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38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38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38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38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38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38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38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38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3809"/>
    <w:rPr>
      <w:rFonts w:eastAsiaTheme="majorEastAsia" w:cstheme="majorBidi"/>
      <w:color w:val="272727" w:themeColor="text1" w:themeTint="D8"/>
    </w:rPr>
  </w:style>
  <w:style w:type="paragraph" w:styleId="Titel">
    <w:name w:val="Title"/>
    <w:basedOn w:val="Standaard"/>
    <w:next w:val="Standaard"/>
    <w:link w:val="TitelChar"/>
    <w:uiPriority w:val="10"/>
    <w:qFormat/>
    <w:rsid w:val="008D3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38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38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38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38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3809"/>
    <w:rPr>
      <w:i/>
      <w:iCs/>
      <w:color w:val="404040" w:themeColor="text1" w:themeTint="BF"/>
    </w:rPr>
  </w:style>
  <w:style w:type="paragraph" w:styleId="Lijstalinea">
    <w:name w:val="List Paragraph"/>
    <w:basedOn w:val="Standaard"/>
    <w:uiPriority w:val="34"/>
    <w:qFormat/>
    <w:rsid w:val="008D3809"/>
    <w:pPr>
      <w:ind w:left="720"/>
      <w:contextualSpacing/>
    </w:pPr>
  </w:style>
  <w:style w:type="character" w:styleId="Intensievebenadrukking">
    <w:name w:val="Intense Emphasis"/>
    <w:basedOn w:val="Standaardalinea-lettertype"/>
    <w:uiPriority w:val="21"/>
    <w:qFormat/>
    <w:rsid w:val="008D3809"/>
    <w:rPr>
      <w:i/>
      <w:iCs/>
      <w:color w:val="0F4761" w:themeColor="accent1" w:themeShade="BF"/>
    </w:rPr>
  </w:style>
  <w:style w:type="paragraph" w:styleId="Duidelijkcitaat">
    <w:name w:val="Intense Quote"/>
    <w:basedOn w:val="Standaard"/>
    <w:next w:val="Standaard"/>
    <w:link w:val="DuidelijkcitaatChar"/>
    <w:uiPriority w:val="30"/>
    <w:qFormat/>
    <w:rsid w:val="008D3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3809"/>
    <w:rPr>
      <w:i/>
      <w:iCs/>
      <w:color w:val="0F4761" w:themeColor="accent1" w:themeShade="BF"/>
    </w:rPr>
  </w:style>
  <w:style w:type="character" w:styleId="Intensieveverwijzing">
    <w:name w:val="Intense Reference"/>
    <w:basedOn w:val="Standaardalinea-lettertype"/>
    <w:uiPriority w:val="32"/>
    <w:qFormat/>
    <w:rsid w:val="008D3809"/>
    <w:rPr>
      <w:b/>
      <w:bCs/>
      <w:smallCaps/>
      <w:color w:val="0F4761" w:themeColor="accent1" w:themeShade="BF"/>
      <w:spacing w:val="5"/>
    </w:rPr>
  </w:style>
  <w:style w:type="paragraph" w:styleId="Koptekst">
    <w:name w:val="header"/>
    <w:basedOn w:val="Standaard"/>
    <w:link w:val="KoptekstChar"/>
    <w:rsid w:val="008D380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D380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D380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D380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D380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D3809"/>
    <w:rPr>
      <w:rFonts w:ascii="Verdana" w:hAnsi="Verdana"/>
      <w:noProof/>
      <w:sz w:val="13"/>
      <w:szCs w:val="24"/>
      <w:lang w:eastAsia="nl-NL"/>
    </w:rPr>
  </w:style>
  <w:style w:type="paragraph" w:customStyle="1" w:styleId="Huisstijl-Gegeven">
    <w:name w:val="Huisstijl-Gegeven"/>
    <w:basedOn w:val="Standaard"/>
    <w:link w:val="Huisstijl-GegevenCharChar"/>
    <w:rsid w:val="008D380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D380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D380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D3809"/>
    <w:rPr>
      <w:color w:val="0000FF"/>
      <w:u w:val="single"/>
    </w:rPr>
  </w:style>
  <w:style w:type="paragraph" w:customStyle="1" w:styleId="Huisstijl-Retouradres">
    <w:name w:val="Huisstijl-Retouradres"/>
    <w:basedOn w:val="Standaard"/>
    <w:rsid w:val="008D380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D3809"/>
    <w:pPr>
      <w:spacing w:after="0"/>
    </w:pPr>
    <w:rPr>
      <w:b/>
    </w:rPr>
  </w:style>
  <w:style w:type="paragraph" w:customStyle="1" w:styleId="Huisstijl-Paginanummering">
    <w:name w:val="Huisstijl-Paginanummering"/>
    <w:basedOn w:val="Standaard"/>
    <w:rsid w:val="008D380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D380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D380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D3809"/>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8D3809"/>
    <w:rPr>
      <w:b/>
      <w:bCs/>
    </w:rPr>
  </w:style>
  <w:style w:type="character" w:styleId="Voetnootmarkering">
    <w:name w:val="footnote reference"/>
    <w:basedOn w:val="Standaardalinea-lettertype"/>
    <w:uiPriority w:val="99"/>
    <w:semiHidden/>
    <w:unhideWhenUsed/>
    <w:rsid w:val="008D3809"/>
    <w:rPr>
      <w:vertAlign w:val="superscript"/>
    </w:rPr>
  </w:style>
  <w:style w:type="paragraph" w:styleId="Geenafstand">
    <w:name w:val="No Spacing"/>
    <w:uiPriority w:val="1"/>
    <w:qFormat/>
    <w:rsid w:val="008D3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document/download/7f3e1d1e-e406-4e44-ad2f-ed559f3891a6_en?filename=Decision%20on%20the%20establishment%20of%20a%20Commissioners%27%20Project%20Group%20on%20Startups%20and%20Scaleups.pdf" TargetMode="External"/><Relationship Id="rId2" Type="http://schemas.openxmlformats.org/officeDocument/2006/relationships/hyperlink" Target="https://commission.europa.eu/document/download/907fd6b6-0474-47d7-99da-47007ca30d02_en?filename=Mission%20letter%20-%20McGRATH.pdf" TargetMode="External"/><Relationship Id="rId1" Type="http://schemas.openxmlformats.org/officeDocument/2006/relationships/hyperlink" Target="https://commission.europa.eu/document/download/e6cd4328-673c-4e7a-8683-f63ffb2cf648_en?filename=Political%20Guidelines%202024-2029_EN.pdf" TargetMode="External"/><Relationship Id="rId4" Type="http://schemas.openxmlformats.org/officeDocument/2006/relationships/hyperlink" Target="https://commission.europa.eu/document/download/10017eb1-4722-4333-add2-e0ed18105a34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985</ap:Words>
  <ap:Characters>5421</ap:Characters>
  <ap:DocSecurity>0</ap:DocSecurity>
  <ap:Lines>45</ap:Lines>
  <ap:Paragraphs>12</ap:Paragraphs>
  <ap:ScaleCrop>false</ap:ScaleCrop>
  <ap:LinksUpToDate>false</ap:LinksUpToDate>
  <ap:CharactersWithSpaces>6394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2025-02-10T12:08:00.0000000Z</dcterms:created>
  <dcterms:modified xsi:type="dcterms:W3CDTF">2025-02-10T12:08:00.0000000Z</dcterms:modified>
  <version/>
  <category/>
</coreProperties>
</file>