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4358" w:rsidR="00A64358" w:rsidP="00A64358" w:rsidRDefault="00A64358" w14:paraId="7159EF5B" w14:textId="77777777">
      <w:pPr>
        <w:pStyle w:val="Geenafstand"/>
        <w:rPr>
          <w:b/>
          <w:bCs/>
        </w:rPr>
      </w:pPr>
      <w:r w:rsidRPr="00A64358">
        <w:rPr>
          <w:b/>
          <w:bCs/>
        </w:rPr>
        <w:t>AH 1255</w:t>
      </w:r>
    </w:p>
    <w:p w:rsidR="00A64358" w:rsidP="00A64358" w:rsidRDefault="00A64358" w14:paraId="69F60008" w14:textId="224CA4C5">
      <w:pPr>
        <w:pStyle w:val="Geenafstand"/>
        <w:rPr>
          <w:b/>
          <w:bCs/>
        </w:rPr>
      </w:pPr>
      <w:r w:rsidRPr="00A64358">
        <w:rPr>
          <w:b/>
          <w:bCs/>
        </w:rPr>
        <w:t>2025Z00613</w:t>
      </w:r>
    </w:p>
    <w:p w:rsidR="00A64358" w:rsidP="00A64358" w:rsidRDefault="00A64358" w14:paraId="308EFF9F" w14:textId="77777777">
      <w:pPr>
        <w:pStyle w:val="Geenafstand"/>
        <w:rPr>
          <w:b/>
          <w:bCs/>
        </w:rPr>
      </w:pPr>
    </w:p>
    <w:p w:rsidRPr="00A64358" w:rsidR="00A64358" w:rsidP="00A64358" w:rsidRDefault="00A64358" w14:paraId="58D1221B" w14:textId="68851C45">
      <w:pPr>
        <w:pStyle w:val="Geenafstand"/>
        <w:rPr>
          <w:sz w:val="24"/>
          <w:szCs w:val="24"/>
        </w:rPr>
      </w:pPr>
      <w:r w:rsidRPr="00A64358">
        <w:rPr>
          <w:sz w:val="24"/>
          <w:szCs w:val="24"/>
        </w:rPr>
        <w:t xml:space="preserve">Antwoord van minister </w:t>
      </w:r>
      <w:proofErr w:type="spellStart"/>
      <w:r w:rsidRPr="00A64358">
        <w:rPr>
          <w:sz w:val="24"/>
          <w:szCs w:val="24"/>
        </w:rPr>
        <w:t>Madlener</w:t>
      </w:r>
      <w:proofErr w:type="spellEnd"/>
      <w:r w:rsidRPr="00A64358">
        <w:rPr>
          <w:sz w:val="24"/>
          <w:szCs w:val="24"/>
        </w:rPr>
        <w:t xml:space="preserve"> (Infrastructuur en Waterstaat) (ontvangen 10 februari 2025)</w:t>
      </w:r>
    </w:p>
    <w:p w:rsidRPr="00A64358" w:rsidR="00A64358" w:rsidP="00A64358" w:rsidRDefault="00A64358" w14:paraId="1E389E77" w14:textId="77777777">
      <w:pPr>
        <w:pStyle w:val="Geenafstand"/>
        <w:rPr>
          <w:b/>
          <w:bCs/>
        </w:rPr>
      </w:pPr>
    </w:p>
    <w:p w:rsidR="00A64358" w:rsidP="00A64358" w:rsidRDefault="00A64358" w14:paraId="1D6C2579" w14:textId="77777777">
      <w:pPr>
        <w:spacing w:after="240" w:line="252" w:lineRule="auto"/>
        <w:contextualSpacing/>
      </w:pPr>
      <w:r>
        <w:t>Vraag 1</w:t>
      </w:r>
    </w:p>
    <w:p w:rsidR="00A64358" w:rsidP="00A64358" w:rsidRDefault="00A64358" w14:paraId="58E66261" w14:textId="77777777">
      <w:pPr>
        <w:spacing w:after="240" w:line="252" w:lineRule="auto"/>
      </w:pPr>
      <w:r>
        <w:t>Bent u bekend met het nieuwsbericht van L1 “Praalwagens naar de sloop door aangescherpte regels voor optochten?” van dinsdag 14 januari 2025?</w:t>
      </w:r>
    </w:p>
    <w:p w:rsidR="00A64358" w:rsidP="00A64358" w:rsidRDefault="00A64358" w14:paraId="195911C3" w14:textId="77777777">
      <w:pPr>
        <w:spacing w:after="240" w:line="252" w:lineRule="auto"/>
        <w:contextualSpacing/>
      </w:pPr>
      <w:r>
        <w:t>Antwoord 1</w:t>
      </w:r>
    </w:p>
    <w:p w:rsidR="00A64358" w:rsidP="00A64358" w:rsidRDefault="00A64358" w14:paraId="090B163F" w14:textId="77777777">
      <w:pPr>
        <w:spacing w:after="240" w:line="252" w:lineRule="auto"/>
      </w:pPr>
      <w:r>
        <w:t>Ja.</w:t>
      </w:r>
    </w:p>
    <w:p w:rsidR="00A64358" w:rsidP="00A64358" w:rsidRDefault="00A64358" w14:paraId="09612F67" w14:textId="77777777">
      <w:pPr>
        <w:spacing w:after="240" w:line="252" w:lineRule="auto"/>
        <w:contextualSpacing/>
      </w:pPr>
      <w:r>
        <w:t>Vraag 2</w:t>
      </w:r>
    </w:p>
    <w:p w:rsidR="00A64358" w:rsidP="00A64358" w:rsidRDefault="00A64358" w14:paraId="706444F4" w14:textId="77777777">
      <w:pPr>
        <w:spacing w:after="240" w:line="252" w:lineRule="auto"/>
      </w:pPr>
      <w:r>
        <w:t>Bent u bekend met de zorgen van carnavalsverenigingen over de nieuwe (</w:t>
      </w:r>
      <w:proofErr w:type="spellStart"/>
      <w:r>
        <w:t>veiligheids</w:t>
      </w:r>
      <w:proofErr w:type="spellEnd"/>
      <w:r>
        <w:t>)regels voor praalwagens? Zo ja, hoe beoordeelt u deze zorgen en kunt u aangeven welke consequenties deze nieuwe regels hebben voor de carnavalsverenigingen?</w:t>
      </w:r>
    </w:p>
    <w:p w:rsidR="00A64358" w:rsidP="00A64358" w:rsidRDefault="00A64358" w14:paraId="51B629DE" w14:textId="77777777">
      <w:pPr>
        <w:spacing w:after="240" w:line="252" w:lineRule="auto"/>
        <w:contextualSpacing/>
      </w:pPr>
      <w:r>
        <w:t>Antwoord 2</w:t>
      </w:r>
    </w:p>
    <w:p w:rsidR="00A64358" w:rsidP="00A64358" w:rsidRDefault="00A64358" w14:paraId="547112C6" w14:textId="77777777">
      <w:pPr>
        <w:spacing w:after="240" w:line="252" w:lineRule="auto"/>
      </w:pPr>
      <w:bookmarkStart w:name="_Hlk188453471" w:id="0"/>
      <w:r>
        <w:t xml:space="preserve">Praalwagens vormen geen aparte voertuigcategorie, maar vallen onder verschillende bestaande voertuigcategorieën met elk (deels) andere regels. Voor zover dit in het artikel wordt benoemd, lijken de zorgen over de nieuwe regelgeving te gaan over de Algemene Periodieke Keuring (APK)-, registratie- en kentekenplicht voor landbouw- of bosbouwvoertuigen en mobiele machines. Deze regelgeving is reeds ingegaan per 1 januari 2021. Volgens deze regelgeving moeten sinds 1 januari 2022 alle landbouw- of bosbouwtrekkers en bepaalde motorrijtuigen met beperkte snelheid, mobiele machines en getrokken voertuigen, een eigen kentekenbewijs hebben. </w:t>
      </w:r>
    </w:p>
    <w:p w:rsidR="00A64358" w:rsidP="00A64358" w:rsidRDefault="00A64358" w14:paraId="10EA09B4" w14:textId="77777777">
      <w:pPr>
        <w:spacing w:after="240" w:line="252" w:lineRule="auto"/>
      </w:pPr>
      <w:r>
        <w:t>De enige wijziging die per 1 januari 2025 is ingegaan met betrekking tot bovenstaande regeling, is dat de kentekenplaatplicht is ingegaan voor de voertuigen die al een kentekenbewijs hebben sinds 1 januari 2022. Verder moeten land- en bosbouwvoertuigen met een datum van eerste toelating na 1 januari 2021 na vier jaar voor het eerst een APK ondergaan. Deze regels vloeien voort uit een Europese richtlijn (2014/45/EU) en zijn onder andere gemaakt om de verkeersveiligheid te verbeteren.</w:t>
      </w:r>
    </w:p>
    <w:p w:rsidR="00A64358" w:rsidP="00A64358" w:rsidRDefault="00A64358" w14:paraId="7D82F4B6" w14:textId="77777777">
      <w:pPr>
        <w:spacing w:after="240" w:line="252" w:lineRule="auto"/>
      </w:pPr>
      <w:r>
        <w:t xml:space="preserve">Er zijn echter uitzonderingen. </w:t>
      </w:r>
    </w:p>
    <w:p w:rsidR="00A64358" w:rsidP="00A64358" w:rsidRDefault="00A64358" w14:paraId="23F2DE68" w14:textId="77777777">
      <w:pPr>
        <w:pStyle w:val="Lijstalinea"/>
        <w:numPr>
          <w:ilvl w:val="0"/>
          <w:numId w:val="1"/>
        </w:numPr>
        <w:spacing w:after="240" w:line="252" w:lineRule="auto"/>
      </w:pPr>
      <w:r>
        <w:t>De kentekenplicht geldt niet voor een landbouw- of bosbouwaanhangwagen met een maximumconstructiesnelheid van ten hoogste 25 km/u én in gebruik genomen is vóór 1-1-2021. De kentekenplaat van de landbouw- of bosbouwtrekker krijgt dan een witte kentekenplaat met hetzelfde kenteken.</w:t>
      </w:r>
    </w:p>
    <w:p w:rsidR="00A64358" w:rsidP="00A64358" w:rsidRDefault="00A64358" w14:paraId="374B1206" w14:textId="77777777">
      <w:pPr>
        <w:pStyle w:val="Lijstalinea"/>
        <w:numPr>
          <w:ilvl w:val="0"/>
          <w:numId w:val="1"/>
        </w:numPr>
        <w:spacing w:after="240" w:line="252" w:lineRule="auto"/>
      </w:pPr>
      <w:r>
        <w:lastRenderedPageBreak/>
        <w:t>L</w:t>
      </w:r>
      <w:r w:rsidRPr="003D1305">
        <w:t xml:space="preserve">andbouw- of bosbouwtrekkers met een maximumconstructiesnelheid </w:t>
      </w:r>
      <w:r>
        <w:t>lager</w:t>
      </w:r>
      <w:r w:rsidRPr="003D1305">
        <w:t xml:space="preserve"> dan 40 km/h </w:t>
      </w:r>
      <w:r>
        <w:t>zijn niet</w:t>
      </w:r>
      <w:r w:rsidRPr="003D1305">
        <w:t xml:space="preserve"> APK-plichtig. Ook hier zijn per 1 januari geen wijzigingen doorgevoerd.</w:t>
      </w:r>
    </w:p>
    <w:p w:rsidR="00A64358" w:rsidP="00A64358" w:rsidRDefault="00A64358" w14:paraId="55FF4CA4" w14:textId="77777777">
      <w:pPr>
        <w:spacing w:after="240" w:line="252" w:lineRule="auto"/>
      </w:pPr>
      <w:r>
        <w:t>Voertuigen die zelf gebouwd worden, dienen een individuele goedkeuring te verkrijgen voor toegang tot de openbare weg. Dit is een bestaande procedure. Praalwagens die voorzien zijn van een motor (zelfbouw/rijdend) zijn voor de regelgeving al motorrijtuigen en zijn bovendien geen landbouw- of bosbouwtrekker of mobiele machine. Deze moeten voldoen aan de eisen gesteld in de Wegenverkeerswet 1994. Aan deze eisen en regelgeving is de afgelopen jaren</w:t>
      </w:r>
      <w:r w:rsidRPr="00A41027">
        <w:t xml:space="preserve"> </w:t>
      </w:r>
      <w:r>
        <w:t>niets gewijzigd.</w:t>
      </w:r>
      <w:bookmarkEnd w:id="0"/>
    </w:p>
    <w:p w:rsidR="00A64358" w:rsidP="00A64358" w:rsidRDefault="00A64358" w14:paraId="3E2C0EF6" w14:textId="77777777">
      <w:pPr>
        <w:spacing w:after="240" w:line="252" w:lineRule="auto"/>
      </w:pPr>
      <w:r>
        <w:t xml:space="preserve">Er wordt in het nieuwsartikel verder gesproken over een verzekeringsplicht. </w:t>
      </w:r>
      <w:r w:rsidRPr="003D1305">
        <w:t>Motor</w:t>
      </w:r>
      <w:r>
        <w:t>rij</w:t>
      </w:r>
      <w:r w:rsidRPr="003D1305">
        <w:t xml:space="preserve">tuigen moeten verzekerd zijn </w:t>
      </w:r>
      <w:r>
        <w:t>op grond van de Wet aansprakelijkheidsverzekering motorrijtuigen</w:t>
      </w:r>
      <w:r w:rsidRPr="003D1305">
        <w:t xml:space="preserve">. </w:t>
      </w:r>
      <w:r>
        <w:t>De verzekeringsplicht geldt sinds 1965, met als doel om derden (waaronder toeschouwers) te beschermen</w:t>
      </w:r>
      <w:r w:rsidRPr="003D1305">
        <w:t xml:space="preserve">. </w:t>
      </w:r>
      <w:r>
        <w:t xml:space="preserve">Voor aanhangers geldt geen aparte verzekeringsplicht; aanhangers die zijn gekoppeld aan een motorrijtuig, vallen onder de </w:t>
      </w:r>
      <w:r w:rsidRPr="003D1305">
        <w:t>verzekering van het trekkende motor</w:t>
      </w:r>
      <w:r>
        <w:t>rij</w:t>
      </w:r>
      <w:r w:rsidRPr="003D1305">
        <w:t>tuig.</w:t>
      </w:r>
      <w:r>
        <w:t xml:space="preserve"> Het hangt van de verzekeringsovereenkomst af welke</w:t>
      </w:r>
      <w:r w:rsidRPr="003D1305">
        <w:t xml:space="preserve"> voorwaarden </w:t>
      </w:r>
      <w:r>
        <w:t>gelden</w:t>
      </w:r>
      <w:r w:rsidRPr="003D1305">
        <w:t>.</w:t>
      </w:r>
      <w:r>
        <w:t xml:space="preserve">  Hierbij is het mogelijk om, zoals in het nieuwsbericht al wordt genoemd, een collectieve verzekering af te sluiten. </w:t>
      </w:r>
    </w:p>
    <w:p w:rsidR="00A64358" w:rsidP="00A64358" w:rsidRDefault="00A64358" w14:paraId="3B46D5F9" w14:textId="77777777">
      <w:pPr>
        <w:spacing w:after="240" w:line="252" w:lineRule="auto"/>
        <w:contextualSpacing/>
      </w:pPr>
      <w:r>
        <w:t>Vraag 3</w:t>
      </w:r>
    </w:p>
    <w:p w:rsidR="00A64358" w:rsidP="00A64358" w:rsidRDefault="00A64358" w14:paraId="278B8CCC" w14:textId="77777777">
      <w:pPr>
        <w:spacing w:after="240" w:line="252" w:lineRule="auto"/>
      </w:pPr>
      <w:r>
        <w:t>Deelt u de mening dat het zonde is dat traditionele wagens, vaak met historisch en cultureel erfgoed, nu naar de sloop verdwijnen vanwege de hoge kosten om te voldoen aan de nieuwe regels? Zo ja, welke stappen wilt u ondernemen om dit te voorkomen?</w:t>
      </w:r>
    </w:p>
    <w:p w:rsidR="00A64358" w:rsidP="00A64358" w:rsidRDefault="00A64358" w14:paraId="2FA531B2" w14:textId="77777777">
      <w:pPr>
        <w:spacing w:after="240" w:line="252" w:lineRule="auto"/>
        <w:contextualSpacing/>
      </w:pPr>
      <w:r>
        <w:t>Antwoord 3</w:t>
      </w:r>
    </w:p>
    <w:p w:rsidR="00A64358" w:rsidP="00A64358" w:rsidRDefault="00A64358" w14:paraId="6F704D5B" w14:textId="77777777">
      <w:pPr>
        <w:spacing w:after="240" w:line="252" w:lineRule="auto"/>
      </w:pPr>
      <w:r>
        <w:t>Carnaval is een belangrijk onderdeel van de culturele traditie voor een deel van de Nederlandse bevolking, net zoals bijvoorbeeld bloemencorso’s onderdeel uitmaken van de plaatselijke tradities in andere delen van Nederland. Dit wordt mede onderstreept door de aanmelding van de carnavalscultuur in het netwerk als immaterieel erfgoed door het Kenniscentrum Immaterieel Erfgoed Nederland (KIEN) in 2024. De regelgeving omtrent de Algemene Periodieke Keuring (APK) heeft als doelstelling om de verkeersveiligheid te vergroten. Zoals aangegeven bij vraag 2, geldt de kentekenplicht niet voor een landbouw- of bosbouwaanhangwagen met een maximumconstructiesnelheid van ten hoogste 25 km/u én welke in gebruik genomen is vóór 1-1-2021. Hiermee zijn er reeds stappen genomen om traditionele voertuigen die voldoen aan deze uitzondering uit te sluiten van de kentekenplicht.</w:t>
      </w:r>
    </w:p>
    <w:p w:rsidR="00A64358" w:rsidP="00A64358" w:rsidRDefault="00A64358" w14:paraId="42549824" w14:textId="77777777">
      <w:pPr>
        <w:spacing w:after="240" w:line="252" w:lineRule="auto"/>
        <w:contextualSpacing/>
      </w:pPr>
      <w:r>
        <w:t>Vraag 4</w:t>
      </w:r>
    </w:p>
    <w:p w:rsidR="00A64358" w:rsidP="00A64358" w:rsidRDefault="00A64358" w14:paraId="425D6F20" w14:textId="77777777">
      <w:pPr>
        <w:spacing w:after="240" w:line="252" w:lineRule="auto"/>
      </w:pPr>
      <w:r>
        <w:t>Deelt u de zorg dat de nieuwe regels voor praalwagens een grotere impact hebben op regio’s met kleinere carnavalsverenigingen, zoals in Limburg of Brabant, waar het carnaval een belangrijke culturele traditie is?</w:t>
      </w:r>
    </w:p>
    <w:p w:rsidR="00A64358" w:rsidP="00A64358" w:rsidRDefault="00A64358" w14:paraId="157CF47F" w14:textId="77777777">
      <w:pPr>
        <w:spacing w:after="240" w:line="252" w:lineRule="auto"/>
        <w:contextualSpacing/>
      </w:pPr>
      <w:r>
        <w:lastRenderedPageBreak/>
        <w:t>Antwoord 4</w:t>
      </w:r>
    </w:p>
    <w:p w:rsidR="00A64358" w:rsidP="00A64358" w:rsidRDefault="00A64358" w14:paraId="75BC65C1" w14:textId="77777777">
      <w:pPr>
        <w:spacing w:after="240" w:line="252" w:lineRule="auto"/>
      </w:pPr>
      <w:r>
        <w:t>Zie antwoord 3.</w:t>
      </w:r>
    </w:p>
    <w:p w:rsidR="00A64358" w:rsidP="00A64358" w:rsidRDefault="00A64358" w14:paraId="5798911A" w14:textId="77777777">
      <w:pPr>
        <w:spacing w:after="240" w:line="252" w:lineRule="auto"/>
        <w:contextualSpacing/>
      </w:pPr>
      <w:r>
        <w:t>Vraag 5</w:t>
      </w:r>
    </w:p>
    <w:p w:rsidR="00A64358" w:rsidP="00A64358" w:rsidRDefault="00A64358" w14:paraId="1303732E" w14:textId="77777777">
      <w:pPr>
        <w:spacing w:after="240" w:line="252" w:lineRule="auto"/>
      </w:pPr>
      <w:r>
        <w:t>Heeft u zicht op hoeveel carnavalsverenigingen door de aangescherpte regels niet meer kunnen deelnemen aan carnavalsoptochten?</w:t>
      </w:r>
    </w:p>
    <w:p w:rsidR="00A64358" w:rsidP="00A64358" w:rsidRDefault="00A64358" w14:paraId="0666724C" w14:textId="77777777">
      <w:pPr>
        <w:spacing w:after="240" w:line="252" w:lineRule="auto"/>
        <w:contextualSpacing/>
      </w:pPr>
      <w:r>
        <w:t>Antwoord 5</w:t>
      </w:r>
    </w:p>
    <w:p w:rsidR="00A64358" w:rsidP="00A64358" w:rsidRDefault="00A64358" w14:paraId="233B8522" w14:textId="77777777">
      <w:pPr>
        <w:spacing w:after="240" w:line="252" w:lineRule="auto"/>
      </w:pPr>
      <w:r>
        <w:t>Er is geen data beschikbaar omtrent welke carnavalsverenigingen welk type voertuig inzetten bij carnavalsoptochten. Daardoor is het niet vast te stellen óf en op hoeveel verenigingen er impact is. Het is de verantwoordelijkheid van de voertuigeigenaar om ervoor te zorgen het voertuig aan de juiste eisen voldoet.</w:t>
      </w:r>
    </w:p>
    <w:p w:rsidR="00A64358" w:rsidP="00A64358" w:rsidRDefault="00A64358" w14:paraId="3D6F33AE" w14:textId="77777777">
      <w:pPr>
        <w:spacing w:after="240" w:line="252" w:lineRule="auto"/>
        <w:contextualSpacing/>
      </w:pPr>
      <w:r>
        <w:t>Vraag 6</w:t>
      </w:r>
    </w:p>
    <w:p w:rsidR="00A64358" w:rsidP="00A64358" w:rsidRDefault="00A64358" w14:paraId="6E1E7B3E" w14:textId="77777777">
      <w:pPr>
        <w:spacing w:after="240" w:line="252" w:lineRule="auto"/>
      </w:pPr>
      <w:r>
        <w:t>Was er voldoende en tijdige communicatie naar de betrokken carnavalsverenigingen over de aankomende veranderingen in de regelgeving?</w:t>
      </w:r>
    </w:p>
    <w:p w:rsidR="00A64358" w:rsidP="00A64358" w:rsidRDefault="00A64358" w14:paraId="226ADBFB" w14:textId="77777777">
      <w:pPr>
        <w:spacing w:after="240" w:line="252" w:lineRule="auto"/>
        <w:contextualSpacing/>
      </w:pPr>
      <w:r>
        <w:t>Antwoord 6</w:t>
      </w:r>
    </w:p>
    <w:p w:rsidR="00A64358" w:rsidP="00A64358" w:rsidRDefault="00A64358" w14:paraId="7885F9BB" w14:textId="77777777">
      <w:pPr>
        <w:spacing w:after="240" w:line="252" w:lineRule="auto"/>
      </w:pPr>
      <w:r>
        <w:t xml:space="preserve">Er is geen communicatie uitgestuurd naar specifiek alle carnavalsverenigingen. Wel zijn er openbare mededelingen gedaan inzake het besluitvormingsproces, de implementatietermijn en de impact op belanghebbenden, welke zijn overgenomen door verschillende belangenorganisaties binnen de landbouwsector. Daarnaast zijn er gedurende het gehele traject verschillende gesprekken geweest met branchepartijen, zoals Federatie Historische Automobiel- en Motorfietsclubs (FEHAC), </w:t>
      </w:r>
      <w:r w:rsidRPr="00B41976">
        <w:t>Fabrikanten van Machines en Installaties voor de Bouwindustrie (FMIB)</w:t>
      </w:r>
      <w:r>
        <w:t xml:space="preserve"> en </w:t>
      </w:r>
      <w:proofErr w:type="spellStart"/>
      <w:r>
        <w:t>Cumela</w:t>
      </w:r>
      <w:proofErr w:type="spellEnd"/>
      <w:r>
        <w:t xml:space="preserve">. Met de communicatie is er getracht alle informatie zo breed mogelijk te delen. Verder zijn via de Stichting Overlegorgaan Algemene Periodieke Keuring (SO-APK) alle bij de APK betrokken partijen geïnformeerd.   </w:t>
      </w:r>
    </w:p>
    <w:p w:rsidR="00A64358" w:rsidP="00A64358" w:rsidRDefault="00A64358" w14:paraId="46CA7B10" w14:textId="77777777">
      <w:pPr>
        <w:spacing w:after="240" w:line="252" w:lineRule="auto"/>
        <w:contextualSpacing/>
      </w:pPr>
      <w:r>
        <w:t>Vraag 7</w:t>
      </w:r>
    </w:p>
    <w:p w:rsidR="00A64358" w:rsidP="00A64358" w:rsidRDefault="00A64358" w14:paraId="60DFDFAA" w14:textId="77777777">
      <w:pPr>
        <w:spacing w:after="240" w:line="252" w:lineRule="auto"/>
      </w:pPr>
      <w:r>
        <w:t>Kunt u bevestigen dat alle relevante partijen op de hoogte waren van de deadline en de kosten die gepaard gaan met de nieuwe regels?</w:t>
      </w:r>
    </w:p>
    <w:p w:rsidR="00A64358" w:rsidP="00A64358" w:rsidRDefault="00A64358" w14:paraId="07946835" w14:textId="77777777">
      <w:pPr>
        <w:spacing w:after="240" w:line="252" w:lineRule="auto"/>
        <w:contextualSpacing/>
      </w:pPr>
      <w:r>
        <w:t>Antwoord 7</w:t>
      </w:r>
    </w:p>
    <w:p w:rsidR="00A64358" w:rsidP="00A64358" w:rsidRDefault="00A64358" w14:paraId="636E7EDC" w14:textId="77777777">
      <w:pPr>
        <w:spacing w:after="240" w:line="252" w:lineRule="auto"/>
      </w:pPr>
      <w:r>
        <w:t>Zie antwoord 6.</w:t>
      </w:r>
    </w:p>
    <w:p w:rsidR="00A64358" w:rsidP="00A64358" w:rsidRDefault="00A64358" w14:paraId="2105B450" w14:textId="77777777">
      <w:pPr>
        <w:spacing w:after="240" w:line="252" w:lineRule="auto"/>
        <w:contextualSpacing/>
      </w:pPr>
      <w:r>
        <w:t>Vraag 8</w:t>
      </w:r>
    </w:p>
    <w:p w:rsidR="00A64358" w:rsidP="00A64358" w:rsidRDefault="00A64358" w14:paraId="72E3143C" w14:textId="77777777">
      <w:pPr>
        <w:spacing w:after="240" w:line="252" w:lineRule="auto"/>
      </w:pPr>
      <w:r>
        <w:t>Deelt u de zorg dat deze regelgeving traditionele, lokaal verankerde evenementen, zoals carnavalsoptochten, kan schaden? Wat wordt gedaan om dit te voorkomen?</w:t>
      </w:r>
    </w:p>
    <w:p w:rsidR="00A64358" w:rsidP="00A64358" w:rsidRDefault="00A64358" w14:paraId="0C8C4453" w14:textId="77777777">
      <w:pPr>
        <w:spacing w:after="240" w:line="252" w:lineRule="auto"/>
        <w:contextualSpacing/>
      </w:pPr>
      <w:r>
        <w:t>Antwoord 8</w:t>
      </w:r>
    </w:p>
    <w:p w:rsidR="00A64358" w:rsidP="00A64358" w:rsidRDefault="00A64358" w14:paraId="7C25E7CF" w14:textId="77777777">
      <w:pPr>
        <w:spacing w:after="240" w:line="252" w:lineRule="auto"/>
      </w:pPr>
      <w:r>
        <w:t>Zie antwoord 3.</w:t>
      </w:r>
    </w:p>
    <w:p w:rsidR="00A64358" w:rsidP="00A64358" w:rsidRDefault="00A64358" w14:paraId="553AF13A" w14:textId="77777777">
      <w:pPr>
        <w:spacing w:after="240" w:line="252" w:lineRule="auto"/>
        <w:contextualSpacing/>
      </w:pPr>
      <w:r>
        <w:t>Vraag 9</w:t>
      </w:r>
    </w:p>
    <w:p w:rsidR="00A64358" w:rsidP="00A64358" w:rsidRDefault="00A64358" w14:paraId="51450FD1" w14:textId="77777777">
      <w:pPr>
        <w:spacing w:after="240" w:line="252" w:lineRule="auto"/>
      </w:pPr>
      <w:r>
        <w:lastRenderedPageBreak/>
        <w:t>Zijn er volgens u alternatieven voor carnavalsverenigingen om praalwagens te behouden zonder dat ze te maken krijgen met extra hoge kosten voor keuringen en aanpassingen? Zo ja, welke opties kunnen worden onderzocht?</w:t>
      </w:r>
    </w:p>
    <w:p w:rsidR="00A64358" w:rsidP="00A64358" w:rsidRDefault="00A64358" w14:paraId="617CA548" w14:textId="77777777">
      <w:pPr>
        <w:spacing w:after="240" w:line="252" w:lineRule="auto"/>
        <w:contextualSpacing/>
      </w:pPr>
      <w:r>
        <w:t>Antwoord 9</w:t>
      </w:r>
    </w:p>
    <w:p w:rsidR="00A64358" w:rsidP="00A64358" w:rsidRDefault="00A64358" w14:paraId="05DDABA1" w14:textId="77777777">
      <w:pPr>
        <w:spacing w:after="240" w:line="252" w:lineRule="auto"/>
      </w:pPr>
      <w:r>
        <w:t>Zoals aangegeven in het antwoord op vraag 2, geldt de kentekenplicht niet voor een landbouw- of bosbouwaanhangwagen met een maximumconstructiesnelheid van ten hoogste 25 km/u én welke in gebruik genomen is vóór 1-1-2021. Verder geldt de APK-plicht niet voor land- en bosbouwvoertuigen met een maximumconstructiesnelheid van 40 km/u of minder.</w:t>
      </w:r>
    </w:p>
    <w:p w:rsidR="00A64358" w:rsidP="00A64358" w:rsidRDefault="00A64358" w14:paraId="240DE541" w14:textId="77777777">
      <w:pPr>
        <w:spacing w:after="240" w:line="252" w:lineRule="auto"/>
        <w:contextualSpacing/>
      </w:pPr>
      <w:r>
        <w:t>Vraag 10</w:t>
      </w:r>
    </w:p>
    <w:p w:rsidR="00A64358" w:rsidP="00A64358" w:rsidRDefault="00A64358" w14:paraId="4420B712" w14:textId="77777777">
      <w:pPr>
        <w:spacing w:after="240" w:line="252" w:lineRule="auto"/>
      </w:pPr>
      <w:r>
        <w:t>Welke bredere effecten verwacht u van deze regelgeving op andere evenementen in Nederland die gebruik maken van praalwagens (zoals bloemencorso’s of fruitcorso’s) of vergelijkbare voertuigen?</w:t>
      </w:r>
    </w:p>
    <w:p w:rsidR="00A64358" w:rsidP="00A64358" w:rsidRDefault="00A64358" w14:paraId="361BF9D1" w14:textId="77777777">
      <w:pPr>
        <w:spacing w:after="240" w:line="252" w:lineRule="auto"/>
        <w:contextualSpacing/>
      </w:pPr>
      <w:r>
        <w:t>Antwoord 10</w:t>
      </w:r>
    </w:p>
    <w:p w:rsidR="00A64358" w:rsidP="00A64358" w:rsidRDefault="00A64358" w14:paraId="6A4B9D51" w14:textId="77777777">
      <w:pPr>
        <w:spacing w:after="240" w:line="252" w:lineRule="auto"/>
        <w:contextualSpacing/>
      </w:pPr>
      <w:r>
        <w:t>Praalwagens zijn geen aparte voertuigcategorie. Hiermee is de regelgeving onder vraag 2 mede van toepassing op andere evenementen die gebruik maken van de genoemde voertuigencategorieën.</w:t>
      </w:r>
    </w:p>
    <w:p w:rsidR="002C3023" w:rsidRDefault="002C3023" w14:paraId="71DF16D2" w14:textId="77777777"/>
    <w:sectPr w:rsidR="002C3023" w:rsidSect="00A6435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BB13" w14:textId="77777777" w:rsidR="00A64358" w:rsidRDefault="00A64358" w:rsidP="00A64358">
      <w:pPr>
        <w:spacing w:after="0" w:line="240" w:lineRule="auto"/>
      </w:pPr>
      <w:r>
        <w:separator/>
      </w:r>
    </w:p>
  </w:endnote>
  <w:endnote w:type="continuationSeparator" w:id="0">
    <w:p w14:paraId="06778473" w14:textId="77777777" w:rsidR="00A64358" w:rsidRDefault="00A64358" w:rsidP="00A6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5402" w14:textId="77777777" w:rsidR="00A64358" w:rsidRPr="00A64358" w:rsidRDefault="00A64358" w:rsidP="00A643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75AB" w14:textId="77777777" w:rsidR="00A64358" w:rsidRPr="00A64358" w:rsidRDefault="00A64358" w:rsidP="00A643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CCDA" w14:textId="77777777" w:rsidR="00A64358" w:rsidRPr="00A64358" w:rsidRDefault="00A64358" w:rsidP="00A64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AE04" w14:textId="77777777" w:rsidR="00A64358" w:rsidRDefault="00A64358" w:rsidP="00A64358">
      <w:pPr>
        <w:spacing w:after="0" w:line="240" w:lineRule="auto"/>
      </w:pPr>
      <w:r>
        <w:separator/>
      </w:r>
    </w:p>
  </w:footnote>
  <w:footnote w:type="continuationSeparator" w:id="0">
    <w:p w14:paraId="5A974B66" w14:textId="77777777" w:rsidR="00A64358" w:rsidRDefault="00A64358" w:rsidP="00A64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BDC0" w14:textId="77777777" w:rsidR="00A64358" w:rsidRPr="00A64358" w:rsidRDefault="00A64358" w:rsidP="00A643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2141" w14:textId="77777777" w:rsidR="00A64358" w:rsidRPr="00A64358" w:rsidRDefault="00A64358" w:rsidP="00A643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9ACC" w14:textId="77777777" w:rsidR="00A64358" w:rsidRPr="00A64358" w:rsidRDefault="00A64358" w:rsidP="00A643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15E8"/>
    <w:multiLevelType w:val="hybridMultilevel"/>
    <w:tmpl w:val="4B0A54E0"/>
    <w:lvl w:ilvl="0" w:tplc="83502AB4">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6229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58"/>
    <w:rsid w:val="002C3023"/>
    <w:rsid w:val="00A64358"/>
    <w:rsid w:val="00C1298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0B89"/>
  <w15:chartTrackingRefBased/>
  <w15:docId w15:val="{3680B890-B7EB-43D1-9FEC-784E049D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4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4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43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43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43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3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3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3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3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43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43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43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43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43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43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43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43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4358"/>
    <w:rPr>
      <w:rFonts w:eastAsiaTheme="majorEastAsia" w:cstheme="majorBidi"/>
      <w:color w:val="272727" w:themeColor="text1" w:themeTint="D8"/>
    </w:rPr>
  </w:style>
  <w:style w:type="paragraph" w:styleId="Titel">
    <w:name w:val="Title"/>
    <w:basedOn w:val="Standaard"/>
    <w:next w:val="Standaard"/>
    <w:link w:val="TitelChar"/>
    <w:uiPriority w:val="10"/>
    <w:qFormat/>
    <w:rsid w:val="00A64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3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3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43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43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4358"/>
    <w:rPr>
      <w:i/>
      <w:iCs/>
      <w:color w:val="404040" w:themeColor="text1" w:themeTint="BF"/>
    </w:rPr>
  </w:style>
  <w:style w:type="paragraph" w:styleId="Lijstalinea">
    <w:name w:val="List Paragraph"/>
    <w:basedOn w:val="Standaard"/>
    <w:uiPriority w:val="34"/>
    <w:qFormat/>
    <w:rsid w:val="00A64358"/>
    <w:pPr>
      <w:ind w:left="720"/>
      <w:contextualSpacing/>
    </w:pPr>
  </w:style>
  <w:style w:type="character" w:styleId="Intensievebenadrukking">
    <w:name w:val="Intense Emphasis"/>
    <w:basedOn w:val="Standaardalinea-lettertype"/>
    <w:uiPriority w:val="21"/>
    <w:qFormat/>
    <w:rsid w:val="00A64358"/>
    <w:rPr>
      <w:i/>
      <w:iCs/>
      <w:color w:val="0F4761" w:themeColor="accent1" w:themeShade="BF"/>
    </w:rPr>
  </w:style>
  <w:style w:type="paragraph" w:styleId="Duidelijkcitaat">
    <w:name w:val="Intense Quote"/>
    <w:basedOn w:val="Standaard"/>
    <w:next w:val="Standaard"/>
    <w:link w:val="DuidelijkcitaatChar"/>
    <w:uiPriority w:val="30"/>
    <w:qFormat/>
    <w:rsid w:val="00A64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4358"/>
    <w:rPr>
      <w:i/>
      <w:iCs/>
      <w:color w:val="0F4761" w:themeColor="accent1" w:themeShade="BF"/>
    </w:rPr>
  </w:style>
  <w:style w:type="character" w:styleId="Intensieveverwijzing">
    <w:name w:val="Intense Reference"/>
    <w:basedOn w:val="Standaardalinea-lettertype"/>
    <w:uiPriority w:val="32"/>
    <w:qFormat/>
    <w:rsid w:val="00A64358"/>
    <w:rPr>
      <w:b/>
      <w:bCs/>
      <w:smallCaps/>
      <w:color w:val="0F4761" w:themeColor="accent1" w:themeShade="BF"/>
      <w:spacing w:val="5"/>
    </w:rPr>
  </w:style>
  <w:style w:type="paragraph" w:customStyle="1" w:styleId="Afzendgegevens">
    <w:name w:val="Afzendgegevens"/>
    <w:basedOn w:val="Standaard"/>
    <w:next w:val="Standaard"/>
    <w:rsid w:val="00A6435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64358"/>
    <w:rPr>
      <w:b/>
    </w:rPr>
  </w:style>
  <w:style w:type="paragraph" w:customStyle="1" w:styleId="Referentiegegevens">
    <w:name w:val="Referentiegegevens"/>
    <w:next w:val="Standaard"/>
    <w:rsid w:val="00A6435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643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643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A643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4358"/>
  </w:style>
  <w:style w:type="paragraph" w:styleId="Voettekst">
    <w:name w:val="footer"/>
    <w:basedOn w:val="Standaard"/>
    <w:link w:val="VoettekstChar"/>
    <w:uiPriority w:val="99"/>
    <w:unhideWhenUsed/>
    <w:rsid w:val="00A643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4358"/>
  </w:style>
  <w:style w:type="paragraph" w:styleId="Geenafstand">
    <w:name w:val="No Spacing"/>
    <w:uiPriority w:val="1"/>
    <w:qFormat/>
    <w:rsid w:val="00A64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1129</ap:Words>
  <ap:Characters>6215</ap:Characters>
  <ap:DocSecurity>0</ap:DocSecurity>
  <ap:Lines>51</ap:Lines>
  <ap:Paragraphs>14</ap:Paragraphs>
  <ap:ScaleCrop>false</ap:ScaleCrop>
  <ap:LinksUpToDate>false</ap:LinksUpToDate>
  <ap:CharactersWithSpaces>7330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2025-02-10T12:09:00.0000000Z</dcterms:created>
  <dcterms:modified xsi:type="dcterms:W3CDTF">2025-02-10T12:10:00.0000000Z</dcterms:modified>
  <version/>
  <category/>
</coreProperties>
</file>