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2025Z02388</w:t>
        <w:br/>
      </w:r>
      <w:proofErr w:type="spellEnd"/>
    </w:p>
    <w:p>
      <w:pPr>
        <w:pStyle w:val="Normal"/>
        <w:rPr>
          <w:b w:val="1"/>
          <w:bCs w:val="1"/>
        </w:rPr>
      </w:pPr>
      <w:r w:rsidR="250AE766">
        <w:rPr>
          <w:b w:val="0"/>
          <w:bCs w:val="0"/>
        </w:rPr>
        <w:t>(ingezonden 10 februari 2025)</w:t>
        <w:br/>
      </w:r>
    </w:p>
    <w:p>
      <w:r>
        <w:t xml:space="preserve">Vragen van het lid Grinwis (ChristenUnie) aan de minister van Landbouw, Visserij, Voedselzekerheid en Natuur over stikstofdifferentiatie ten behoeve suikerbieten, tarwe, gerst of aardappelen op kleigrond.</w:t>
      </w:r>
      <w:r>
        <w:br/>
      </w:r>
    </w:p>
    <w:p>
      <w:r>
        <w:t xml:space="preserve"> </w:t>
      </w:r>
      <w:r>
        <w:br/>
      </w:r>
    </w:p>
    <w:p>
      <w:pPr>
        <w:pStyle w:val="ListParagraph"/>
        <w:numPr>
          <w:ilvl w:val="0"/>
          <w:numId w:val="100467940"/>
        </w:numPr>
        <w:ind w:left="360"/>
      </w:pPr>
      <w:r>
        <w:t>Bent u bekend met de natte winter en het natte voorjaar van 2024 en de consequenties daarvan voor wat betreft opbrengstderving als gevolg van het later kunnen poten, planten of zaaien van de gewassen en daarmee minder groeidagen én gewasschade en opbrengstderving door de vele regen in winterteelten als tarwe en gerst?</w:t>
      </w:r>
      <w:r>
        <w:br/>
      </w:r>
    </w:p>
    <w:p>
      <w:pPr>
        <w:pStyle w:val="ListParagraph"/>
        <w:numPr>
          <w:ilvl w:val="0"/>
          <w:numId w:val="100467940"/>
        </w:numPr>
        <w:ind w:left="360"/>
      </w:pPr>
      <w:r>
        <w:t>Bent u bekend met de mogelijkheid om stikstofdifferentiatie aan te vragen op kleigrond wanneer de afgelopen drie jaar hogere opbrengsten in suikerbieten, tarwe, gerst en aardappelen zijn behaald? [1]</w:t>
      </w:r>
      <w:r>
        <w:br/>
      </w:r>
    </w:p>
    <w:p>
      <w:pPr>
        <w:pStyle w:val="ListParagraph"/>
        <w:numPr>
          <w:ilvl w:val="0"/>
          <w:numId w:val="100467940"/>
        </w:numPr>
        <w:ind w:left="360"/>
      </w:pPr>
      <w:r>
        <w:t>Bent u zich ervan bewust dat tegenvallende opbrengsten door de extreem natte weersomstandigheden in 2024 drie jaar lang gevolgen heeft voor deze regeling vanwege de voorwaarde dat de gemiddelde gewasopbrengst de afgelopen drie jaar elk jaar boven de voorgeschreven opbrengst moet zijn?</w:t>
      </w:r>
      <w:r>
        <w:br/>
      </w:r>
    </w:p>
    <w:p>
      <w:pPr>
        <w:pStyle w:val="ListParagraph"/>
        <w:numPr>
          <w:ilvl w:val="0"/>
          <w:numId w:val="100467940"/>
        </w:numPr>
        <w:ind w:left="360"/>
      </w:pPr>
      <w:r>
        <w:t>Bent u bereid om bij de voorwaarde voor de stikstofdiffentiatie de gemiddelde gewasopbrengst van het teeltjaar 2024 buiten beschouwing te laten, omdat deze opbrengsten op veel bedrijven eenmalig lager zijn uitgevallen ten opzichte van voorgaande jaren? Zo nee, bent u dan bereid om voor de drie jaar hogere opbrengst ook met een gemiddelde van die drie jaren te mogen rekenen? Zo nee, waarom niet?</w:t>
      </w:r>
      <w:r>
        <w:br/>
      </w:r>
    </w:p>
    <w:p>
      <w:pPr>
        <w:pStyle w:val="ListParagraph"/>
        <w:numPr>
          <w:ilvl w:val="0"/>
          <w:numId w:val="100467940"/>
        </w:numPr>
        <w:ind w:left="360"/>
      </w:pPr>
      <w:r>
        <w:t>Bent u zich ervan bewust dat de stikstofgebruiksruimte op bedrijven afneemt door de lagere stikstofgebruiksnormen in de met nutriënten verontreinigde gebieden (NV-gebieden) en de beperkte stikstofgebruiksnorm voor groenbemesting en dat dit gevolgen heeft voor een goede bemestingsstrategie en voldoende stikstofruimte om tot een goede opbrengst te komen? Bent u zich ervan bewust dat de stikstofdifferentiatie een belangrijke regeling voor akkerbouwers is om tot betere productkwaliteit en hogere opbrengstresultaten te komen? Zo ja, gaat u voorwaarden voor deze regeling verruimen? Zo nee, waarom niet en wat zijn dan de consequenties voor akkerbouwers, gewasopbrengsten en hoe past dat bij uw beleid om voedselzekerheid te bevorderen?</w:t>
      </w:r>
      <w:r>
        <w:br/>
      </w:r>
    </w:p>
    <w:p>
      <w:pPr>
        <w:pStyle w:val="ListParagraph"/>
        <w:numPr>
          <w:ilvl w:val="0"/>
          <w:numId w:val="100467940"/>
        </w:numPr>
        <w:ind w:left="360"/>
      </w:pPr>
      <w:r>
        <w:t>Bent u bereid nog dit kwartaal duidelijkheid te geven met betrekking tot deze vragen en stikstofdifferentiatie en wilt u deze vragen daarom tijdig beantwoorden?</w:t>
      </w:r>
      <w:r>
        <w:br/>
      </w:r>
    </w:p>
    <w:p>
      <w:r>
        <w:t xml:space="preserve"> </w:t>
      </w:r>
      <w:r>
        <w:br/>
      </w:r>
    </w:p>
    <w:p>
      <w:r>
        <w:t xml:space="preserve">[1] Rijksdienst voor Ondernemend Nederland, 6 november 2019, 'Stikstofdifferentiatie', (https://www.rvo.nl/onderwerpen/mest/gebruiken-en-uitrijden/stikstof-landbouwgrond/differentiatie)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