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3B5F" w:rsidR="005A3B5F" w:rsidRDefault="009D6136" w14:paraId="3E564542" w14:textId="77777777">
      <w:pPr>
        <w:rPr>
          <w:rFonts w:ascii="Calibri" w:hAnsi="Calibri" w:cs="Calibri"/>
        </w:rPr>
      </w:pPr>
      <w:r w:rsidRPr="005A3B5F">
        <w:rPr>
          <w:rFonts w:ascii="Calibri" w:hAnsi="Calibri" w:cs="Calibri"/>
        </w:rPr>
        <w:t>32793</w:t>
      </w:r>
      <w:r w:rsidRPr="005A3B5F" w:rsidR="005A3B5F">
        <w:rPr>
          <w:rFonts w:ascii="Calibri" w:hAnsi="Calibri" w:cs="Calibri"/>
        </w:rPr>
        <w:tab/>
      </w:r>
      <w:r w:rsidRPr="005A3B5F" w:rsidR="005A3B5F">
        <w:rPr>
          <w:rFonts w:ascii="Calibri" w:hAnsi="Calibri" w:cs="Calibri"/>
        </w:rPr>
        <w:tab/>
      </w:r>
      <w:r w:rsidRPr="005A3B5F" w:rsidR="005A3B5F">
        <w:rPr>
          <w:rFonts w:ascii="Calibri" w:hAnsi="Calibri" w:cs="Calibri"/>
        </w:rPr>
        <w:tab/>
        <w:t xml:space="preserve">Preventief gezondheidsbeleid </w:t>
      </w:r>
    </w:p>
    <w:p w:rsidRPr="005A3B5F" w:rsidR="005A3B5F" w:rsidP="005A3B5F" w:rsidRDefault="005A3B5F" w14:paraId="4A4D277C" w14:textId="518CEEE8">
      <w:pPr>
        <w:ind w:left="2124" w:hanging="2124"/>
        <w:rPr>
          <w:rFonts w:ascii="Calibri" w:hAnsi="Calibri" w:cs="Calibri"/>
        </w:rPr>
      </w:pPr>
      <w:r w:rsidRPr="005A3B5F">
        <w:rPr>
          <w:rFonts w:ascii="Calibri" w:hAnsi="Calibri" w:cs="Calibri"/>
        </w:rPr>
        <w:t xml:space="preserve">Nr. </w:t>
      </w:r>
      <w:r w:rsidRPr="005A3B5F">
        <w:rPr>
          <w:rFonts w:ascii="Calibri" w:hAnsi="Calibri" w:cs="Calibri"/>
        </w:rPr>
        <w:t>807</w:t>
      </w:r>
      <w:r w:rsidRPr="005A3B5F">
        <w:rPr>
          <w:rFonts w:ascii="Calibri" w:hAnsi="Calibri" w:cs="Calibri"/>
        </w:rPr>
        <w:tab/>
        <w:t>Brief van de staatssecretaris van Volksgezondheid, Welzijn en Sport</w:t>
      </w:r>
    </w:p>
    <w:p w:rsidRPr="005A3B5F" w:rsidR="005A3B5F" w:rsidP="009D6136" w:rsidRDefault="005A3B5F" w14:paraId="1C913B59" w14:textId="5CBDDEC4">
      <w:pPr>
        <w:rPr>
          <w:rFonts w:ascii="Calibri" w:hAnsi="Calibri" w:cs="Calibri"/>
        </w:rPr>
      </w:pPr>
      <w:r w:rsidRPr="005A3B5F">
        <w:rPr>
          <w:rFonts w:ascii="Calibri" w:hAnsi="Calibri" w:cs="Calibri"/>
        </w:rPr>
        <w:t>Aan de Voorzitter van de Tweede Kamer der Staten-Generaal</w:t>
      </w:r>
    </w:p>
    <w:p w:rsidRPr="005A3B5F" w:rsidR="005A3B5F" w:rsidP="009D6136" w:rsidRDefault="005A3B5F" w14:paraId="61C84D25" w14:textId="4DF27649">
      <w:pPr>
        <w:rPr>
          <w:rFonts w:ascii="Calibri" w:hAnsi="Calibri" w:cs="Calibri"/>
        </w:rPr>
      </w:pPr>
      <w:r w:rsidRPr="005A3B5F">
        <w:rPr>
          <w:rFonts w:ascii="Calibri" w:hAnsi="Calibri" w:cs="Calibri"/>
        </w:rPr>
        <w:t>Den Haag, 10 februari 2025</w:t>
      </w:r>
    </w:p>
    <w:p w:rsidRPr="005A3B5F" w:rsidR="009D6136" w:rsidP="009D6136" w:rsidRDefault="009D6136" w14:paraId="3B34EEAA" w14:textId="77777777">
      <w:pPr>
        <w:rPr>
          <w:rFonts w:ascii="Calibri" w:hAnsi="Calibri" w:cs="Calibri"/>
        </w:rPr>
      </w:pPr>
    </w:p>
    <w:p w:rsidRPr="005A3B5F" w:rsidR="009D6136" w:rsidP="009D6136" w:rsidRDefault="009D6136" w14:paraId="3C0DEE24" w14:textId="3412402E">
      <w:pPr>
        <w:rPr>
          <w:rFonts w:ascii="Calibri" w:hAnsi="Calibri" w:cs="Calibri"/>
        </w:rPr>
      </w:pPr>
      <w:r w:rsidRPr="005A3B5F">
        <w:rPr>
          <w:rFonts w:ascii="Calibri" w:hAnsi="Calibri" w:cs="Calibri"/>
        </w:rPr>
        <w:t>Op 19 maart 2024 heeft mijn ambtsvoorganger aan de Gezondheidsraad advies gevraagd</w:t>
      </w:r>
      <w:r w:rsidRPr="005A3B5F">
        <w:rPr>
          <w:rStyle w:val="Voetnootmarkering"/>
          <w:rFonts w:ascii="Calibri" w:hAnsi="Calibri" w:cs="Calibri"/>
        </w:rPr>
        <w:footnoteReference w:id="1"/>
      </w:r>
      <w:r w:rsidRPr="005A3B5F">
        <w:rPr>
          <w:rFonts w:ascii="Calibri" w:hAnsi="Calibri" w:cs="Calibri"/>
        </w:rPr>
        <w:t xml:space="preserve"> over de wenselijkheid om in het </w:t>
      </w:r>
      <w:bookmarkStart w:name="_Hlk189549932" w:id="0"/>
      <w:r w:rsidRPr="005A3B5F">
        <w:rPr>
          <w:rFonts w:ascii="Calibri" w:hAnsi="Calibri" w:cs="Calibri"/>
        </w:rPr>
        <w:t xml:space="preserve">Nationaal Programma Griep (NPG) </w:t>
      </w:r>
      <w:bookmarkEnd w:id="0"/>
      <w:r w:rsidRPr="005A3B5F">
        <w:rPr>
          <w:rFonts w:ascii="Calibri" w:hAnsi="Calibri" w:cs="Calibri"/>
        </w:rPr>
        <w:t xml:space="preserve">één of meerdere vernieuwde vaccintypen in te zetten en daarbij te bezien welke gevolgen dit heeft voor de vaccinatiestrategie. De Gezondheidsraad heeft op 17 december 2024 zijn advies aan mij aangeboden en gepubliceerd. Hierbij stuur ik het advies naar uw Kamer. </w:t>
      </w:r>
    </w:p>
    <w:p w:rsidRPr="005A3B5F" w:rsidR="009D6136" w:rsidP="009D6136" w:rsidRDefault="009D6136" w14:paraId="7D759EF6" w14:textId="77777777">
      <w:pPr>
        <w:pStyle w:val="VWSNtb-inspringen"/>
        <w:numPr>
          <w:ilvl w:val="0"/>
          <w:numId w:val="0"/>
        </w:numPr>
        <w:suppressAutoHyphens/>
        <w:rPr>
          <w:rFonts w:ascii="Calibri" w:hAnsi="Calibri" w:cs="Calibri"/>
          <w:sz w:val="22"/>
          <w:szCs w:val="22"/>
        </w:rPr>
      </w:pPr>
    </w:p>
    <w:p w:rsidRPr="005A3B5F" w:rsidR="009D6136" w:rsidP="009D6136" w:rsidRDefault="009D6136" w14:paraId="246032F0" w14:textId="77777777">
      <w:pPr>
        <w:pStyle w:val="VWSNtb-inspringen"/>
        <w:numPr>
          <w:ilvl w:val="0"/>
          <w:numId w:val="0"/>
        </w:numPr>
        <w:suppressAutoHyphens/>
        <w:rPr>
          <w:rFonts w:ascii="Calibri" w:hAnsi="Calibri" w:cs="Calibri"/>
          <w:sz w:val="22"/>
          <w:szCs w:val="22"/>
        </w:rPr>
      </w:pPr>
      <w:r w:rsidRPr="005A3B5F">
        <w:rPr>
          <w:rFonts w:ascii="Calibri" w:hAnsi="Calibri" w:cs="Calibri"/>
          <w:sz w:val="22"/>
          <w:szCs w:val="22"/>
        </w:rPr>
        <w:t xml:space="preserve">In het advies wordt benoemd dat drie vernieuwde vaccintypen kunnen worden ingezet in het NPG. Dit betreft een vaccin met adjuvans, waaraan een hulpstof is toegevoegd en wat een hogere dosis antigeen bevat om een betere en langere immuunrespons op te wekken, een vaccin met een verhoogde dosis antigeen en een recombinant vaccin, dat gebruik maakt van een dragervirus waaraan genetisch materiaal van het griepvirus is toegevoegd. De huidige griepvaccins zijn geïnactiveerde vaccins. Deze vaccins bevatten dood griepvirus. </w:t>
      </w:r>
    </w:p>
    <w:p w:rsidRPr="005A3B5F" w:rsidR="009D6136" w:rsidP="009D6136" w:rsidRDefault="009D6136" w14:paraId="198EE680" w14:textId="77777777">
      <w:pPr>
        <w:pStyle w:val="VWSNtb-inspringen"/>
        <w:numPr>
          <w:ilvl w:val="0"/>
          <w:numId w:val="0"/>
        </w:numPr>
        <w:suppressAutoHyphens/>
        <w:rPr>
          <w:rFonts w:ascii="Calibri" w:hAnsi="Calibri" w:cs="Calibri"/>
          <w:sz w:val="22"/>
          <w:szCs w:val="22"/>
        </w:rPr>
      </w:pPr>
    </w:p>
    <w:p w:rsidRPr="005A3B5F" w:rsidR="009D6136" w:rsidP="009D6136" w:rsidRDefault="009D6136" w14:paraId="1A2D70A7" w14:textId="77777777">
      <w:pPr>
        <w:pStyle w:val="VWSNtb-inspringen"/>
        <w:numPr>
          <w:ilvl w:val="0"/>
          <w:numId w:val="0"/>
        </w:numPr>
        <w:suppressAutoHyphens/>
        <w:rPr>
          <w:rFonts w:ascii="Calibri" w:hAnsi="Calibri" w:cs="Calibri"/>
          <w:sz w:val="22"/>
          <w:szCs w:val="22"/>
        </w:rPr>
      </w:pPr>
      <w:r w:rsidRPr="005A3B5F">
        <w:rPr>
          <w:rFonts w:ascii="Calibri" w:hAnsi="Calibri" w:cs="Calibri"/>
          <w:sz w:val="22"/>
          <w:szCs w:val="22"/>
        </w:rPr>
        <w:t>Niet alle vaccins zijn voor alle leeftijdsgroepen geregistreerd. In onderstaand overzicht staan de aanbevolen vaccins per doelgroep, gesteld dat de kosteneffectiviteit van vaccinatie de referentiewaarde voor preventieve maatregelen niet overschrijdt. Daarnaast zouden er met het oog op de borging van de kwaliteit van het vaccinatieprogramma niet meer vaccins ingezet moeten worden dan redelijkerwijs uitvoerbaar is.</w:t>
      </w:r>
    </w:p>
    <w:p w:rsidRPr="005A3B5F" w:rsidR="009D6136" w:rsidP="009D6136" w:rsidRDefault="009D6136" w14:paraId="5C477A54" w14:textId="77777777">
      <w:pPr>
        <w:pStyle w:val="VWSNtb-inspringen"/>
        <w:numPr>
          <w:ilvl w:val="0"/>
          <w:numId w:val="0"/>
        </w:numPr>
        <w:suppressAutoHyphens/>
        <w:ind w:left="425"/>
        <w:rPr>
          <w:rFonts w:ascii="Calibri" w:hAnsi="Calibri" w:cs="Calibri"/>
          <w:sz w:val="22"/>
          <w:szCs w:val="22"/>
        </w:rPr>
      </w:pPr>
    </w:p>
    <w:tbl>
      <w:tblPr>
        <w:tblStyle w:val="TabelOm-en-om"/>
        <w:tblW w:w="0" w:type="auto"/>
        <w:tblLook w:val="04A0" w:firstRow="1" w:lastRow="0" w:firstColumn="1" w:lastColumn="0" w:noHBand="0" w:noVBand="1"/>
      </w:tblPr>
      <w:tblGrid>
        <w:gridCol w:w="3241"/>
        <w:gridCol w:w="4298"/>
      </w:tblGrid>
      <w:tr w:rsidRPr="005A3B5F" w:rsidR="009D6136" w:rsidTr="009563DA" w14:paraId="6F61E21E" w14:textId="77777777">
        <w:trPr>
          <w:cnfStyle w:val="100000000000" w:firstRow="1" w:lastRow="0" w:firstColumn="0" w:lastColumn="0" w:oddVBand="0" w:evenVBand="0" w:oddHBand="0" w:evenHBand="0" w:firstRowFirstColumn="0" w:firstRowLastColumn="0" w:lastRowFirstColumn="0" w:lastRowLastColumn="0"/>
        </w:trPr>
        <w:tc>
          <w:tcPr>
            <w:tcW w:w="3402" w:type="dxa"/>
          </w:tcPr>
          <w:p w:rsidRPr="005A3B5F" w:rsidR="009D6136" w:rsidP="009563DA" w:rsidRDefault="009D6136" w14:paraId="3D2CC32E" w14:textId="77777777">
            <w:pPr>
              <w:pStyle w:val="Tabelheaderkopjes"/>
              <w:suppressAutoHyphens/>
              <w:rPr>
                <w:rFonts w:ascii="Calibri" w:hAnsi="Calibri" w:cs="Calibri"/>
                <w:sz w:val="22"/>
                <w:szCs w:val="22"/>
              </w:rPr>
            </w:pPr>
            <w:r w:rsidRPr="005A3B5F">
              <w:rPr>
                <w:rFonts w:ascii="Calibri" w:hAnsi="Calibri" w:cs="Calibri"/>
                <w:sz w:val="22"/>
                <w:szCs w:val="22"/>
              </w:rPr>
              <w:t xml:space="preserve">Doelgroep </w:t>
            </w:r>
          </w:p>
        </w:tc>
        <w:tc>
          <w:tcPr>
            <w:tcW w:w="4536" w:type="dxa"/>
          </w:tcPr>
          <w:p w:rsidRPr="005A3B5F" w:rsidR="009D6136" w:rsidP="009563DA" w:rsidRDefault="009D6136" w14:paraId="79488D4E" w14:textId="77777777">
            <w:pPr>
              <w:pStyle w:val="Tabelheaderkopjes"/>
              <w:suppressAutoHyphens/>
              <w:rPr>
                <w:rFonts w:ascii="Calibri" w:hAnsi="Calibri" w:cs="Calibri"/>
                <w:sz w:val="22"/>
                <w:szCs w:val="22"/>
              </w:rPr>
            </w:pPr>
            <w:r w:rsidRPr="005A3B5F">
              <w:rPr>
                <w:rFonts w:ascii="Calibri" w:hAnsi="Calibri" w:cs="Calibri"/>
                <w:sz w:val="22"/>
                <w:szCs w:val="22"/>
              </w:rPr>
              <w:t xml:space="preserve">Aanbevolen vaccins </w:t>
            </w:r>
          </w:p>
        </w:tc>
      </w:tr>
      <w:tr w:rsidRPr="005A3B5F" w:rsidR="009D6136" w:rsidTr="009563DA" w14:paraId="2FC87718" w14:textId="77777777">
        <w:trPr>
          <w:cnfStyle w:val="000000100000" w:firstRow="0" w:lastRow="0" w:firstColumn="0" w:lastColumn="0" w:oddVBand="0" w:evenVBand="0" w:oddHBand="1" w:evenHBand="0" w:firstRowFirstColumn="0" w:firstRowLastColumn="0" w:lastRowFirstColumn="0" w:lastRowLastColumn="0"/>
          <w:trHeight w:val="126"/>
        </w:trPr>
        <w:tc>
          <w:tcPr>
            <w:tcW w:w="3402" w:type="dxa"/>
          </w:tcPr>
          <w:p w:rsidRPr="005A3B5F" w:rsidR="009D6136" w:rsidP="009563DA" w:rsidRDefault="009D6136" w14:paraId="192C919C" w14:textId="77777777">
            <w:pPr>
              <w:pStyle w:val="Tabeltekst"/>
              <w:suppressAutoHyphens/>
              <w:rPr>
                <w:rFonts w:ascii="Calibri" w:hAnsi="Calibri" w:cs="Calibri"/>
                <w:sz w:val="22"/>
                <w:szCs w:val="22"/>
              </w:rPr>
            </w:pPr>
            <w:r w:rsidRPr="005A3B5F">
              <w:rPr>
                <w:rFonts w:ascii="Calibri" w:hAnsi="Calibri" w:cs="Calibri"/>
                <w:sz w:val="22"/>
                <w:szCs w:val="22"/>
              </w:rPr>
              <w:t xml:space="preserve">Risicogroepen van 6 maanden tot 18 jaar </w:t>
            </w:r>
          </w:p>
        </w:tc>
        <w:tc>
          <w:tcPr>
            <w:tcW w:w="4536" w:type="dxa"/>
          </w:tcPr>
          <w:p w:rsidRPr="005A3B5F" w:rsidR="009D6136" w:rsidP="009563DA" w:rsidRDefault="009D6136" w14:paraId="5DDAD920" w14:textId="77777777">
            <w:pPr>
              <w:pStyle w:val="Tabeltekst"/>
              <w:suppressAutoHyphens/>
              <w:rPr>
                <w:rFonts w:ascii="Calibri" w:hAnsi="Calibri" w:cs="Calibri"/>
                <w:sz w:val="22"/>
                <w:szCs w:val="22"/>
                <w:lang w:val="en-US"/>
              </w:rPr>
            </w:pPr>
            <w:proofErr w:type="spellStart"/>
            <w:r w:rsidRPr="005A3B5F">
              <w:rPr>
                <w:rFonts w:ascii="Calibri" w:hAnsi="Calibri" w:cs="Calibri"/>
                <w:sz w:val="22"/>
                <w:szCs w:val="22"/>
                <w:lang w:val="en-US"/>
              </w:rPr>
              <w:t>Standaardvaccin</w:t>
            </w:r>
            <w:proofErr w:type="spellEnd"/>
          </w:p>
        </w:tc>
      </w:tr>
      <w:tr w:rsidRPr="005A3B5F" w:rsidR="009D6136" w:rsidTr="009563DA" w14:paraId="546F7ECD" w14:textId="77777777">
        <w:trPr>
          <w:cnfStyle w:val="000000010000" w:firstRow="0" w:lastRow="0" w:firstColumn="0" w:lastColumn="0" w:oddVBand="0" w:evenVBand="0" w:oddHBand="0" w:evenHBand="1" w:firstRowFirstColumn="0" w:firstRowLastColumn="0" w:lastRowFirstColumn="0" w:lastRowLastColumn="0"/>
          <w:trHeight w:val="90"/>
        </w:trPr>
        <w:tc>
          <w:tcPr>
            <w:tcW w:w="3402" w:type="dxa"/>
          </w:tcPr>
          <w:p w:rsidRPr="005A3B5F" w:rsidR="009D6136" w:rsidP="009563DA" w:rsidRDefault="009D6136" w14:paraId="388D9EB9" w14:textId="77777777">
            <w:pPr>
              <w:pStyle w:val="Tabeltekst"/>
              <w:suppressAutoHyphens/>
              <w:rPr>
                <w:rFonts w:ascii="Calibri" w:hAnsi="Calibri" w:cs="Calibri"/>
                <w:sz w:val="22"/>
                <w:szCs w:val="22"/>
              </w:rPr>
            </w:pPr>
            <w:r w:rsidRPr="005A3B5F">
              <w:rPr>
                <w:rFonts w:ascii="Calibri" w:hAnsi="Calibri" w:cs="Calibri"/>
                <w:sz w:val="22"/>
                <w:szCs w:val="22"/>
              </w:rPr>
              <w:t xml:space="preserve">Zwangere vrouwen </w:t>
            </w:r>
          </w:p>
        </w:tc>
        <w:tc>
          <w:tcPr>
            <w:tcW w:w="4536" w:type="dxa"/>
          </w:tcPr>
          <w:p w:rsidRPr="005A3B5F" w:rsidR="009D6136" w:rsidP="009563DA" w:rsidRDefault="009D6136" w14:paraId="2C0EF23B" w14:textId="77777777">
            <w:pPr>
              <w:pStyle w:val="Tabeltekst"/>
              <w:suppressAutoHyphens/>
              <w:rPr>
                <w:rFonts w:ascii="Calibri" w:hAnsi="Calibri" w:cs="Calibri"/>
                <w:sz w:val="22"/>
                <w:szCs w:val="22"/>
              </w:rPr>
            </w:pPr>
            <w:r w:rsidRPr="005A3B5F">
              <w:rPr>
                <w:rFonts w:ascii="Calibri" w:hAnsi="Calibri" w:cs="Calibri"/>
                <w:sz w:val="22"/>
                <w:szCs w:val="22"/>
              </w:rPr>
              <w:t xml:space="preserve">Standaardvaccin </w:t>
            </w:r>
          </w:p>
        </w:tc>
      </w:tr>
      <w:tr w:rsidRPr="005A3B5F" w:rsidR="009D6136" w:rsidTr="009563DA" w14:paraId="0B14E6EB" w14:textId="77777777">
        <w:trPr>
          <w:cnfStyle w:val="000000100000" w:firstRow="0" w:lastRow="0" w:firstColumn="0" w:lastColumn="0" w:oddVBand="0" w:evenVBand="0" w:oddHBand="1" w:evenHBand="0" w:firstRowFirstColumn="0" w:firstRowLastColumn="0" w:lastRowFirstColumn="0" w:lastRowLastColumn="0"/>
        </w:trPr>
        <w:tc>
          <w:tcPr>
            <w:tcW w:w="3402" w:type="dxa"/>
          </w:tcPr>
          <w:p w:rsidRPr="005A3B5F" w:rsidR="009D6136" w:rsidP="009563DA" w:rsidRDefault="009D6136" w14:paraId="54604F3F" w14:textId="77777777">
            <w:pPr>
              <w:pStyle w:val="Tabeltekst"/>
              <w:suppressAutoHyphens/>
              <w:rPr>
                <w:rFonts w:ascii="Calibri" w:hAnsi="Calibri" w:cs="Calibri"/>
                <w:sz w:val="22"/>
                <w:szCs w:val="22"/>
              </w:rPr>
            </w:pPr>
            <w:r w:rsidRPr="005A3B5F">
              <w:rPr>
                <w:rFonts w:ascii="Calibri" w:hAnsi="Calibri" w:cs="Calibri"/>
                <w:sz w:val="22"/>
                <w:szCs w:val="22"/>
              </w:rPr>
              <w:t>Risicogroepen van 18-50 jaar</w:t>
            </w:r>
          </w:p>
        </w:tc>
        <w:tc>
          <w:tcPr>
            <w:tcW w:w="4536" w:type="dxa"/>
          </w:tcPr>
          <w:p w:rsidRPr="005A3B5F" w:rsidR="009D6136" w:rsidP="009563DA" w:rsidRDefault="009D6136" w14:paraId="0DCCF663" w14:textId="77777777">
            <w:pPr>
              <w:pStyle w:val="Tabeltekst"/>
              <w:suppressAutoHyphens/>
              <w:rPr>
                <w:rFonts w:ascii="Calibri" w:hAnsi="Calibri" w:cs="Calibri"/>
                <w:sz w:val="22"/>
                <w:szCs w:val="22"/>
              </w:rPr>
            </w:pPr>
            <w:r w:rsidRPr="005A3B5F">
              <w:rPr>
                <w:rFonts w:ascii="Calibri" w:hAnsi="Calibri" w:cs="Calibri"/>
                <w:sz w:val="22"/>
                <w:szCs w:val="22"/>
              </w:rPr>
              <w:t>Standaardvaccin of recombinant vaccin</w:t>
            </w:r>
          </w:p>
        </w:tc>
      </w:tr>
      <w:tr w:rsidRPr="005A3B5F" w:rsidR="009D6136" w:rsidTr="009563DA" w14:paraId="5972D763" w14:textId="77777777">
        <w:trPr>
          <w:cnfStyle w:val="000000010000" w:firstRow="0" w:lastRow="0" w:firstColumn="0" w:lastColumn="0" w:oddVBand="0" w:evenVBand="0" w:oddHBand="0" w:evenHBand="1" w:firstRowFirstColumn="0" w:firstRowLastColumn="0" w:lastRowFirstColumn="0" w:lastRowLastColumn="0"/>
        </w:trPr>
        <w:tc>
          <w:tcPr>
            <w:tcW w:w="3402" w:type="dxa"/>
          </w:tcPr>
          <w:p w:rsidRPr="005A3B5F" w:rsidR="009D6136" w:rsidP="009563DA" w:rsidRDefault="009D6136" w14:paraId="3BEB8CA1" w14:textId="77777777">
            <w:pPr>
              <w:pStyle w:val="Tabeltekst"/>
              <w:suppressAutoHyphens/>
              <w:rPr>
                <w:rFonts w:ascii="Calibri" w:hAnsi="Calibri" w:cs="Calibri"/>
                <w:sz w:val="22"/>
                <w:szCs w:val="22"/>
              </w:rPr>
            </w:pPr>
            <w:r w:rsidRPr="005A3B5F">
              <w:rPr>
                <w:rFonts w:ascii="Calibri" w:hAnsi="Calibri" w:cs="Calibri"/>
                <w:sz w:val="22"/>
                <w:szCs w:val="22"/>
              </w:rPr>
              <w:t>Risicogroepen van 50-60 jaar</w:t>
            </w:r>
          </w:p>
        </w:tc>
        <w:tc>
          <w:tcPr>
            <w:tcW w:w="4536" w:type="dxa"/>
          </w:tcPr>
          <w:p w:rsidRPr="005A3B5F" w:rsidR="009D6136" w:rsidP="009563DA" w:rsidRDefault="009D6136" w14:paraId="567ECC5C" w14:textId="77777777">
            <w:pPr>
              <w:pStyle w:val="Tabeltekst"/>
              <w:suppressAutoHyphens/>
              <w:rPr>
                <w:rFonts w:ascii="Calibri" w:hAnsi="Calibri" w:cs="Calibri"/>
                <w:sz w:val="22"/>
                <w:szCs w:val="22"/>
              </w:rPr>
            </w:pPr>
            <w:r w:rsidRPr="005A3B5F">
              <w:rPr>
                <w:rFonts w:ascii="Calibri" w:hAnsi="Calibri" w:cs="Calibri"/>
                <w:sz w:val="22"/>
                <w:szCs w:val="22"/>
              </w:rPr>
              <w:t>Vaccin met adjuvans</w:t>
            </w:r>
          </w:p>
        </w:tc>
      </w:tr>
      <w:tr w:rsidRPr="005A3B5F" w:rsidR="009D6136" w:rsidTr="009563DA" w14:paraId="290D3134" w14:textId="77777777">
        <w:trPr>
          <w:cnfStyle w:val="000000100000" w:firstRow="0" w:lastRow="0" w:firstColumn="0" w:lastColumn="0" w:oddVBand="0" w:evenVBand="0" w:oddHBand="1" w:evenHBand="0" w:firstRowFirstColumn="0" w:firstRowLastColumn="0" w:lastRowFirstColumn="0" w:lastRowLastColumn="0"/>
        </w:trPr>
        <w:tc>
          <w:tcPr>
            <w:tcW w:w="3402" w:type="dxa"/>
          </w:tcPr>
          <w:p w:rsidRPr="005A3B5F" w:rsidR="009D6136" w:rsidP="009563DA" w:rsidRDefault="009D6136" w14:paraId="25BDD55F" w14:textId="77777777">
            <w:pPr>
              <w:pStyle w:val="Tabeltekst"/>
              <w:suppressAutoHyphens/>
              <w:rPr>
                <w:rFonts w:ascii="Calibri" w:hAnsi="Calibri" w:cs="Calibri"/>
                <w:sz w:val="22"/>
                <w:szCs w:val="22"/>
              </w:rPr>
            </w:pPr>
            <w:r w:rsidRPr="005A3B5F">
              <w:rPr>
                <w:rFonts w:ascii="Calibri" w:hAnsi="Calibri" w:cs="Calibri"/>
                <w:sz w:val="22"/>
                <w:szCs w:val="22"/>
              </w:rPr>
              <w:t>Mensen van ≥ 60 jaar</w:t>
            </w:r>
          </w:p>
        </w:tc>
        <w:tc>
          <w:tcPr>
            <w:tcW w:w="4536" w:type="dxa"/>
          </w:tcPr>
          <w:p w:rsidRPr="005A3B5F" w:rsidR="009D6136" w:rsidP="009563DA" w:rsidRDefault="009D6136" w14:paraId="7EAF6045" w14:textId="77777777">
            <w:pPr>
              <w:pStyle w:val="Tabeltekst"/>
              <w:suppressAutoHyphens/>
              <w:rPr>
                <w:rFonts w:ascii="Calibri" w:hAnsi="Calibri" w:cs="Calibri"/>
                <w:sz w:val="22"/>
                <w:szCs w:val="22"/>
              </w:rPr>
            </w:pPr>
            <w:r w:rsidRPr="005A3B5F">
              <w:rPr>
                <w:rFonts w:ascii="Calibri" w:hAnsi="Calibri" w:cs="Calibri"/>
                <w:sz w:val="22"/>
                <w:szCs w:val="22"/>
              </w:rPr>
              <w:t>Vaccin met adjuvans of vaccin met verhoogde dosis antigeen</w:t>
            </w:r>
          </w:p>
        </w:tc>
      </w:tr>
    </w:tbl>
    <w:p w:rsidRPr="005A3B5F" w:rsidR="009D6136" w:rsidP="009D6136" w:rsidRDefault="009D6136" w14:paraId="7A254E5C" w14:textId="77777777">
      <w:pPr>
        <w:pStyle w:val="VWSNtb-inspringen"/>
        <w:numPr>
          <w:ilvl w:val="0"/>
          <w:numId w:val="0"/>
        </w:numPr>
        <w:suppressAutoHyphens/>
        <w:ind w:left="425"/>
        <w:rPr>
          <w:rFonts w:ascii="Calibri" w:hAnsi="Calibri" w:cs="Calibri"/>
          <w:sz w:val="22"/>
          <w:szCs w:val="22"/>
        </w:rPr>
      </w:pPr>
    </w:p>
    <w:p w:rsidRPr="005A3B5F" w:rsidR="009D6136" w:rsidP="009D6136" w:rsidRDefault="009D6136" w14:paraId="043C21A7" w14:textId="77777777">
      <w:pPr>
        <w:spacing w:line="240" w:lineRule="auto"/>
        <w:rPr>
          <w:rFonts w:ascii="Calibri" w:hAnsi="Calibri" w:cs="Calibri"/>
        </w:rPr>
      </w:pPr>
      <w:r w:rsidRPr="005A3B5F">
        <w:rPr>
          <w:rFonts w:ascii="Calibri" w:hAnsi="Calibri" w:cs="Calibri"/>
        </w:rPr>
        <w:t xml:space="preserve">Het </w:t>
      </w:r>
      <w:proofErr w:type="spellStart"/>
      <w:r w:rsidRPr="005A3B5F">
        <w:rPr>
          <w:rFonts w:ascii="Calibri" w:hAnsi="Calibri" w:cs="Calibri"/>
        </w:rPr>
        <w:t>geadjuveerde</w:t>
      </w:r>
      <w:proofErr w:type="spellEnd"/>
      <w:r w:rsidRPr="005A3B5F">
        <w:rPr>
          <w:rFonts w:ascii="Calibri" w:hAnsi="Calibri" w:cs="Calibri"/>
        </w:rPr>
        <w:t xml:space="preserve"> vaccin en het vaccin met verhoogde dosis antigeen zijn bij ouderen ongeveer 10 tot 30% effectiever tegen ziekenhuisopname door griep dan het huidige vaccintype. Het recombinante vaccin zou bij ouderen en volwassenen onder de 60 jaar beter kunnen werken tegen griep en ziekenhuisopname door griep </w:t>
      </w:r>
      <w:r w:rsidRPr="005A3B5F">
        <w:rPr>
          <w:rFonts w:ascii="Calibri" w:hAnsi="Calibri" w:cs="Calibri"/>
        </w:rPr>
        <w:lastRenderedPageBreak/>
        <w:t>dan de huidige vaccins, maar niet zo veel beter dat er een duidelijke voorkeur kan worden uitgesproken. Verder geeft de GR aan dat er veel onderzoek plaatsvindt naar verschillende griepvaccins (o.a. een mRNA griepvaccin en een gecombineerd mRNA griep met COVID-19 vaccin) en dat registratie van een nieuw vaccin opnieuw aanleiding kan geven om over griepvaccins te adviseren.</w:t>
      </w:r>
    </w:p>
    <w:p w:rsidRPr="005A3B5F" w:rsidR="009D6136" w:rsidP="009D6136" w:rsidRDefault="009D6136" w14:paraId="11E3AB75" w14:textId="77777777">
      <w:pPr>
        <w:pStyle w:val="VWSNtb-inspringen"/>
        <w:numPr>
          <w:ilvl w:val="0"/>
          <w:numId w:val="0"/>
        </w:numPr>
        <w:suppressAutoHyphens/>
        <w:ind w:left="425"/>
        <w:rPr>
          <w:rFonts w:ascii="Calibri" w:hAnsi="Calibri" w:cs="Calibri"/>
          <w:sz w:val="22"/>
          <w:szCs w:val="22"/>
        </w:rPr>
      </w:pPr>
    </w:p>
    <w:p w:rsidRPr="005A3B5F" w:rsidR="009D6136" w:rsidP="009D6136" w:rsidRDefault="009D6136" w14:paraId="66356C49" w14:textId="77777777">
      <w:pPr>
        <w:rPr>
          <w:rFonts w:ascii="Calibri" w:hAnsi="Calibri" w:cs="Calibri"/>
        </w:rPr>
      </w:pPr>
      <w:r w:rsidRPr="005A3B5F">
        <w:rPr>
          <w:rFonts w:ascii="Calibri" w:hAnsi="Calibri" w:cs="Calibri"/>
        </w:rPr>
        <w:t xml:space="preserve">Er wordt door de GR geen voorkeur uitgesproken voor een vaccintype op basis van kosteneffectiviteit. De kosteneffectiviteit van de vernieuwde vaccins is niet onderling vergeleken, waardoor de GR hier geen uitspraak over heeft kunnen doen. </w:t>
      </w:r>
    </w:p>
    <w:p w:rsidRPr="005A3B5F" w:rsidR="009D6136" w:rsidP="009D6136" w:rsidRDefault="009D6136" w14:paraId="2A8822FC" w14:textId="77777777">
      <w:pPr>
        <w:rPr>
          <w:rFonts w:ascii="Calibri" w:hAnsi="Calibri" w:cs="Calibri"/>
        </w:rPr>
      </w:pPr>
    </w:p>
    <w:p w:rsidRPr="005A3B5F" w:rsidR="009D6136" w:rsidP="009D6136" w:rsidRDefault="009D6136" w14:paraId="43B2D7B1" w14:textId="77777777">
      <w:pPr>
        <w:rPr>
          <w:rFonts w:ascii="Calibri" w:hAnsi="Calibri" w:cs="Calibri"/>
        </w:rPr>
      </w:pPr>
      <w:r w:rsidRPr="005A3B5F">
        <w:rPr>
          <w:rFonts w:ascii="Calibri" w:hAnsi="Calibri" w:cs="Calibri"/>
        </w:rPr>
        <w:t xml:space="preserve">Voor een besluit over de inzet van de aanbevolen vaccins is informatie nodig over de uitvoerbaarheid en kosteneffectiviteit van verschillende vaccinatiescenario’s, ook in de context van een toekomstige vaccinatievoorziening voor volwassenen. Voor een definitief besluit over het overnemen van dit advies is vanzelfsprekend ook financiële dekking nodig. </w:t>
      </w:r>
    </w:p>
    <w:p w:rsidRPr="005A3B5F" w:rsidR="009D6136" w:rsidP="009D6136" w:rsidRDefault="009D6136" w14:paraId="3F097958" w14:textId="77777777">
      <w:pPr>
        <w:rPr>
          <w:rFonts w:ascii="Calibri" w:hAnsi="Calibri" w:cs="Calibri"/>
        </w:rPr>
      </w:pPr>
    </w:p>
    <w:p w:rsidRPr="005A3B5F" w:rsidR="009D6136" w:rsidP="009D6136" w:rsidRDefault="009D6136" w14:paraId="6980E8DA" w14:textId="77777777">
      <w:pPr>
        <w:rPr>
          <w:rFonts w:ascii="Calibri" w:hAnsi="Calibri" w:cs="Calibri"/>
        </w:rPr>
      </w:pPr>
      <w:r w:rsidRPr="005A3B5F">
        <w:rPr>
          <w:rFonts w:ascii="Calibri" w:hAnsi="Calibri" w:cs="Calibri"/>
        </w:rPr>
        <w:t xml:space="preserve">Als eerste stap ga ik met het RIVM in gesprek over het advies en de benodigde vervolgstappen. Ik zal uw Kamer op de hoogte houden van de voortgang. </w:t>
      </w:r>
    </w:p>
    <w:p w:rsidRPr="005A3B5F" w:rsidR="009D6136" w:rsidP="009D6136" w:rsidRDefault="009D6136" w14:paraId="1171E2C4" w14:textId="77777777">
      <w:pPr>
        <w:rPr>
          <w:rFonts w:ascii="Calibri" w:hAnsi="Calibri" w:cs="Calibri"/>
        </w:rPr>
      </w:pPr>
    </w:p>
    <w:p w:rsidRPr="005A3B5F" w:rsidR="009D6136" w:rsidP="005A3B5F" w:rsidRDefault="005A3B5F" w14:paraId="278F4B0E" w14:textId="01208719">
      <w:pPr>
        <w:pStyle w:val="Geenafstand"/>
        <w:rPr>
          <w:rFonts w:ascii="Calibri" w:hAnsi="Calibri" w:cs="Calibri"/>
        </w:rPr>
      </w:pPr>
      <w:r w:rsidRPr="005A3B5F">
        <w:rPr>
          <w:rFonts w:ascii="Calibri" w:hAnsi="Calibri" w:eastAsia="Times New Roman" w:cs="Calibri"/>
          <w:lang w:eastAsia="nl-NL"/>
        </w:rPr>
        <w:t xml:space="preserve">De </w:t>
      </w:r>
      <w:r w:rsidRPr="005A3B5F">
        <w:rPr>
          <w:rFonts w:ascii="Calibri" w:hAnsi="Calibri" w:cs="Calibri"/>
        </w:rPr>
        <w:t>staatssecretaris van Volksgezondheid, Welzijn en Sport,</w:t>
      </w:r>
    </w:p>
    <w:p w:rsidRPr="005A3B5F" w:rsidR="009D6136" w:rsidP="005A3B5F" w:rsidRDefault="005A3B5F" w14:paraId="3A2DCF24" w14:textId="6B597084">
      <w:pPr>
        <w:pStyle w:val="Geenafstand"/>
        <w:rPr>
          <w:rFonts w:ascii="Calibri" w:hAnsi="Calibri" w:cs="Calibri"/>
        </w:rPr>
      </w:pPr>
      <w:r w:rsidRPr="005A3B5F">
        <w:rPr>
          <w:rFonts w:ascii="Calibri" w:hAnsi="Calibri" w:cs="Calibri"/>
        </w:rPr>
        <w:t xml:space="preserve">V.P.G. </w:t>
      </w:r>
      <w:r w:rsidRPr="005A3B5F" w:rsidR="009D6136">
        <w:rPr>
          <w:rFonts w:ascii="Calibri" w:hAnsi="Calibri" w:cs="Calibri"/>
        </w:rPr>
        <w:t>Karremans</w:t>
      </w:r>
    </w:p>
    <w:p w:rsidRPr="005A3B5F" w:rsidR="009D6136" w:rsidP="005A3B5F" w:rsidRDefault="009D6136" w14:paraId="0A706961" w14:textId="77777777">
      <w:pPr>
        <w:pStyle w:val="Geenafstand"/>
        <w:rPr>
          <w:rFonts w:ascii="Calibri" w:hAnsi="Calibri" w:cs="Calibri"/>
          <w:noProof/>
        </w:rPr>
      </w:pPr>
    </w:p>
    <w:p w:rsidRPr="005A3B5F" w:rsidR="009D6136" w:rsidP="009D6136" w:rsidRDefault="009D6136" w14:paraId="158764CA" w14:textId="77777777">
      <w:pPr>
        <w:spacing w:line="240" w:lineRule="auto"/>
        <w:rPr>
          <w:rFonts w:ascii="Calibri" w:hAnsi="Calibri" w:cs="Calibri"/>
          <w:noProof/>
        </w:rPr>
      </w:pPr>
    </w:p>
    <w:p w:rsidRPr="005A3B5F" w:rsidR="00E6311E" w:rsidRDefault="00E6311E" w14:paraId="063255DB" w14:textId="77777777">
      <w:pPr>
        <w:rPr>
          <w:rFonts w:ascii="Calibri" w:hAnsi="Calibri" w:cs="Calibri"/>
        </w:rPr>
      </w:pPr>
    </w:p>
    <w:sectPr w:rsidRPr="005A3B5F" w:rsidR="00E6311E" w:rsidSect="009D6136">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FEC2B" w14:textId="77777777" w:rsidR="009D6136" w:rsidRDefault="009D6136" w:rsidP="009D6136">
      <w:pPr>
        <w:spacing w:after="0" w:line="240" w:lineRule="auto"/>
      </w:pPr>
      <w:r>
        <w:separator/>
      </w:r>
    </w:p>
  </w:endnote>
  <w:endnote w:type="continuationSeparator" w:id="0">
    <w:p w14:paraId="6929EF6F" w14:textId="77777777" w:rsidR="009D6136" w:rsidRDefault="009D6136" w:rsidP="009D6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9374" w14:textId="77777777" w:rsidR="009D6136" w:rsidRPr="009D6136" w:rsidRDefault="009D6136" w:rsidP="009D61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B3B4" w14:textId="77777777" w:rsidR="009D6136" w:rsidRPr="009D6136" w:rsidRDefault="009D6136" w:rsidP="009D61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95EB" w14:textId="77777777" w:rsidR="009D6136" w:rsidRPr="009D6136" w:rsidRDefault="009D6136" w:rsidP="009D61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E93A" w14:textId="77777777" w:rsidR="009D6136" w:rsidRDefault="009D6136" w:rsidP="009D6136">
      <w:pPr>
        <w:spacing w:after="0" w:line="240" w:lineRule="auto"/>
      </w:pPr>
      <w:r>
        <w:separator/>
      </w:r>
    </w:p>
  </w:footnote>
  <w:footnote w:type="continuationSeparator" w:id="0">
    <w:p w14:paraId="0EB4B990" w14:textId="77777777" w:rsidR="009D6136" w:rsidRDefault="009D6136" w:rsidP="009D6136">
      <w:pPr>
        <w:spacing w:after="0" w:line="240" w:lineRule="auto"/>
      </w:pPr>
      <w:r>
        <w:continuationSeparator/>
      </w:r>
    </w:p>
  </w:footnote>
  <w:footnote w:id="1">
    <w:p w14:paraId="5E8DFB30" w14:textId="760EDA5F" w:rsidR="009D6136" w:rsidRPr="005A3B5F" w:rsidRDefault="009D6136" w:rsidP="009D6136">
      <w:pPr>
        <w:pStyle w:val="Voetnoottekst"/>
        <w:rPr>
          <w:rFonts w:ascii="Calibri" w:hAnsi="Calibri" w:cs="Calibri"/>
          <w:szCs w:val="20"/>
        </w:rPr>
      </w:pPr>
      <w:r w:rsidRPr="005A3B5F">
        <w:rPr>
          <w:rStyle w:val="Voetnootmarkering"/>
          <w:rFonts w:ascii="Calibri" w:hAnsi="Calibri" w:cs="Calibri"/>
          <w:szCs w:val="20"/>
        </w:rPr>
        <w:footnoteRef/>
      </w:r>
      <w:hyperlink r:id="rId1" w:history="1">
        <w:r w:rsidRPr="005A3B5F">
          <w:rPr>
            <w:rStyle w:val="Hyperlink"/>
            <w:rFonts w:ascii="Calibri" w:hAnsi="Calibri" w:cs="Calibri"/>
            <w:szCs w:val="20"/>
          </w:rPr>
          <w:t>https://www.gezondheidsraad.nl/onderwerpen/vaccinaties/documenten/adviesaanvragen/2024/03/19/adviesaanvraag-staatssecretaris-vws-over-nieuwe-typen-griepvaccins</w:t>
        </w:r>
      </w:hyperlink>
      <w:r w:rsidRPr="005A3B5F">
        <w:rPr>
          <w:rFonts w:ascii="Calibri" w:hAnsi="Calibri" w:cs="Calibri"/>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1674" w14:textId="77777777" w:rsidR="009D6136" w:rsidRPr="009D6136" w:rsidRDefault="009D6136" w:rsidP="009D61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4F5D" w14:textId="77777777" w:rsidR="009D6136" w:rsidRPr="009D6136" w:rsidRDefault="009D6136" w:rsidP="009D61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45D7" w14:textId="77777777" w:rsidR="009D6136" w:rsidRPr="009D6136" w:rsidRDefault="009D6136" w:rsidP="009D61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C531E"/>
    <w:multiLevelType w:val="multilevel"/>
    <w:tmpl w:val="5041D64F"/>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663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36"/>
    <w:rsid w:val="0025703A"/>
    <w:rsid w:val="005A3B5F"/>
    <w:rsid w:val="009D6136"/>
    <w:rsid w:val="00AA7880"/>
    <w:rsid w:val="00C57495"/>
    <w:rsid w:val="00CA4CF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80D6"/>
  <w15:chartTrackingRefBased/>
  <w15:docId w15:val="{5AE157E9-B5E1-4729-BF00-FBDEA4AC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6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6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61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61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61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61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61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61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61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61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61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61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61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61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61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61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61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6136"/>
    <w:rPr>
      <w:rFonts w:eastAsiaTheme="majorEastAsia" w:cstheme="majorBidi"/>
      <w:color w:val="272727" w:themeColor="text1" w:themeTint="D8"/>
    </w:rPr>
  </w:style>
  <w:style w:type="paragraph" w:styleId="Titel">
    <w:name w:val="Title"/>
    <w:basedOn w:val="Standaard"/>
    <w:next w:val="Standaard"/>
    <w:link w:val="TitelChar"/>
    <w:uiPriority w:val="10"/>
    <w:qFormat/>
    <w:rsid w:val="009D6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61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61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61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61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6136"/>
    <w:rPr>
      <w:i/>
      <w:iCs/>
      <w:color w:val="404040" w:themeColor="text1" w:themeTint="BF"/>
    </w:rPr>
  </w:style>
  <w:style w:type="paragraph" w:styleId="Lijstalinea">
    <w:name w:val="List Paragraph"/>
    <w:basedOn w:val="Standaard"/>
    <w:uiPriority w:val="34"/>
    <w:qFormat/>
    <w:rsid w:val="009D6136"/>
    <w:pPr>
      <w:ind w:left="720"/>
      <w:contextualSpacing/>
    </w:pPr>
  </w:style>
  <w:style w:type="character" w:styleId="Intensievebenadrukking">
    <w:name w:val="Intense Emphasis"/>
    <w:basedOn w:val="Standaardalinea-lettertype"/>
    <w:uiPriority w:val="21"/>
    <w:qFormat/>
    <w:rsid w:val="009D6136"/>
    <w:rPr>
      <w:i/>
      <w:iCs/>
      <w:color w:val="0F4761" w:themeColor="accent1" w:themeShade="BF"/>
    </w:rPr>
  </w:style>
  <w:style w:type="paragraph" w:styleId="Duidelijkcitaat">
    <w:name w:val="Intense Quote"/>
    <w:basedOn w:val="Standaard"/>
    <w:next w:val="Standaard"/>
    <w:link w:val="DuidelijkcitaatChar"/>
    <w:uiPriority w:val="30"/>
    <w:qFormat/>
    <w:rsid w:val="009D6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6136"/>
    <w:rPr>
      <w:i/>
      <w:iCs/>
      <w:color w:val="0F4761" w:themeColor="accent1" w:themeShade="BF"/>
    </w:rPr>
  </w:style>
  <w:style w:type="character" w:styleId="Intensieveverwijzing">
    <w:name w:val="Intense Reference"/>
    <w:basedOn w:val="Standaardalinea-lettertype"/>
    <w:uiPriority w:val="32"/>
    <w:qFormat/>
    <w:rsid w:val="009D6136"/>
    <w:rPr>
      <w:b/>
      <w:bCs/>
      <w:smallCaps/>
      <w:color w:val="0F4761" w:themeColor="accent1" w:themeShade="BF"/>
      <w:spacing w:val="5"/>
    </w:rPr>
  </w:style>
  <w:style w:type="paragraph" w:customStyle="1" w:styleId="Huisstijl-Retouradres">
    <w:name w:val="Huisstijl - Retouradres"/>
    <w:basedOn w:val="Standaard"/>
    <w:next w:val="Standaard"/>
    <w:rsid w:val="009D6136"/>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9D6136"/>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9D6136"/>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9D6136"/>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9D613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9D6136"/>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9D6136"/>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9D6136"/>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D613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D6136"/>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9D613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VWSNtb">
    <w:name w:val="VWS Ntb"/>
    <w:basedOn w:val="Standaard"/>
    <w:next w:val="Standaard"/>
    <w:rsid w:val="009D6136"/>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
    <w:name w:val="VWS Ntb - inspringen"/>
    <w:basedOn w:val="Standaard"/>
    <w:next w:val="Standaard"/>
    <w:rsid w:val="009D6136"/>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Kop">
    <w:name w:val="VWS Ntb Kop"/>
    <w:basedOn w:val="Standaard"/>
    <w:next w:val="Standaard"/>
    <w:rsid w:val="009D6136"/>
    <w:pPr>
      <w:numPr>
        <w:numId w:val="1"/>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Tabeltekst">
    <w:name w:val="Tabeltekst"/>
    <w:basedOn w:val="Standaard"/>
    <w:rsid w:val="009D6136"/>
    <w:pPr>
      <w:spacing w:after="0" w:line="240" w:lineRule="exact"/>
    </w:pPr>
    <w:rPr>
      <w:rFonts w:ascii="Arial" w:eastAsia="Times New Roman" w:hAnsi="Arial" w:cs="Times New Roman"/>
      <w:kern w:val="0"/>
      <w:sz w:val="16"/>
      <w:szCs w:val="20"/>
      <w:lang w:eastAsia="nl-NL"/>
      <w14:ligatures w14:val="none"/>
    </w:rPr>
  </w:style>
  <w:style w:type="table" w:customStyle="1" w:styleId="TabelOm-en-om">
    <w:name w:val="Tabel Om-en-om"/>
    <w:basedOn w:val="Standaardtabel"/>
    <w:uiPriority w:val="99"/>
    <w:rsid w:val="009D6136"/>
    <w:pPr>
      <w:spacing w:after="0" w:line="240" w:lineRule="auto"/>
      <w:textboxTightWrap w:val="allLines"/>
    </w:pPr>
    <w:rPr>
      <w:rFonts w:ascii="Arial" w:eastAsia="Times New Roman" w:hAnsi="Arial" w:cs="Times New Roman"/>
      <w:kern w:val="0"/>
      <w:sz w:val="16"/>
      <w:szCs w:val="20"/>
      <w:lang w:eastAsia="nl-NL"/>
      <w14:ligatures w14:val="none"/>
    </w:rPr>
    <w:tblPr>
      <w:tblStyleRowBandSize w:val="1"/>
      <w:tblStyleColBandSize w:val="1"/>
    </w:tblPr>
    <w:trPr>
      <w:cantSplit/>
    </w:trPr>
    <w:tcPr>
      <w:shd w:val="clear" w:color="auto" w:fill="E5EEF6"/>
      <w:tcMar>
        <w:top w:w="28" w:type="dxa"/>
        <w:bottom w:w="28" w:type="dxa"/>
      </w:tcMar>
    </w:tcPr>
    <w:tblStylePr w:type="firstRow">
      <w:pPr>
        <w:keepNext/>
        <w:keepLines w:val="0"/>
        <w:pageBreakBefore w:val="0"/>
        <w:widowControl/>
        <w:suppressLineNumbers w:val="0"/>
        <w:suppressAutoHyphens w:val="0"/>
        <w:wordWrap/>
        <w:adjustRightInd/>
        <w:snapToGrid/>
        <w:spacing w:beforeLines="0" w:before="0" w:beforeAutospacing="0" w:afterLines="0" w:after="0" w:afterAutospacing="0" w:line="240" w:lineRule="exact"/>
        <w:ind w:leftChars="0" w:left="0" w:rightChars="0" w:right="0"/>
        <w:contextualSpacing w:val="0"/>
        <w:mirrorIndents w:val="0"/>
        <w:jc w:val="left"/>
        <w:textboxTightWrap w:val="none"/>
        <w:outlineLvl w:val="9"/>
      </w:pPr>
      <w:rPr>
        <w:rFonts w:asciiTheme="minorHAnsi" w:hAnsiTheme="minorHAnsi"/>
        <w:b/>
        <w:color w:val="2D3A8C"/>
        <w:sz w:val="16"/>
      </w:rPr>
      <w:tblPr/>
      <w:tcPr>
        <w:tcBorders>
          <w:top w:val="single" w:sz="8" w:space="0" w:color="000000" w:themeColor="text1"/>
          <w:left w:val="nil"/>
          <w:bottom w:val="single" w:sz="8" w:space="0" w:color="000000" w:themeColor="text1"/>
          <w:right w:val="nil"/>
          <w:insideH w:val="nil"/>
          <w:insideV w:val="nil"/>
        </w:tcBorders>
        <w:shd w:val="clear" w:color="auto" w:fill="FFFFFF" w:themeFill="background1"/>
      </w:tcPr>
    </w:tblStylePr>
    <w:tblStylePr w:type="band1Horz">
      <w:rPr>
        <w:rFonts w:ascii="Arial" w:hAnsi="Arial"/>
        <w:b w:val="0"/>
        <w:i w:val="0"/>
        <w:color w:val="000000" w:themeColor="text1"/>
        <w:sz w:val="16"/>
      </w:rPr>
      <w:tblPr/>
      <w:tcPr>
        <w:shd w:val="clear" w:color="auto" w:fill="CCDDEE"/>
      </w:tcPr>
    </w:tblStylePr>
    <w:tblStylePr w:type="band2Horz">
      <w:pPr>
        <w:wordWrap/>
      </w:pPr>
      <w:rPr>
        <w:rFonts w:ascii="Arial" w:hAnsi="Arial"/>
        <w:b w:val="0"/>
        <w:i w:val="0"/>
        <w:color w:val="000000" w:themeColor="text1"/>
        <w:sz w:val="16"/>
      </w:rPr>
      <w:tblPr/>
      <w:tcPr>
        <w:shd w:val="clear" w:color="auto" w:fill="E5EEF6"/>
      </w:tcPr>
    </w:tblStylePr>
  </w:style>
  <w:style w:type="paragraph" w:customStyle="1" w:styleId="Tabelheaderkopjes">
    <w:name w:val="Tabel headerkopjes"/>
    <w:basedOn w:val="Tabeltekst"/>
    <w:rsid w:val="009D6136"/>
    <w:pPr>
      <w:spacing w:after="40"/>
      <w:contextualSpacing/>
    </w:pPr>
    <w:rPr>
      <w:color w:val="2D3A8C"/>
    </w:rPr>
  </w:style>
  <w:style w:type="paragraph" w:styleId="Voetnoottekst">
    <w:name w:val="footnote text"/>
    <w:basedOn w:val="Standaard"/>
    <w:link w:val="VoetnoottekstChar"/>
    <w:uiPriority w:val="99"/>
    <w:semiHidden/>
    <w:unhideWhenUsed/>
    <w:rsid w:val="009D6136"/>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9D6136"/>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9D6136"/>
    <w:rPr>
      <w:vertAlign w:val="superscript"/>
    </w:rPr>
  </w:style>
  <w:style w:type="paragraph" w:styleId="Voettekst">
    <w:name w:val="footer"/>
    <w:basedOn w:val="Standaard"/>
    <w:link w:val="VoettekstChar"/>
    <w:uiPriority w:val="99"/>
    <w:unhideWhenUsed/>
    <w:rsid w:val="009D61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6136"/>
  </w:style>
  <w:style w:type="character" w:styleId="Hyperlink">
    <w:name w:val="Hyperlink"/>
    <w:basedOn w:val="Standaardalinea-lettertype"/>
    <w:uiPriority w:val="99"/>
    <w:unhideWhenUsed/>
    <w:rsid w:val="009D6136"/>
    <w:rPr>
      <w:color w:val="467886" w:themeColor="hyperlink"/>
      <w:u w:val="single"/>
    </w:rPr>
  </w:style>
  <w:style w:type="character" w:styleId="Onopgelostemelding">
    <w:name w:val="Unresolved Mention"/>
    <w:basedOn w:val="Standaardalinea-lettertype"/>
    <w:uiPriority w:val="99"/>
    <w:semiHidden/>
    <w:unhideWhenUsed/>
    <w:rsid w:val="009D6136"/>
    <w:rPr>
      <w:color w:val="605E5C"/>
      <w:shd w:val="clear" w:color="auto" w:fill="E1DFDD"/>
    </w:rPr>
  </w:style>
  <w:style w:type="paragraph" w:styleId="Geenafstand">
    <w:name w:val="No Spacing"/>
    <w:uiPriority w:val="1"/>
    <w:qFormat/>
    <w:rsid w:val="005A3B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onderwerpen/vaccinaties/documenten/adviesaanvragen/2024/03/19/adviesaanvraag-staatssecretaris-vws-over-nieuwe-typen-griepvacci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522</ap:Words>
  <ap:Characters>2873</ap:Characters>
  <ap:DocSecurity>0</ap:DocSecurity>
  <ap:Lines>23</ap:Lines>
  <ap:Paragraphs>6</ap:Paragraphs>
  <ap:ScaleCrop>false</ap:ScaleCrop>
  <ap:LinksUpToDate>false</ap:LinksUpToDate>
  <ap:CharactersWithSpaces>3389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2025-02-11T13:36:00.0000000Z</dcterms:created>
  <dcterms:modified xsi:type="dcterms:W3CDTF">2025-02-11T13:36:00.0000000Z</dcterms:modified>
  <version/>
  <category/>
</coreProperties>
</file>