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DBA43B4" w14:textId="77777777">
        <w:tc>
          <w:tcPr>
            <w:tcW w:w="6733" w:type="dxa"/>
            <w:gridSpan w:val="2"/>
            <w:tcBorders>
              <w:top w:val="nil"/>
              <w:left w:val="nil"/>
              <w:bottom w:val="nil"/>
              <w:right w:val="nil"/>
            </w:tcBorders>
            <w:vAlign w:val="center"/>
          </w:tcPr>
          <w:p w:rsidR="00997775" w:rsidP="00710A7A" w:rsidRDefault="00997775" w14:paraId="07FBBD7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FA0FA96"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9868BC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C429DB" w14:textId="77777777">
            <w:r w:rsidRPr="008B0CC5">
              <w:t xml:space="preserve">Vergaderjaar </w:t>
            </w:r>
            <w:r w:rsidR="00AC6B87">
              <w:t>2024-2025</w:t>
            </w:r>
          </w:p>
        </w:tc>
      </w:tr>
      <w:tr w:rsidR="00997775" w14:paraId="7E2395BC" w14:textId="77777777">
        <w:trPr>
          <w:cantSplit/>
        </w:trPr>
        <w:tc>
          <w:tcPr>
            <w:tcW w:w="10985" w:type="dxa"/>
            <w:gridSpan w:val="3"/>
            <w:tcBorders>
              <w:top w:val="nil"/>
              <w:left w:val="nil"/>
              <w:bottom w:val="nil"/>
              <w:right w:val="nil"/>
            </w:tcBorders>
          </w:tcPr>
          <w:p w:rsidR="00997775" w:rsidRDefault="00997775" w14:paraId="19AC32BF" w14:textId="77777777"/>
        </w:tc>
      </w:tr>
      <w:tr w:rsidR="00997775" w14:paraId="1015133F" w14:textId="77777777">
        <w:trPr>
          <w:cantSplit/>
        </w:trPr>
        <w:tc>
          <w:tcPr>
            <w:tcW w:w="10985" w:type="dxa"/>
            <w:gridSpan w:val="3"/>
            <w:tcBorders>
              <w:top w:val="nil"/>
              <w:left w:val="nil"/>
              <w:bottom w:val="single" w:color="auto" w:sz="4" w:space="0"/>
              <w:right w:val="nil"/>
            </w:tcBorders>
          </w:tcPr>
          <w:p w:rsidR="00997775" w:rsidRDefault="00997775" w14:paraId="36345106" w14:textId="77777777"/>
        </w:tc>
      </w:tr>
      <w:tr w:rsidR="00997775" w14:paraId="1A563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9016FB" w14:textId="77777777"/>
        </w:tc>
        <w:tc>
          <w:tcPr>
            <w:tcW w:w="7654" w:type="dxa"/>
            <w:gridSpan w:val="2"/>
          </w:tcPr>
          <w:p w:rsidR="00997775" w:rsidRDefault="00997775" w14:paraId="19CE4C6A" w14:textId="77777777"/>
        </w:tc>
      </w:tr>
      <w:tr w:rsidR="00997775" w14:paraId="6E2F48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21714A" w14:paraId="79B9ABD8" w14:textId="28A646EF">
            <w:pPr>
              <w:rPr>
                <w:b/>
              </w:rPr>
            </w:pPr>
            <w:r>
              <w:rPr>
                <w:b/>
              </w:rPr>
              <w:t>36 584</w:t>
            </w:r>
          </w:p>
        </w:tc>
        <w:tc>
          <w:tcPr>
            <w:tcW w:w="7654" w:type="dxa"/>
            <w:gridSpan w:val="2"/>
          </w:tcPr>
          <w:p w:rsidRPr="0021714A" w:rsidR="00997775" w:rsidP="00A07C71" w:rsidRDefault="0021714A" w14:paraId="630266D1" w14:textId="0CE2C5A6">
            <w:pPr>
              <w:rPr>
                <w:b/>
                <w:bCs/>
                <w:szCs w:val="24"/>
              </w:rPr>
            </w:pPr>
            <w:r w:rsidRPr="0021714A">
              <w:rPr>
                <w:b/>
                <w:bCs/>
                <w:szCs w:val="24"/>
                <w:shd w:val="clear" w:color="auto" w:fill="FFFFFF"/>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tc>
      </w:tr>
      <w:tr w:rsidR="00997775" w14:paraId="426AE4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06CC03" w14:textId="77777777"/>
        </w:tc>
        <w:tc>
          <w:tcPr>
            <w:tcW w:w="7654" w:type="dxa"/>
            <w:gridSpan w:val="2"/>
          </w:tcPr>
          <w:p w:rsidR="00997775" w:rsidRDefault="00997775" w14:paraId="4ACD560C" w14:textId="77777777"/>
        </w:tc>
      </w:tr>
      <w:tr w:rsidR="00997775" w14:paraId="35AABA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D5694C" w14:textId="77777777"/>
        </w:tc>
        <w:tc>
          <w:tcPr>
            <w:tcW w:w="7654" w:type="dxa"/>
            <w:gridSpan w:val="2"/>
          </w:tcPr>
          <w:p w:rsidR="00997775" w:rsidRDefault="00997775" w14:paraId="2B354527" w14:textId="77777777"/>
        </w:tc>
      </w:tr>
      <w:tr w:rsidR="00997775" w14:paraId="11BD02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AF04EA" w14:textId="6BF41EB5">
            <w:pPr>
              <w:rPr>
                <w:b/>
              </w:rPr>
            </w:pPr>
            <w:r>
              <w:rPr>
                <w:b/>
              </w:rPr>
              <w:t xml:space="preserve">Nr. </w:t>
            </w:r>
            <w:r w:rsidR="0021714A">
              <w:rPr>
                <w:b/>
              </w:rPr>
              <w:t>19</w:t>
            </w:r>
          </w:p>
        </w:tc>
        <w:tc>
          <w:tcPr>
            <w:tcW w:w="7654" w:type="dxa"/>
            <w:gridSpan w:val="2"/>
          </w:tcPr>
          <w:p w:rsidR="00997775" w:rsidRDefault="00997775" w14:paraId="625C8090" w14:textId="2D61D866">
            <w:pPr>
              <w:rPr>
                <w:b/>
              </w:rPr>
            </w:pPr>
            <w:r>
              <w:rPr>
                <w:b/>
              </w:rPr>
              <w:t xml:space="preserve">MOTIE VAN </w:t>
            </w:r>
            <w:r w:rsidR="0021714A">
              <w:rPr>
                <w:b/>
              </w:rPr>
              <w:t xml:space="preserve">HET LID FLACH </w:t>
            </w:r>
          </w:p>
        </w:tc>
      </w:tr>
      <w:tr w:rsidR="00997775" w14:paraId="618DF1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113CED" w14:textId="77777777"/>
        </w:tc>
        <w:tc>
          <w:tcPr>
            <w:tcW w:w="7654" w:type="dxa"/>
            <w:gridSpan w:val="2"/>
          </w:tcPr>
          <w:p w:rsidR="00997775" w:rsidP="00280D6A" w:rsidRDefault="00997775" w14:paraId="7F5B02F8" w14:textId="79A666D5">
            <w:r>
              <w:t>Voorgesteld</w:t>
            </w:r>
            <w:r w:rsidR="00280D6A">
              <w:t xml:space="preserve"> </w:t>
            </w:r>
            <w:r w:rsidR="0021714A">
              <w:t>tijdens het Wetgevingsoverleg van 10 februari 2025</w:t>
            </w:r>
          </w:p>
        </w:tc>
      </w:tr>
      <w:tr w:rsidR="00997775" w14:paraId="637877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679352" w14:textId="77777777"/>
        </w:tc>
        <w:tc>
          <w:tcPr>
            <w:tcW w:w="7654" w:type="dxa"/>
            <w:gridSpan w:val="2"/>
          </w:tcPr>
          <w:p w:rsidR="00997775" w:rsidRDefault="00997775" w14:paraId="298B6398" w14:textId="77777777"/>
        </w:tc>
      </w:tr>
      <w:tr w:rsidR="00997775" w14:paraId="6F50F3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8EC140" w14:textId="77777777"/>
        </w:tc>
        <w:tc>
          <w:tcPr>
            <w:tcW w:w="7654" w:type="dxa"/>
            <w:gridSpan w:val="2"/>
          </w:tcPr>
          <w:p w:rsidR="00997775" w:rsidRDefault="00997775" w14:paraId="42987F1B" w14:textId="77777777">
            <w:r>
              <w:t>De Kamer,</w:t>
            </w:r>
          </w:p>
        </w:tc>
      </w:tr>
      <w:tr w:rsidR="00997775" w14:paraId="28C62E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A95DCE" w14:textId="77777777"/>
        </w:tc>
        <w:tc>
          <w:tcPr>
            <w:tcW w:w="7654" w:type="dxa"/>
            <w:gridSpan w:val="2"/>
          </w:tcPr>
          <w:p w:rsidR="00997775" w:rsidRDefault="00997775" w14:paraId="6F805192" w14:textId="77777777"/>
        </w:tc>
      </w:tr>
      <w:tr w:rsidR="00997775" w14:paraId="012EAD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F488E6" w14:textId="77777777"/>
        </w:tc>
        <w:tc>
          <w:tcPr>
            <w:tcW w:w="7654" w:type="dxa"/>
            <w:gridSpan w:val="2"/>
          </w:tcPr>
          <w:p w:rsidR="00997775" w:rsidRDefault="00997775" w14:paraId="2134C9CE" w14:textId="77777777">
            <w:r>
              <w:t>gehoord de beraadslaging,</w:t>
            </w:r>
          </w:p>
        </w:tc>
      </w:tr>
      <w:tr w:rsidR="00997775" w14:paraId="75AF96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B1443A" w14:textId="77777777"/>
        </w:tc>
        <w:tc>
          <w:tcPr>
            <w:tcW w:w="7654" w:type="dxa"/>
            <w:gridSpan w:val="2"/>
          </w:tcPr>
          <w:p w:rsidR="00997775" w:rsidRDefault="00997775" w14:paraId="09935EFC" w14:textId="77777777"/>
        </w:tc>
      </w:tr>
      <w:tr w:rsidR="00997775" w14:paraId="6D970B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308BF9" w14:textId="77777777"/>
        </w:tc>
        <w:tc>
          <w:tcPr>
            <w:tcW w:w="7654" w:type="dxa"/>
            <w:gridSpan w:val="2"/>
          </w:tcPr>
          <w:p w:rsidRPr="0021714A" w:rsidR="0021714A" w:rsidP="0021714A" w:rsidRDefault="0021714A" w14:paraId="52DB38D0" w14:textId="77777777">
            <w:r w:rsidRPr="0021714A">
              <w:t>constaterende dat de UBO-wetgeving ook van toepassing is op verenigingen en stichtingen, waaronder algemeen nut beogende instellingen (</w:t>
            </w:r>
            <w:proofErr w:type="spellStart"/>
            <w:r w:rsidRPr="0021714A">
              <w:t>anbi's</w:t>
            </w:r>
            <w:proofErr w:type="spellEnd"/>
            <w:r w:rsidRPr="0021714A">
              <w:t>);</w:t>
            </w:r>
          </w:p>
          <w:p w:rsidR="0021714A" w:rsidP="0021714A" w:rsidRDefault="0021714A" w14:paraId="22FB4BB3" w14:textId="77777777"/>
          <w:p w:rsidRPr="0021714A" w:rsidR="0021714A" w:rsidP="0021714A" w:rsidRDefault="0021714A" w14:paraId="3F1F766E" w14:textId="1DB77B20">
            <w:r w:rsidRPr="0021714A">
              <w:t>constaterende dat er vanuit de EU diverse voorstellen komen om witwassen en terrorismefinanciering tegen te gaan, waaronder ook voorstellen die betrekking hebben op het UBO-register;</w:t>
            </w:r>
          </w:p>
          <w:p w:rsidR="0021714A" w:rsidP="0021714A" w:rsidRDefault="0021714A" w14:paraId="4C205419" w14:textId="77777777"/>
          <w:p w:rsidRPr="0021714A" w:rsidR="0021714A" w:rsidP="0021714A" w:rsidRDefault="0021714A" w14:paraId="350F1EE5" w14:textId="1D93DA09">
            <w:r w:rsidRPr="0021714A">
              <w:t xml:space="preserve">overwegende dat dit een grote (administratieve) lastendruk legt op </w:t>
            </w:r>
            <w:proofErr w:type="spellStart"/>
            <w:r w:rsidRPr="0021714A">
              <w:t>anbi's</w:t>
            </w:r>
            <w:proofErr w:type="spellEnd"/>
            <w:r w:rsidRPr="0021714A">
              <w:t xml:space="preserve">, en dat de witwasaanpak bij </w:t>
            </w:r>
            <w:proofErr w:type="spellStart"/>
            <w:r w:rsidRPr="0021714A">
              <w:t>anbi</w:t>
            </w:r>
            <w:proofErr w:type="spellEnd"/>
            <w:r w:rsidRPr="0021714A">
              <w:t xml:space="preserve">-instellingen </w:t>
            </w:r>
            <w:proofErr w:type="spellStart"/>
            <w:r w:rsidRPr="0021714A">
              <w:t>risicogebaseerd</w:t>
            </w:r>
            <w:proofErr w:type="spellEnd"/>
            <w:r w:rsidRPr="0021714A">
              <w:t xml:space="preserve"> moet zijn;</w:t>
            </w:r>
          </w:p>
          <w:p w:rsidR="0021714A" w:rsidP="0021714A" w:rsidRDefault="0021714A" w14:paraId="395DB6AE" w14:textId="77777777"/>
          <w:p w:rsidRPr="0021714A" w:rsidR="0021714A" w:rsidP="0021714A" w:rsidRDefault="0021714A" w14:paraId="2021153B" w14:textId="0F473234">
            <w:r w:rsidRPr="0021714A">
              <w:t xml:space="preserve">verzoekt de regering de ruimte die Europese regelgeving biedt om de lastendruk voor </w:t>
            </w:r>
            <w:proofErr w:type="spellStart"/>
            <w:r w:rsidRPr="0021714A">
              <w:t>anbi's</w:t>
            </w:r>
            <w:proofErr w:type="spellEnd"/>
            <w:r w:rsidRPr="0021714A">
              <w:t xml:space="preserve"> te beperken zo veel als mogelijk te gebruiken, en in toekomstige Europese onderhandelingen de positie van </w:t>
            </w:r>
            <w:proofErr w:type="spellStart"/>
            <w:r w:rsidRPr="0021714A">
              <w:t>anbi's</w:t>
            </w:r>
            <w:proofErr w:type="spellEnd"/>
            <w:r w:rsidRPr="0021714A">
              <w:t xml:space="preserve"> voor het voetlicht te brengen, teneinde een </w:t>
            </w:r>
            <w:proofErr w:type="spellStart"/>
            <w:r w:rsidRPr="0021714A">
              <w:t>risicogebaseerde</w:t>
            </w:r>
            <w:proofErr w:type="spellEnd"/>
            <w:r w:rsidRPr="0021714A">
              <w:t xml:space="preserve"> aanpak te stimuleren en de lastendruk voor </w:t>
            </w:r>
            <w:proofErr w:type="spellStart"/>
            <w:r w:rsidRPr="0021714A">
              <w:t>anbi's</w:t>
            </w:r>
            <w:proofErr w:type="spellEnd"/>
            <w:r w:rsidRPr="0021714A">
              <w:t xml:space="preserve"> te beperken,</w:t>
            </w:r>
          </w:p>
          <w:p w:rsidR="0021714A" w:rsidP="0021714A" w:rsidRDefault="0021714A" w14:paraId="405625CC" w14:textId="77777777"/>
          <w:p w:rsidRPr="0021714A" w:rsidR="0021714A" w:rsidP="0021714A" w:rsidRDefault="0021714A" w14:paraId="30382A56" w14:textId="5B35F71E">
            <w:r w:rsidRPr="0021714A">
              <w:t>en gaat over tot de orde van de dag.</w:t>
            </w:r>
          </w:p>
          <w:p w:rsidR="0021714A" w:rsidP="0021714A" w:rsidRDefault="0021714A" w14:paraId="214944EC" w14:textId="77777777"/>
          <w:p w:rsidR="00997775" w:rsidP="0021714A" w:rsidRDefault="0021714A" w14:paraId="1D76B1FD" w14:textId="141636EE">
            <w:proofErr w:type="spellStart"/>
            <w:r w:rsidRPr="0021714A">
              <w:t>Flach</w:t>
            </w:r>
            <w:proofErr w:type="spellEnd"/>
          </w:p>
        </w:tc>
      </w:tr>
    </w:tbl>
    <w:p w:rsidR="00997775" w:rsidRDefault="00997775" w14:paraId="569B70B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3B082" w14:textId="77777777" w:rsidR="0021714A" w:rsidRDefault="0021714A">
      <w:pPr>
        <w:spacing w:line="20" w:lineRule="exact"/>
      </w:pPr>
    </w:p>
  </w:endnote>
  <w:endnote w:type="continuationSeparator" w:id="0">
    <w:p w14:paraId="6B615A0A" w14:textId="77777777" w:rsidR="0021714A" w:rsidRDefault="0021714A">
      <w:pPr>
        <w:pStyle w:val="Amendement"/>
      </w:pPr>
      <w:r>
        <w:rPr>
          <w:b w:val="0"/>
        </w:rPr>
        <w:t xml:space="preserve"> </w:t>
      </w:r>
    </w:p>
  </w:endnote>
  <w:endnote w:type="continuationNotice" w:id="1">
    <w:p w14:paraId="6A693948" w14:textId="77777777" w:rsidR="0021714A" w:rsidRDefault="0021714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5C07E" w14:textId="77777777" w:rsidR="0021714A" w:rsidRDefault="0021714A">
      <w:pPr>
        <w:pStyle w:val="Amendement"/>
      </w:pPr>
      <w:r>
        <w:rPr>
          <w:b w:val="0"/>
        </w:rPr>
        <w:separator/>
      </w:r>
    </w:p>
  </w:footnote>
  <w:footnote w:type="continuationSeparator" w:id="0">
    <w:p w14:paraId="0ED945E6" w14:textId="77777777" w:rsidR="0021714A" w:rsidRDefault="00217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14A"/>
    <w:rsid w:val="00133FCE"/>
    <w:rsid w:val="001E482C"/>
    <w:rsid w:val="001E4877"/>
    <w:rsid w:val="0021105A"/>
    <w:rsid w:val="0021714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E405A"/>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651DA"/>
  <w15:docId w15:val="{BBC52CE6-781D-4001-8390-D24DB8FE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202</ap:Words>
  <ap:Characters>1336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2025-02-11T09:52:00.0000000Z</dcterms:created>
  <dcterms:modified xsi:type="dcterms:W3CDTF">2025-02-11T09:57:00.0000000Z</dcterms:modified>
  <dc:description>------------------------</dc:description>
  <dc:subject/>
  <keywords/>
  <version/>
  <category/>
</coreProperties>
</file>