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DC" w:rsidP="00A64DDC" w:rsidRDefault="00A64DDC" w14:paraId="4DF10FEA" w14:textId="77777777">
      <w:bookmarkStart w:name="_GoBack" w:id="0"/>
      <w:bookmarkEnd w:id="0"/>
      <w:r>
        <w:t>Geachte voorzitter,</w:t>
      </w:r>
    </w:p>
    <w:p w:rsidR="00A64DDC" w:rsidP="00A64DDC" w:rsidRDefault="00A64DDC" w14:paraId="1E149B14" w14:textId="77777777"/>
    <w:p w:rsidR="00410BC4" w:rsidP="00FD59F8" w:rsidRDefault="00A64DDC" w14:paraId="070AC361" w14:textId="0BB3CCB7">
      <w:r>
        <w:t xml:space="preserve">Hierbij bied ik u aan de nota naar aanleiding van het verslag inzake het voorstel van wet tot wijziging van de Wet vrachtwagenheffing </w:t>
      </w:r>
      <w:r w:rsidRPr="00A64DDC">
        <w:t>in verband met de implementatie van de herziene Europese tolheffingsregels</w:t>
      </w:r>
      <w:r w:rsidR="004A6420">
        <w:t xml:space="preserve"> (Kamerstukken 36626)</w:t>
      </w:r>
      <w:r>
        <w:t>, alsmede een nota van wijziging</w:t>
      </w:r>
      <w:r w:rsidR="00A94C03">
        <w:t xml:space="preserve"> met betrekking tot dit voorstel van wet</w:t>
      </w:r>
      <w:r>
        <w:t>.</w:t>
      </w:r>
    </w:p>
    <w:p w:rsidR="00410BC4" w:rsidRDefault="00A64DDC" w14:paraId="42F6216D" w14:textId="77777777">
      <w:pPr>
        <w:pStyle w:val="Slotzin"/>
      </w:pPr>
      <w:r>
        <w:t>Hoogachtend,</w:t>
      </w:r>
    </w:p>
    <w:p w:rsidR="00410BC4" w:rsidRDefault="00A64DDC" w14:paraId="776D2D7C" w14:textId="77777777">
      <w:pPr>
        <w:pStyle w:val="OndertekeningArea1"/>
      </w:pPr>
      <w:r>
        <w:t>DE MINISTER VAN INFRASTRUCTUUR EN WATERSTAAT,</w:t>
      </w:r>
    </w:p>
    <w:p w:rsidR="00410BC4" w:rsidRDefault="00410BC4" w14:paraId="3276D48D" w14:textId="77777777"/>
    <w:p w:rsidR="00410BC4" w:rsidRDefault="00410BC4" w14:paraId="13C4EB49" w14:textId="77777777"/>
    <w:p w:rsidR="00410BC4" w:rsidRDefault="00410BC4" w14:paraId="0482FCA1" w14:textId="77777777"/>
    <w:p w:rsidR="00410BC4" w:rsidRDefault="00410BC4" w14:paraId="30226D4D" w14:textId="77777777"/>
    <w:p w:rsidR="00410BC4" w:rsidRDefault="00A64DDC" w14:paraId="33C80162" w14:textId="77777777">
      <w:r>
        <w:t>Barry Madlener</w:t>
      </w:r>
    </w:p>
    <w:sectPr w:rsidR="00410BC4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5E7B" w14:textId="77777777" w:rsidR="00D82A25" w:rsidRDefault="00D82A25">
      <w:pPr>
        <w:spacing w:line="240" w:lineRule="auto"/>
      </w:pPr>
      <w:r>
        <w:separator/>
      </w:r>
    </w:p>
  </w:endnote>
  <w:endnote w:type="continuationSeparator" w:id="0">
    <w:p w14:paraId="602398FD" w14:textId="77777777" w:rsidR="00D82A25" w:rsidRDefault="00D82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2A996" w14:textId="77777777" w:rsidR="00D82A25" w:rsidRDefault="00D82A25">
      <w:pPr>
        <w:spacing w:line="240" w:lineRule="auto"/>
      </w:pPr>
      <w:r>
        <w:separator/>
      </w:r>
    </w:p>
  </w:footnote>
  <w:footnote w:type="continuationSeparator" w:id="0">
    <w:p w14:paraId="28B96D66" w14:textId="77777777" w:rsidR="00D82A25" w:rsidRDefault="00D82A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EB77" w14:textId="77777777" w:rsidR="00410BC4" w:rsidRDefault="00A64DDC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103D18F" wp14:editId="6A8B3C6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A46D2" w14:textId="77777777" w:rsidR="00410BC4" w:rsidRDefault="00A64DD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03D18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DBA46D2" w14:textId="77777777" w:rsidR="00410BC4" w:rsidRDefault="00A64DD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9A2DDC" wp14:editId="07DE525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5CB37" w14:textId="77777777" w:rsidR="00410BC4" w:rsidRDefault="00A64D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9A2DD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765CB37" w14:textId="77777777" w:rsidR="00410BC4" w:rsidRDefault="00A64D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709084D" wp14:editId="30905D1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EDA70" w14:textId="77777777" w:rsidR="00A64DDC" w:rsidRDefault="00A64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9084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1FEDA70" w14:textId="77777777" w:rsidR="00A64DDC" w:rsidRDefault="00A64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513E83" wp14:editId="20D7EFA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484D2" w14:textId="77777777" w:rsidR="00A64DDC" w:rsidRDefault="00A64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513E8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A0484D2" w14:textId="77777777" w:rsidR="00A64DDC" w:rsidRDefault="00A64D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5D44" w14:textId="77777777" w:rsidR="00410BC4" w:rsidRDefault="00A64DD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126949" wp14:editId="385DDA2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2ACE4" w14:textId="77777777" w:rsidR="00A64DDC" w:rsidRDefault="00A64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2694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832ACE4" w14:textId="77777777" w:rsidR="00A64DDC" w:rsidRDefault="00A64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86F2B2" wp14:editId="6B1959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BE560" w14:textId="1342FED2" w:rsidR="00410BC4" w:rsidRDefault="00A64D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6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76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6F2B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3ABE560" w14:textId="1342FED2" w:rsidR="00410BC4" w:rsidRDefault="00A64D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6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76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7A1F04" wp14:editId="5604A77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F6A67" w14:textId="77777777" w:rsidR="00410BC4" w:rsidRDefault="00A64DD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01EABA" w14:textId="77777777" w:rsidR="00410BC4" w:rsidRDefault="00410BC4">
                          <w:pPr>
                            <w:pStyle w:val="WitregelW1"/>
                          </w:pPr>
                        </w:p>
                        <w:p w14:paraId="5196BE68" w14:textId="77777777" w:rsidR="00410BC4" w:rsidRDefault="00A64DD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F1377A5" w14:textId="77777777" w:rsidR="00410BC4" w:rsidRPr="00A64DDC" w:rsidRDefault="00A64D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4DD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8E1C2F1" w14:textId="77777777" w:rsidR="00410BC4" w:rsidRPr="00A64DDC" w:rsidRDefault="00A64D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4DD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80074C4" w14:textId="77777777" w:rsidR="00410BC4" w:rsidRPr="00A64DDC" w:rsidRDefault="00A64D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4DD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48C352E" w14:textId="77777777" w:rsidR="00410BC4" w:rsidRPr="00A64DDC" w:rsidRDefault="00410BC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1E10577" w14:textId="77777777" w:rsidR="00410BC4" w:rsidRPr="00A64DDC" w:rsidRDefault="00A64D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64DD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09BABAD" w14:textId="77777777" w:rsidR="00410BC4" w:rsidRDefault="00A64DD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4E15099" w14:textId="77777777" w:rsidR="00F134FC" w:rsidRDefault="00F134FC" w:rsidP="00F134FC"/>
                        <w:p w14:paraId="05AF041D" w14:textId="007511AA" w:rsidR="00F134FC" w:rsidRPr="00F134FC" w:rsidRDefault="005207DC" w:rsidP="00F134F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F134FC" w:rsidRPr="00F134F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2368B1F3" w14:textId="0661D557" w:rsidR="00F134FC" w:rsidRPr="00F134FC" w:rsidRDefault="00F134FC" w:rsidP="00F134F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134FC">
                            <w:rPr>
                              <w:sz w:val="13"/>
                              <w:szCs w:val="13"/>
                            </w:rPr>
                            <w:t>IENW/BSK-2025/21227</w:t>
                          </w:r>
                        </w:p>
                        <w:p w14:paraId="6FC1822B" w14:textId="77777777" w:rsidR="00F134FC" w:rsidRPr="00F134FC" w:rsidRDefault="00F134FC" w:rsidP="00F134F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A67EEE1" w14:textId="29C057E9" w:rsidR="00F134FC" w:rsidRPr="00F134FC" w:rsidRDefault="00F134FC" w:rsidP="00F134FC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134F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F15F905" w14:textId="4222CA66" w:rsidR="00410BC4" w:rsidRPr="00F134FC" w:rsidRDefault="005207DC" w:rsidP="00F134FC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A1F0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7DF6A67" w14:textId="77777777" w:rsidR="00410BC4" w:rsidRDefault="00A64DD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01EABA" w14:textId="77777777" w:rsidR="00410BC4" w:rsidRDefault="00410BC4">
                    <w:pPr>
                      <w:pStyle w:val="WitregelW1"/>
                    </w:pPr>
                  </w:p>
                  <w:p w14:paraId="5196BE68" w14:textId="77777777" w:rsidR="00410BC4" w:rsidRDefault="00A64DDC">
                    <w:pPr>
                      <w:pStyle w:val="Afzendgegevens"/>
                    </w:pPr>
                    <w:r>
                      <w:t>Rijnstraat 8</w:t>
                    </w:r>
                  </w:p>
                  <w:p w14:paraId="1F1377A5" w14:textId="77777777" w:rsidR="00410BC4" w:rsidRPr="00A64DDC" w:rsidRDefault="00A64DDC">
                    <w:pPr>
                      <w:pStyle w:val="Afzendgegevens"/>
                      <w:rPr>
                        <w:lang w:val="de-DE"/>
                      </w:rPr>
                    </w:pPr>
                    <w:r w:rsidRPr="00A64DDC">
                      <w:rPr>
                        <w:lang w:val="de-DE"/>
                      </w:rPr>
                      <w:t>2515 XP  Den Haag</w:t>
                    </w:r>
                  </w:p>
                  <w:p w14:paraId="48E1C2F1" w14:textId="77777777" w:rsidR="00410BC4" w:rsidRPr="00A64DDC" w:rsidRDefault="00A64DDC">
                    <w:pPr>
                      <w:pStyle w:val="Afzendgegevens"/>
                      <w:rPr>
                        <w:lang w:val="de-DE"/>
                      </w:rPr>
                    </w:pPr>
                    <w:r w:rsidRPr="00A64DDC">
                      <w:rPr>
                        <w:lang w:val="de-DE"/>
                      </w:rPr>
                      <w:t>Postbus 20901</w:t>
                    </w:r>
                  </w:p>
                  <w:p w14:paraId="180074C4" w14:textId="77777777" w:rsidR="00410BC4" w:rsidRPr="00A64DDC" w:rsidRDefault="00A64DDC">
                    <w:pPr>
                      <w:pStyle w:val="Afzendgegevens"/>
                      <w:rPr>
                        <w:lang w:val="de-DE"/>
                      </w:rPr>
                    </w:pPr>
                    <w:r w:rsidRPr="00A64DDC">
                      <w:rPr>
                        <w:lang w:val="de-DE"/>
                      </w:rPr>
                      <w:t>2500 EX Den Haag</w:t>
                    </w:r>
                  </w:p>
                  <w:p w14:paraId="648C352E" w14:textId="77777777" w:rsidR="00410BC4" w:rsidRPr="00A64DDC" w:rsidRDefault="00410BC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1E10577" w14:textId="77777777" w:rsidR="00410BC4" w:rsidRPr="00A64DDC" w:rsidRDefault="00A64DDC">
                    <w:pPr>
                      <w:pStyle w:val="Afzendgegevens"/>
                      <w:rPr>
                        <w:lang w:val="de-DE"/>
                      </w:rPr>
                    </w:pPr>
                    <w:r w:rsidRPr="00A64DDC">
                      <w:rPr>
                        <w:lang w:val="de-DE"/>
                      </w:rPr>
                      <w:t>T   070-456 0000</w:t>
                    </w:r>
                  </w:p>
                  <w:p w14:paraId="609BABAD" w14:textId="77777777" w:rsidR="00410BC4" w:rsidRDefault="00A64DD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4E15099" w14:textId="77777777" w:rsidR="00F134FC" w:rsidRDefault="00F134FC" w:rsidP="00F134FC"/>
                  <w:p w14:paraId="05AF041D" w14:textId="007511AA" w:rsidR="00F134FC" w:rsidRPr="00F134FC" w:rsidRDefault="005207DC" w:rsidP="00F134F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F134FC" w:rsidRPr="00F134FC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2368B1F3" w14:textId="0661D557" w:rsidR="00F134FC" w:rsidRPr="00F134FC" w:rsidRDefault="00F134FC" w:rsidP="00F134F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134FC">
                      <w:rPr>
                        <w:sz w:val="13"/>
                        <w:szCs w:val="13"/>
                      </w:rPr>
                      <w:t>IENW/BSK-2025/21227</w:t>
                    </w:r>
                  </w:p>
                  <w:p w14:paraId="6FC1822B" w14:textId="77777777" w:rsidR="00F134FC" w:rsidRPr="00F134FC" w:rsidRDefault="00F134FC" w:rsidP="00F134F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A67EEE1" w14:textId="29C057E9" w:rsidR="00F134FC" w:rsidRPr="00F134FC" w:rsidRDefault="00F134FC" w:rsidP="00F134FC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134F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F15F905" w14:textId="4222CA66" w:rsidR="00410BC4" w:rsidRPr="00F134FC" w:rsidRDefault="005207DC" w:rsidP="00F134FC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B990687" wp14:editId="089C266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B7B096" w14:textId="77777777" w:rsidR="00410BC4" w:rsidRDefault="00A64D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1368D9" wp14:editId="26AA39E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9068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CB7B096" w14:textId="77777777" w:rsidR="00410BC4" w:rsidRDefault="00A64DD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1368D9" wp14:editId="26AA39E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97A5AEA" wp14:editId="15FEBB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F1E48" w14:textId="77777777" w:rsidR="00410BC4" w:rsidRDefault="00A64DD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7D3075" wp14:editId="3CB8DFE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A5AEA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EEF1E48" w14:textId="77777777" w:rsidR="00410BC4" w:rsidRDefault="00A64DD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7D3075" wp14:editId="3CB8DFE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7A0CF6" wp14:editId="2D5026F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F2FD2" w14:textId="77777777" w:rsidR="00410BC4" w:rsidRDefault="00A64DD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A0CF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C6F2FD2" w14:textId="77777777" w:rsidR="00410BC4" w:rsidRDefault="00A64DD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F487C8" wp14:editId="4ED27E63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790950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B480A" w14:textId="77777777" w:rsidR="00F134FC" w:rsidRDefault="00F134FC">
                          <w:r>
                            <w:t>De v</w:t>
                          </w:r>
                          <w:r w:rsidR="00A64DDC">
                            <w:t xml:space="preserve">oorzitter van de Tweede Kamer </w:t>
                          </w:r>
                        </w:p>
                        <w:p w14:paraId="4B3093D0" w14:textId="1C046BE1" w:rsidR="00A64DDC" w:rsidRDefault="00A64DDC">
                          <w:r>
                            <w:t>der Staten-Generaal</w:t>
                          </w:r>
                        </w:p>
                        <w:p w14:paraId="5B66EE14" w14:textId="0563E411" w:rsidR="00A64DDC" w:rsidRDefault="00A64DDC">
                          <w:r>
                            <w:t>Postbus 20018</w:t>
                          </w:r>
                        </w:p>
                        <w:p w14:paraId="47BAD723" w14:textId="3311601C" w:rsidR="00A64DDC" w:rsidRDefault="00A64DD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F487C8" id="7268d7b6-823c-11ee-8554-0242ac120003" o:spid="_x0000_s1036" type="#_x0000_t202" style="position:absolute;margin-left:79.5pt;margin-top:153pt;width:298.5pt;height:85pt;z-index: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" filled="f" stroked="f">
              <v:textbox inset="0,0,0,0">
                <w:txbxContent>
                  <w:p w14:paraId="70AB480A" w14:textId="77777777" w:rsidR="00F134FC" w:rsidRDefault="00F134FC">
                    <w:r>
                      <w:t>De v</w:t>
                    </w:r>
                    <w:r w:rsidR="00A64DDC">
                      <w:t xml:space="preserve">oorzitter van de Tweede Kamer </w:t>
                    </w:r>
                  </w:p>
                  <w:p w14:paraId="4B3093D0" w14:textId="1C046BE1" w:rsidR="00A64DDC" w:rsidRDefault="00A64DDC">
                    <w:r>
                      <w:t>der Staten-Generaal</w:t>
                    </w:r>
                  </w:p>
                  <w:p w14:paraId="5B66EE14" w14:textId="0563E411" w:rsidR="00A64DDC" w:rsidRDefault="00A64DDC">
                    <w:r>
                      <w:t>Postbus 20018</w:t>
                    </w:r>
                  </w:p>
                  <w:p w14:paraId="47BAD723" w14:textId="3311601C" w:rsidR="00A64DDC" w:rsidRDefault="00A64DD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20B93D" wp14:editId="256F494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10BC4" w14:paraId="62A432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CD90C0" w14:textId="77777777" w:rsidR="00410BC4" w:rsidRDefault="00410BC4"/>
                            </w:tc>
                            <w:tc>
                              <w:tcPr>
                                <w:tcW w:w="5400" w:type="dxa"/>
                              </w:tcPr>
                              <w:p w14:paraId="5036D55D" w14:textId="77777777" w:rsidR="00410BC4" w:rsidRDefault="00410BC4"/>
                            </w:tc>
                          </w:tr>
                          <w:tr w:rsidR="00410BC4" w14:paraId="0E0D36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3D5FB3" w14:textId="77777777" w:rsidR="00410BC4" w:rsidRDefault="00A64D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8D3A94" w14:textId="4D4EB7B5" w:rsidR="00410BC4" w:rsidRDefault="005207DC">
                                <w:r>
                                  <w:t>11 februari 2025</w:t>
                                </w:r>
                              </w:p>
                            </w:tc>
                          </w:tr>
                          <w:tr w:rsidR="00410BC4" w14:paraId="3D7302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FD2E8B" w14:textId="77777777" w:rsidR="00410BC4" w:rsidRDefault="00A64D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EF67EF" w14:textId="77777777" w:rsidR="00410BC4" w:rsidRDefault="00A64DDC">
                                <w:r>
                                  <w:t>Nota n.a.v. het verslag en nota van wijziging wetsvoorstel 36626</w:t>
                                </w:r>
                              </w:p>
                            </w:tc>
                          </w:tr>
                          <w:tr w:rsidR="00410BC4" w14:paraId="030C34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3BAD27" w14:textId="77777777" w:rsidR="00410BC4" w:rsidRDefault="00410BC4"/>
                            </w:tc>
                            <w:tc>
                              <w:tcPr>
                                <w:tcW w:w="5400" w:type="dxa"/>
                              </w:tcPr>
                              <w:p w14:paraId="0C6E6B04" w14:textId="77777777" w:rsidR="00410BC4" w:rsidRDefault="00410BC4"/>
                            </w:tc>
                          </w:tr>
                        </w:tbl>
                        <w:p w14:paraId="064B9A83" w14:textId="77777777" w:rsidR="00A64DDC" w:rsidRDefault="00A64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20B93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10BC4" w14:paraId="62A432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CD90C0" w14:textId="77777777" w:rsidR="00410BC4" w:rsidRDefault="00410BC4"/>
                      </w:tc>
                      <w:tc>
                        <w:tcPr>
                          <w:tcW w:w="5400" w:type="dxa"/>
                        </w:tcPr>
                        <w:p w14:paraId="5036D55D" w14:textId="77777777" w:rsidR="00410BC4" w:rsidRDefault="00410BC4"/>
                      </w:tc>
                    </w:tr>
                    <w:tr w:rsidR="00410BC4" w14:paraId="0E0D36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3D5FB3" w14:textId="77777777" w:rsidR="00410BC4" w:rsidRDefault="00A64DD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8D3A94" w14:textId="4D4EB7B5" w:rsidR="00410BC4" w:rsidRDefault="005207DC">
                          <w:r>
                            <w:t>11 februari 2025</w:t>
                          </w:r>
                        </w:p>
                      </w:tc>
                    </w:tr>
                    <w:tr w:rsidR="00410BC4" w14:paraId="3D7302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FD2E8B" w14:textId="77777777" w:rsidR="00410BC4" w:rsidRDefault="00A64DD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EF67EF" w14:textId="77777777" w:rsidR="00410BC4" w:rsidRDefault="00A64DDC">
                          <w:r>
                            <w:t>Nota n.a.v. het verslag en nota van wijziging wetsvoorstel 36626</w:t>
                          </w:r>
                        </w:p>
                      </w:tc>
                    </w:tr>
                    <w:tr w:rsidR="00410BC4" w14:paraId="030C34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3BAD27" w14:textId="77777777" w:rsidR="00410BC4" w:rsidRDefault="00410BC4"/>
                      </w:tc>
                      <w:tc>
                        <w:tcPr>
                          <w:tcW w:w="5400" w:type="dxa"/>
                        </w:tcPr>
                        <w:p w14:paraId="0C6E6B04" w14:textId="77777777" w:rsidR="00410BC4" w:rsidRDefault="00410BC4"/>
                      </w:tc>
                    </w:tr>
                  </w:tbl>
                  <w:p w14:paraId="064B9A83" w14:textId="77777777" w:rsidR="00A64DDC" w:rsidRDefault="00A64D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5A1243" wp14:editId="4F7B716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11388" w14:textId="77777777" w:rsidR="00A64DDC" w:rsidRDefault="00A64D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5A124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A811388" w14:textId="77777777" w:rsidR="00A64DDC" w:rsidRDefault="00A64DD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F11C7"/>
    <w:multiLevelType w:val="multilevel"/>
    <w:tmpl w:val="DB16FD6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489161"/>
    <w:multiLevelType w:val="multilevel"/>
    <w:tmpl w:val="EB2F61D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4AA579"/>
    <w:multiLevelType w:val="multilevel"/>
    <w:tmpl w:val="AA9A99C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F350FD"/>
    <w:multiLevelType w:val="multilevel"/>
    <w:tmpl w:val="F1CF14B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4A1883"/>
    <w:multiLevelType w:val="multilevel"/>
    <w:tmpl w:val="35C8E44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541033"/>
    <w:multiLevelType w:val="multilevel"/>
    <w:tmpl w:val="D6D9571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56B744"/>
    <w:multiLevelType w:val="multilevel"/>
    <w:tmpl w:val="DC71739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0028003"/>
    <w:multiLevelType w:val="multilevel"/>
    <w:tmpl w:val="5B6E3E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68408D7"/>
    <w:multiLevelType w:val="multilevel"/>
    <w:tmpl w:val="F330707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991D48"/>
    <w:multiLevelType w:val="multilevel"/>
    <w:tmpl w:val="D0EE718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CBC4A55"/>
    <w:multiLevelType w:val="multilevel"/>
    <w:tmpl w:val="30AFCA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FB8363F1"/>
    <w:multiLevelType w:val="multilevel"/>
    <w:tmpl w:val="D045F78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E459E2"/>
    <w:multiLevelType w:val="multilevel"/>
    <w:tmpl w:val="1BDCAB9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887091"/>
    <w:multiLevelType w:val="multilevel"/>
    <w:tmpl w:val="BD07C4D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23512B7B"/>
    <w:multiLevelType w:val="multilevel"/>
    <w:tmpl w:val="85FCEAA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5EC3A"/>
    <w:multiLevelType w:val="multilevel"/>
    <w:tmpl w:val="1816EE9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90A70"/>
    <w:multiLevelType w:val="multilevel"/>
    <w:tmpl w:val="F7F1D02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338B03"/>
    <w:multiLevelType w:val="multilevel"/>
    <w:tmpl w:val="A248810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1DC57C"/>
    <w:multiLevelType w:val="multilevel"/>
    <w:tmpl w:val="F7778DA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9E4A19"/>
    <w:multiLevelType w:val="multilevel"/>
    <w:tmpl w:val="E166A7F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ECB8E9"/>
    <w:multiLevelType w:val="multilevel"/>
    <w:tmpl w:val="D094D6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3AFF32"/>
    <w:multiLevelType w:val="multilevel"/>
    <w:tmpl w:val="812523B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61BEE3"/>
    <w:multiLevelType w:val="multilevel"/>
    <w:tmpl w:val="F75A711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7"/>
  </w:num>
  <w:num w:numId="5">
    <w:abstractNumId w:val="13"/>
  </w:num>
  <w:num w:numId="6">
    <w:abstractNumId w:val="15"/>
  </w:num>
  <w:num w:numId="7">
    <w:abstractNumId w:val="4"/>
  </w:num>
  <w:num w:numId="8">
    <w:abstractNumId w:val="12"/>
  </w:num>
  <w:num w:numId="9">
    <w:abstractNumId w:val="21"/>
  </w:num>
  <w:num w:numId="10">
    <w:abstractNumId w:val="8"/>
  </w:num>
  <w:num w:numId="11">
    <w:abstractNumId w:val="16"/>
  </w:num>
  <w:num w:numId="12">
    <w:abstractNumId w:val="10"/>
  </w:num>
  <w:num w:numId="13">
    <w:abstractNumId w:val="14"/>
  </w:num>
  <w:num w:numId="14">
    <w:abstractNumId w:val="0"/>
  </w:num>
  <w:num w:numId="15">
    <w:abstractNumId w:val="6"/>
  </w:num>
  <w:num w:numId="16">
    <w:abstractNumId w:val="18"/>
  </w:num>
  <w:num w:numId="17">
    <w:abstractNumId w:val="9"/>
  </w:num>
  <w:num w:numId="18">
    <w:abstractNumId w:val="11"/>
  </w:num>
  <w:num w:numId="19">
    <w:abstractNumId w:val="3"/>
  </w:num>
  <w:num w:numId="20">
    <w:abstractNumId w:val="2"/>
  </w:num>
  <w:num w:numId="21">
    <w:abstractNumId w:val="1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DC"/>
    <w:rsid w:val="000178B7"/>
    <w:rsid w:val="00410BC4"/>
    <w:rsid w:val="004A6420"/>
    <w:rsid w:val="005207DC"/>
    <w:rsid w:val="00937289"/>
    <w:rsid w:val="00A64DDC"/>
    <w:rsid w:val="00A94C03"/>
    <w:rsid w:val="00A976CE"/>
    <w:rsid w:val="00BF193D"/>
    <w:rsid w:val="00C717B2"/>
    <w:rsid w:val="00D82A25"/>
    <w:rsid w:val="00F134FC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D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64DD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D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4DD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D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342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2025-02-11T08:28:00.0000000Z</dcterms:created>
  <dcterms:modified xsi:type="dcterms:W3CDTF">2025-02-11T08:28:00.0000000Z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n.a.v. het verslag en nota van wijziging wetsvoorstel 36626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R.K. Fleurke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