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C1F" w:rsidP="006D43DD" w:rsidRDefault="00160A0A" w14:paraId="17C313EE" w14:textId="77777777">
      <w:bookmarkStart w:name="_GoBack" w:id="0"/>
      <w:bookmarkEnd w:id="0"/>
      <w:r>
        <w:t>Geachte voorzitter,</w:t>
      </w:r>
    </w:p>
    <w:p w:rsidR="00EF0C1F" w:rsidP="006D43DD" w:rsidRDefault="00EF0C1F" w14:paraId="05738956" w14:textId="77777777"/>
    <w:p w:rsidR="000341EF" w:rsidP="006D43DD" w:rsidRDefault="000341EF" w14:paraId="2E3D9115" w14:textId="3C936EC2">
      <w:r>
        <w:t xml:space="preserve">In de brief voor het Wetgevingsoverleg (WGO) Water van 18 november 2024 </w:t>
      </w:r>
      <w:r w:rsidR="001D75A7">
        <w:t>is</w:t>
      </w:r>
      <w:r>
        <w:t xml:space="preserve"> toegezegd terug te komen op de budgettaire spanning die </w:t>
      </w:r>
      <w:r w:rsidR="00221EF2">
        <w:t>b</w:t>
      </w:r>
      <w:r>
        <w:t xml:space="preserve">estaat voor het </w:t>
      </w:r>
      <w:r w:rsidR="0077646C">
        <w:t>U</w:t>
      </w:r>
      <w:r w:rsidR="006D43DD">
        <w:t xml:space="preserve">itvoeringsprogramma </w:t>
      </w:r>
      <w:r w:rsidR="0077646C">
        <w:t xml:space="preserve">Kaderrichtlijn Water (KRW) van </w:t>
      </w:r>
      <w:r w:rsidR="006D43DD">
        <w:t>Rijkswaterstaat</w:t>
      </w:r>
      <w:r w:rsidR="00222C3E">
        <w:t xml:space="preserve"> (RWS)</w:t>
      </w:r>
      <w:r>
        <w:rPr>
          <w:rStyle w:val="FootnoteReference"/>
        </w:rPr>
        <w:footnoteReference w:id="1"/>
      </w:r>
      <w:r w:rsidR="00222C3E">
        <w:t>.</w:t>
      </w:r>
      <w:r w:rsidRPr="00222C3E" w:rsidR="00222C3E">
        <w:t xml:space="preserve"> Daarbij is reeds aangegeven dat de te verwachten kosten voor het Uitvoeringsprogramma boven het beschikbare budget (artikel 7 ‘investeren in waterkwaliteit’) liggen</w:t>
      </w:r>
      <w:r w:rsidRPr="009D28AC" w:rsidR="006D43DD">
        <w:rPr>
          <w:rStyle w:val="FootnoteReference"/>
        </w:rPr>
        <w:footnoteReference w:id="2"/>
      </w:r>
      <w:r w:rsidR="00222C3E">
        <w:t>.</w:t>
      </w:r>
      <w:r w:rsidRPr="009D28AC" w:rsidR="006D43DD">
        <w:t xml:space="preserve"> </w:t>
      </w:r>
      <w:r>
        <w:t xml:space="preserve">Met deze brief wordt </w:t>
      </w:r>
      <w:r w:rsidR="00B802D9">
        <w:t xml:space="preserve">uw </w:t>
      </w:r>
      <w:r>
        <w:t xml:space="preserve">Kamer </w:t>
      </w:r>
      <w:r w:rsidR="00906EF5">
        <w:t xml:space="preserve">nader </w:t>
      </w:r>
      <w:r>
        <w:t xml:space="preserve">geïnformeerd over </w:t>
      </w:r>
      <w:r w:rsidR="00F55518">
        <w:t>de spanning</w:t>
      </w:r>
      <w:r w:rsidR="003E2813">
        <w:t xml:space="preserve"> op het programma, de aanpak en de consequenties</w:t>
      </w:r>
      <w:r w:rsidR="00F55518">
        <w:t>.</w:t>
      </w:r>
      <w:r>
        <w:t xml:space="preserve"> </w:t>
      </w:r>
    </w:p>
    <w:p w:rsidR="00BB6C21" w:rsidP="00231524" w:rsidRDefault="00BB6C21" w14:paraId="476BD8D0" w14:textId="77777777"/>
    <w:p w:rsidR="00BB6C21" w:rsidP="00BB6C21" w:rsidRDefault="003E2813" w14:paraId="02AB37AD" w14:textId="7F3CADA6">
      <w:pPr>
        <w:rPr>
          <w:b/>
          <w:bCs/>
        </w:rPr>
      </w:pPr>
      <w:r w:rsidRPr="00093CEE">
        <w:t xml:space="preserve">Het belang van de doelen uit de KRW is onverminderd urgent. </w:t>
      </w:r>
      <w:r w:rsidRPr="00DB4E20" w:rsidR="005D638A">
        <w:t xml:space="preserve">Sinds </w:t>
      </w:r>
      <w:r w:rsidRPr="00DB4E20" w:rsidR="00DA535B">
        <w:t xml:space="preserve">de start van het Uitvoeringsprogramma </w:t>
      </w:r>
      <w:r w:rsidRPr="00DB4E20" w:rsidR="00B07ABD">
        <w:t xml:space="preserve">zijn er al </w:t>
      </w:r>
      <w:r w:rsidRPr="00DB4E20" w:rsidR="007E2D3D">
        <w:t xml:space="preserve">421 </w:t>
      </w:r>
      <w:r w:rsidRPr="00DB4E20" w:rsidR="005D638A">
        <w:t>KRW-</w:t>
      </w:r>
      <w:r w:rsidRPr="00DB4E20" w:rsidR="007E2D3D">
        <w:t>maatregelen</w:t>
      </w:r>
      <w:r w:rsidRPr="00DB4E20" w:rsidR="00A321D4">
        <w:t xml:space="preserve"> in en rond de rijkswateren</w:t>
      </w:r>
      <w:r w:rsidRPr="00DB4E20" w:rsidR="007E2D3D">
        <w:t xml:space="preserve"> gerealiseerd</w:t>
      </w:r>
      <w:r w:rsidRPr="00DB4E20" w:rsidR="005D638A">
        <w:t>, die</w:t>
      </w:r>
      <w:r w:rsidRPr="00DB4E20" w:rsidR="007E2D3D">
        <w:t xml:space="preserve"> </w:t>
      </w:r>
      <w:r w:rsidRPr="00DB4E20" w:rsidR="00A321D4">
        <w:t>variëren</w:t>
      </w:r>
      <w:r w:rsidRPr="00DB4E20" w:rsidR="007E2D3D">
        <w:t xml:space="preserve"> van de aanleg van</w:t>
      </w:r>
      <w:r w:rsidRPr="00DB4E20" w:rsidR="005D638A">
        <w:t xml:space="preserve"> natuurvriendelijke oevers</w:t>
      </w:r>
      <w:r w:rsidRPr="00DB4E20" w:rsidR="00A321D4">
        <w:t xml:space="preserve"> </w:t>
      </w:r>
      <w:r w:rsidRPr="00DB4E20" w:rsidR="005D638A">
        <w:t xml:space="preserve">tot </w:t>
      </w:r>
      <w:r w:rsidRPr="00DB4E20" w:rsidR="007E2D3D">
        <w:t xml:space="preserve">het graven van </w:t>
      </w:r>
      <w:r w:rsidRPr="00DB4E20" w:rsidR="00A321D4">
        <w:t>nevengeulen</w:t>
      </w:r>
      <w:r w:rsidRPr="00DB4E20" w:rsidR="007E2D3D">
        <w:t xml:space="preserve"> en</w:t>
      </w:r>
      <w:r w:rsidRPr="00DB4E20" w:rsidR="00A321D4">
        <w:t xml:space="preserve"> vispassages.</w:t>
      </w:r>
      <w:r w:rsidRPr="00DB4E20" w:rsidR="007E2D3D">
        <w:t xml:space="preserve"> </w:t>
      </w:r>
      <w:r w:rsidRPr="00DB4E20" w:rsidR="00BB6C21">
        <w:t>De resterende t</w:t>
      </w:r>
      <w:r w:rsidR="00BB6C21">
        <w:t>ijd tot 22</w:t>
      </w:r>
      <w:r w:rsidR="00136DE2">
        <w:t> </w:t>
      </w:r>
      <w:r w:rsidR="00BB6C21">
        <w:t xml:space="preserve">december 2027 is </w:t>
      </w:r>
      <w:r w:rsidR="00B94B8E">
        <w:t xml:space="preserve">echter </w:t>
      </w:r>
      <w:r w:rsidR="00BB6C21">
        <w:t xml:space="preserve">kort gezien het aantal maatregelen dat nog uitgevoerd moet worden. </w:t>
      </w:r>
      <w:r w:rsidRPr="00B94B8E" w:rsidR="00B94B8E">
        <w:t>De</w:t>
      </w:r>
      <w:r w:rsidR="00277949">
        <w:t xml:space="preserve"> planningen van de projecten en de </w:t>
      </w:r>
      <w:r w:rsidRPr="00B94B8E" w:rsidR="00B94B8E">
        <w:t xml:space="preserve">haalbaarheid van het KRW-uitvoeringsprogramma RWS staat daarbij onder druk. </w:t>
      </w:r>
      <w:r w:rsidR="00B94B8E">
        <w:t>Dit komt mede door</w:t>
      </w:r>
      <w:r w:rsidR="0069371F">
        <w:t xml:space="preserve"> </w:t>
      </w:r>
      <w:r w:rsidR="00BB6C21">
        <w:t>significante exogene risico</w:t>
      </w:r>
      <w:r w:rsidR="00B94B8E">
        <w:t>’</w:t>
      </w:r>
      <w:r w:rsidR="00BB6C21">
        <w:t>s</w:t>
      </w:r>
      <w:r w:rsidR="00B94B8E">
        <w:t>,</w:t>
      </w:r>
      <w:r w:rsidR="00BB6C21">
        <w:t xml:space="preserve"> </w:t>
      </w:r>
      <w:r w:rsidR="00B94B8E">
        <w:t>zoals</w:t>
      </w:r>
      <w:r w:rsidR="00BB6C21">
        <w:t xml:space="preserve"> bijvoorbeeld juridische procedures rond grondverwerving en het tijdig verkrijgen van vergunningen. Daarnaast is er een forse budgettaire spanning. </w:t>
      </w:r>
      <w:bookmarkStart w:name="_Hlk187259959" w:id="1"/>
      <w:r w:rsidR="00BB6C21">
        <w:t xml:space="preserve">Er blijft hierdoor </w:t>
      </w:r>
      <w:r w:rsidRPr="00101EC4" w:rsidR="00BB6C21">
        <w:t>een reële kans bestaa</w:t>
      </w:r>
      <w:r w:rsidR="00BB6C21">
        <w:t>n</w:t>
      </w:r>
      <w:r w:rsidRPr="00101EC4" w:rsidR="00BB6C21">
        <w:t xml:space="preserve"> dat</w:t>
      </w:r>
      <w:r w:rsidR="00BB6C21">
        <w:t xml:space="preserve"> </w:t>
      </w:r>
      <w:r w:rsidRPr="00101EC4" w:rsidR="00BB6C21">
        <w:t xml:space="preserve">niet alle maatregelen </w:t>
      </w:r>
      <w:r w:rsidR="00BB6C21">
        <w:t xml:space="preserve">in de rijkswateren </w:t>
      </w:r>
      <w:r w:rsidRPr="00101EC4" w:rsidR="00BB6C21">
        <w:t>voor eind 2027 zijn gerealiseerd</w:t>
      </w:r>
      <w:r w:rsidR="00BB6C21">
        <w:t xml:space="preserve"> ondanks de beoogde beheersingsmaatregelen.</w:t>
      </w:r>
    </w:p>
    <w:bookmarkEnd w:id="1"/>
    <w:p w:rsidR="003E2813" w:rsidP="00231524" w:rsidRDefault="003E2813" w14:paraId="12B76992" w14:textId="77777777"/>
    <w:p w:rsidRPr="00F92892" w:rsidR="00F92892" w:rsidP="00231524" w:rsidRDefault="00F92892" w14:paraId="3D3BDBE4" w14:textId="4ED16108">
      <w:pPr>
        <w:rPr>
          <w:b/>
          <w:bCs/>
        </w:rPr>
      </w:pPr>
      <w:r w:rsidRPr="00F92892">
        <w:rPr>
          <w:b/>
          <w:bCs/>
        </w:rPr>
        <w:t>KRW</w:t>
      </w:r>
      <w:r w:rsidR="00D01C84">
        <w:rPr>
          <w:b/>
          <w:bCs/>
        </w:rPr>
        <w:t>-</w:t>
      </w:r>
      <w:r w:rsidRPr="00F92892">
        <w:rPr>
          <w:b/>
          <w:bCs/>
        </w:rPr>
        <w:t xml:space="preserve">uitvoeringsprogramma </w:t>
      </w:r>
      <w:r w:rsidR="00B07889">
        <w:rPr>
          <w:b/>
          <w:bCs/>
        </w:rPr>
        <w:t>RWS</w:t>
      </w:r>
    </w:p>
    <w:p w:rsidR="00101EC4" w:rsidP="00101EC4" w:rsidRDefault="00101EC4" w14:paraId="5E64CB0D" w14:textId="1A94F0D2">
      <w:r w:rsidRPr="00221EF2">
        <w:t>Het KRW</w:t>
      </w:r>
      <w:r w:rsidR="00D01C84">
        <w:t>-u</w:t>
      </w:r>
      <w:r w:rsidRPr="00221EF2">
        <w:t xml:space="preserve">itvoeringsprogramma </w:t>
      </w:r>
      <w:r>
        <w:t>van R</w:t>
      </w:r>
      <w:r w:rsidR="001568C4">
        <w:t>WS</w:t>
      </w:r>
      <w:r>
        <w:t xml:space="preserve"> </w:t>
      </w:r>
      <w:r w:rsidRPr="00221EF2">
        <w:t xml:space="preserve">bestaat uit </w:t>
      </w:r>
      <w:r w:rsidR="00DA535B">
        <w:t>567</w:t>
      </w:r>
      <w:r w:rsidRPr="00221EF2">
        <w:t xml:space="preserve"> maatregelen </w:t>
      </w:r>
      <w:r w:rsidRPr="000673A7">
        <w:t xml:space="preserve">waarvan </w:t>
      </w:r>
      <w:r w:rsidR="00886858">
        <w:t xml:space="preserve">er nog </w:t>
      </w:r>
      <w:r w:rsidRPr="000673A7">
        <w:t xml:space="preserve">146 </w:t>
      </w:r>
      <w:r w:rsidRPr="000673A7" w:rsidR="00792D61">
        <w:t>maatregelen</w:t>
      </w:r>
      <w:r w:rsidR="00792D61">
        <w:t xml:space="preserve"> </w:t>
      </w:r>
      <w:r w:rsidR="00886858">
        <w:t xml:space="preserve">(die </w:t>
      </w:r>
      <w:r w:rsidR="00792D61">
        <w:t xml:space="preserve">zijn opgenomen in </w:t>
      </w:r>
      <w:r w:rsidR="00886858">
        <w:t xml:space="preserve">de Stroomgebiedbeheerplannen 2021-2027) </w:t>
      </w:r>
      <w:r w:rsidR="00792D61">
        <w:t>eind 2027</w:t>
      </w:r>
      <w:r>
        <w:t xml:space="preserve"> gerealiseerd moeten worden. In de Jaarrapportage K</w:t>
      </w:r>
      <w:r w:rsidR="001568C4">
        <w:t>R</w:t>
      </w:r>
      <w:r>
        <w:t xml:space="preserve">W </w:t>
      </w:r>
      <w:r w:rsidR="00886858">
        <w:t>(</w:t>
      </w:r>
      <w:r>
        <w:t>bijlage bij de Staat van Ons Water</w:t>
      </w:r>
      <w:r w:rsidR="00886858">
        <w:t>)</w:t>
      </w:r>
      <w:r>
        <w:t xml:space="preserve"> wordt u </w:t>
      </w:r>
      <w:r w:rsidR="002F7E1E">
        <w:t>jaarlijks</w:t>
      </w:r>
      <w:r>
        <w:t xml:space="preserve"> geïnformeerd over de voortgang</w:t>
      </w:r>
      <w:r w:rsidR="00B07889">
        <w:t xml:space="preserve"> van de maatregelen</w:t>
      </w:r>
      <w:r>
        <w:t>.</w:t>
      </w:r>
      <w:r w:rsidR="00B07889">
        <w:t xml:space="preserve"> Het landelijk beeld wordt ook gerapporteerd via het Dashboard KRW</w:t>
      </w:r>
      <w:r w:rsidR="00EF0C1F">
        <w:t>.</w:t>
      </w:r>
      <w:r w:rsidR="00B07889">
        <w:t xml:space="preserve"> </w:t>
      </w:r>
    </w:p>
    <w:p w:rsidR="00450EE8" w:rsidP="00231524" w:rsidRDefault="00450EE8" w14:paraId="58FAEC61" w14:textId="77777777">
      <w:pPr>
        <w:rPr>
          <w:b/>
          <w:bCs/>
        </w:rPr>
      </w:pPr>
    </w:p>
    <w:p w:rsidR="00136DE2" w:rsidRDefault="00136DE2" w14:paraId="3A8F819C" w14:textId="77777777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:rsidRPr="00F92892" w:rsidR="00F92892" w:rsidP="00231524" w:rsidRDefault="00F92892" w14:paraId="3694FAA2" w14:textId="1AA156E6">
      <w:pPr>
        <w:rPr>
          <w:b/>
          <w:bCs/>
        </w:rPr>
      </w:pPr>
      <w:r w:rsidRPr="00F92892">
        <w:rPr>
          <w:b/>
          <w:bCs/>
        </w:rPr>
        <w:lastRenderedPageBreak/>
        <w:t>Budgettaire spanning</w:t>
      </w:r>
    </w:p>
    <w:p w:rsidR="008D79BE" w:rsidP="00F27180" w:rsidRDefault="00906EF5" w14:paraId="3FAB4285" w14:textId="77777777">
      <w:r>
        <w:t>Op 2</w:t>
      </w:r>
      <w:r w:rsidR="0042657E">
        <w:t>5</w:t>
      </w:r>
      <w:r>
        <w:t xml:space="preserve"> </w:t>
      </w:r>
      <w:r w:rsidRPr="00221EF2" w:rsidR="00221EF2">
        <w:t xml:space="preserve">januari 2024 </w:t>
      </w:r>
      <w:r>
        <w:t xml:space="preserve">is </w:t>
      </w:r>
      <w:r w:rsidR="008D79BE">
        <w:t>de</w:t>
      </w:r>
      <w:r w:rsidR="00B802D9">
        <w:t xml:space="preserve"> </w:t>
      </w:r>
      <w:r w:rsidRPr="00221EF2" w:rsidR="00221EF2">
        <w:t>Kamer geïnformeerd over de gesignaleerde risico</w:t>
      </w:r>
      <w:r w:rsidR="001D75A7">
        <w:t>’</w:t>
      </w:r>
      <w:r w:rsidRPr="00221EF2" w:rsidR="00221EF2">
        <w:t>s</w:t>
      </w:r>
      <w:r w:rsidR="001D75A7">
        <w:t xml:space="preserve"> met betrekking tot de uitvoering</w:t>
      </w:r>
      <w:r w:rsidR="00756F88">
        <w:t>,</w:t>
      </w:r>
      <w:r w:rsidR="008E795A">
        <w:t xml:space="preserve"> </w:t>
      </w:r>
      <w:r w:rsidR="00756F88">
        <w:t>hierbij zijn ook de externe onderzoek</w:t>
      </w:r>
      <w:r w:rsidR="0088214C">
        <w:t>en</w:t>
      </w:r>
      <w:r w:rsidR="00756F88">
        <w:t xml:space="preserve"> gedeeld</w:t>
      </w:r>
      <w:r w:rsidRPr="009D28AC">
        <w:rPr>
          <w:rStyle w:val="FootnoteReference"/>
        </w:rPr>
        <w:footnoteReference w:id="3"/>
      </w:r>
      <w:r>
        <w:t>.</w:t>
      </w:r>
      <w:r w:rsidRPr="00221EF2" w:rsidR="00221EF2">
        <w:t xml:space="preserve"> </w:t>
      </w:r>
      <w:r w:rsidR="00540778">
        <w:t xml:space="preserve">Door middel van steekproeven </w:t>
      </w:r>
      <w:r w:rsidR="0077646C">
        <w:t>i</w:t>
      </w:r>
      <w:r w:rsidR="002224E9">
        <w:t>s</w:t>
      </w:r>
      <w:r w:rsidR="00540778">
        <w:t xml:space="preserve"> </w:t>
      </w:r>
      <w:r w:rsidR="0077646C">
        <w:t xml:space="preserve">in </w:t>
      </w:r>
      <w:r w:rsidR="008B1BC9">
        <w:t>het derde kwartaal</w:t>
      </w:r>
      <w:r w:rsidR="0077646C">
        <w:t xml:space="preserve"> 2023 </w:t>
      </w:r>
      <w:r w:rsidR="00540778">
        <w:t xml:space="preserve">door Horvat &amp; Partners de betrouwbaarheid van financiële kosteninschattingen en de planning van meerdere projecten beoordeeld. </w:t>
      </w:r>
      <w:r w:rsidR="00222C3E">
        <w:t>De gehele resterende opgave in het</w:t>
      </w:r>
      <w:r w:rsidR="00092616">
        <w:t xml:space="preserve"> KRW</w:t>
      </w:r>
      <w:r w:rsidR="009F146D">
        <w:t>-</w:t>
      </w:r>
      <w:r w:rsidR="00092616">
        <w:t xml:space="preserve">uitvoeringsprogramma </w:t>
      </w:r>
      <w:r w:rsidR="002224E9">
        <w:t xml:space="preserve">RWS </w:t>
      </w:r>
      <w:r w:rsidR="00101EC4">
        <w:t xml:space="preserve">is </w:t>
      </w:r>
      <w:r w:rsidR="00540778">
        <w:t>nu</w:t>
      </w:r>
      <w:r w:rsidR="00092616">
        <w:t xml:space="preserve"> getoetst en geactualiseerd</w:t>
      </w:r>
      <w:r w:rsidR="00222C3E">
        <w:t>. Hierbij zijn de</w:t>
      </w:r>
      <w:r w:rsidR="0077646C">
        <w:t xml:space="preserve"> aanbevelingen </w:t>
      </w:r>
      <w:r w:rsidR="007173CA">
        <w:t xml:space="preserve">uit de rapporten </w:t>
      </w:r>
      <w:r w:rsidR="0077646C">
        <w:t>van Horvat verwerkt</w:t>
      </w:r>
      <w:bookmarkStart w:name="_Hlk188608723" w:id="2"/>
      <w:r w:rsidR="002224E9">
        <w:t xml:space="preserve">. </w:t>
      </w:r>
      <w:r w:rsidRPr="00DB4E20" w:rsidR="0056656D">
        <w:t>D</w:t>
      </w:r>
      <w:r w:rsidRPr="00DB4E20" w:rsidR="00F92892">
        <w:t xml:space="preserve">e </w:t>
      </w:r>
      <w:r w:rsidRPr="00DB4E20" w:rsidR="00093CEE">
        <w:t xml:space="preserve">gesignaleerde </w:t>
      </w:r>
      <w:r w:rsidRPr="00DB4E20" w:rsidR="00E62AC3">
        <w:t>budgettaire spanning is daarbij op</w:t>
      </w:r>
      <w:r w:rsidRPr="00DB4E20" w:rsidR="00093CEE">
        <w:t>gelopen</w:t>
      </w:r>
      <w:r w:rsidRPr="00DB4E20" w:rsidR="00E62AC3">
        <w:t xml:space="preserve"> </w:t>
      </w:r>
      <w:r w:rsidRPr="00DB4E20" w:rsidR="00277949">
        <w:t>tot</w:t>
      </w:r>
      <w:r w:rsidRPr="00DB4E20" w:rsidR="00F92892">
        <w:t xml:space="preserve"> circa € 420 mln. </w:t>
      </w:r>
      <w:r w:rsidRPr="00DB4E20" w:rsidR="00E62AC3">
        <w:t>tot</w:t>
      </w:r>
      <w:r w:rsidRPr="00DB4E20" w:rsidR="00F92892">
        <w:t xml:space="preserve"> € 500 mln.</w:t>
      </w:r>
      <w:bookmarkEnd w:id="2"/>
      <w:r w:rsidRPr="00DB4E20" w:rsidR="00D01C84">
        <w:t xml:space="preserve"> </w:t>
      </w:r>
    </w:p>
    <w:p w:rsidR="00F27180" w:rsidP="00F27180" w:rsidRDefault="005D638A" w14:paraId="713CFDF9" w14:textId="421BCD99">
      <w:r w:rsidRPr="00DB4E20">
        <w:t xml:space="preserve">Om het programma financieel beheersbaar te houden </w:t>
      </w:r>
      <w:r w:rsidRPr="00DB4E20" w:rsidR="00FE7D4F">
        <w:t>moet er stevig worden bijgestuurd.</w:t>
      </w:r>
    </w:p>
    <w:p w:rsidR="007173CA" w:rsidP="00F27180" w:rsidRDefault="007173CA" w14:paraId="6C57DE4B" w14:textId="77777777"/>
    <w:p w:rsidRPr="008B1BC9" w:rsidR="00F92892" w:rsidP="008B1BC9" w:rsidRDefault="00F92892" w14:paraId="3511F496" w14:textId="00AB46BA">
      <w:r>
        <w:t xml:space="preserve">De gesignaleerde kostenstijging </w:t>
      </w:r>
      <w:r w:rsidR="00C15194">
        <w:t xml:space="preserve">kent </w:t>
      </w:r>
      <w:r>
        <w:t>verschillende oorzaken.</w:t>
      </w:r>
      <w:r w:rsidRPr="00F92892">
        <w:t xml:space="preserve"> </w:t>
      </w:r>
      <w:r w:rsidR="00756F88">
        <w:t xml:space="preserve">De veranderde omstandigheden zoals meer </w:t>
      </w:r>
      <w:r w:rsidR="008D79BE">
        <w:t xml:space="preserve">benodigd </w:t>
      </w:r>
      <w:r w:rsidR="00756F88">
        <w:t xml:space="preserve">grondverzet, stijgende bouwkosten en grondverwerving </w:t>
      </w:r>
      <w:r w:rsidR="009454F2">
        <w:t xml:space="preserve">hebben </w:t>
      </w:r>
      <w:r w:rsidR="00756F88">
        <w:t xml:space="preserve">een groter kostenverhogend effect dan eerder ingeschat. Ook </w:t>
      </w:r>
      <w:r w:rsidR="001A136E">
        <w:t xml:space="preserve">heeft </w:t>
      </w:r>
      <w:r w:rsidR="00D9076C">
        <w:t xml:space="preserve">het </w:t>
      </w:r>
      <w:r w:rsidR="0077646C">
        <w:t>KRW</w:t>
      </w:r>
      <w:r w:rsidR="00D01C84">
        <w:t>-</w:t>
      </w:r>
      <w:r w:rsidR="00D9076C">
        <w:t xml:space="preserve">uitvoeringsprogramma </w:t>
      </w:r>
      <w:r w:rsidR="001D75A7">
        <w:t xml:space="preserve">RWS zich </w:t>
      </w:r>
      <w:r w:rsidR="001A136E">
        <w:t xml:space="preserve">steeds gericht </w:t>
      </w:r>
      <w:r w:rsidR="00D9076C">
        <w:t>op maximaal ecologisch doelbereik</w:t>
      </w:r>
      <w:r w:rsidR="007173CA">
        <w:t xml:space="preserve"> en</w:t>
      </w:r>
      <w:r w:rsidR="00D9076C">
        <w:t xml:space="preserve"> </w:t>
      </w:r>
      <w:r w:rsidR="00D01C84">
        <w:t xml:space="preserve">het </w:t>
      </w:r>
      <w:r w:rsidR="0077646C">
        <w:t xml:space="preserve">stimuleren van </w:t>
      </w:r>
      <w:r w:rsidR="00D9076C">
        <w:t xml:space="preserve">samenwerking </w:t>
      </w:r>
      <w:r w:rsidR="0077646C">
        <w:t xml:space="preserve">tussen betrokken partijen </w:t>
      </w:r>
      <w:r w:rsidR="00D9076C">
        <w:t xml:space="preserve">in </w:t>
      </w:r>
      <w:r w:rsidR="0077646C">
        <w:t>de gebieden waar de KRW-maatregelen worden uitgevoerd</w:t>
      </w:r>
      <w:r w:rsidR="008B1BC9">
        <w:t xml:space="preserve"> en was de projectbeheersing (tijd, geld, risico’s en scope) onvoldoende geborgd</w:t>
      </w:r>
      <w:r w:rsidR="00D9076C">
        <w:t xml:space="preserve">. </w:t>
      </w:r>
    </w:p>
    <w:p w:rsidR="007613D3" w:rsidP="001D75A7" w:rsidRDefault="007613D3" w14:paraId="783E9CE4" w14:textId="77777777">
      <w:bookmarkStart w:name="_Hlk181354355" w:id="3"/>
    </w:p>
    <w:p w:rsidRPr="002224E9" w:rsidR="002224E9" w:rsidP="00B07889" w:rsidRDefault="002224E9" w14:paraId="1B35E571" w14:textId="7DAFD59F">
      <w:pPr>
        <w:rPr>
          <w:b/>
          <w:bCs/>
        </w:rPr>
      </w:pPr>
      <w:r w:rsidRPr="002224E9">
        <w:rPr>
          <w:b/>
          <w:bCs/>
        </w:rPr>
        <w:t>Bijsturing</w:t>
      </w:r>
    </w:p>
    <w:p w:rsidR="00495EEF" w:rsidP="00FE7D4F" w:rsidRDefault="008A6793" w14:paraId="568B23F6" w14:textId="3D1192F3">
      <w:r w:rsidRPr="00DB4E20">
        <w:t xml:space="preserve">RWS </w:t>
      </w:r>
      <w:r w:rsidRPr="00DB4E20" w:rsidR="00DE4FED">
        <w:t xml:space="preserve">werkt </w:t>
      </w:r>
      <w:r w:rsidRPr="00DB4E20">
        <w:t xml:space="preserve">nu </w:t>
      </w:r>
      <w:r w:rsidRPr="00DB4E20" w:rsidR="00DE4FED">
        <w:t xml:space="preserve">met een alles-op-alles aanpak </w:t>
      </w:r>
      <w:r w:rsidRPr="00DB4E20" w:rsidR="003957AA">
        <w:t xml:space="preserve">en doet </w:t>
      </w:r>
      <w:r w:rsidRPr="00DB4E20" w:rsidR="006D5608">
        <w:t>het maximale om het tekort zo ver mogelijk terug te dringen door aanpassingen in de scope en de uitvoering</w:t>
      </w:r>
      <w:r w:rsidRPr="00DB4E20" w:rsidR="00DE4FED">
        <w:t xml:space="preserve">. </w:t>
      </w:r>
      <w:r w:rsidRPr="00DB4E20" w:rsidR="00553549">
        <w:t xml:space="preserve">Allereerst </w:t>
      </w:r>
      <w:r w:rsidRPr="00DB4E20">
        <w:t xml:space="preserve">beoordeelt </w:t>
      </w:r>
      <w:r w:rsidRPr="00DB4E20" w:rsidR="00553549">
        <w:t xml:space="preserve">RWS </w:t>
      </w:r>
      <w:r w:rsidRPr="00DB4E20" w:rsidR="00FE7D4F">
        <w:t xml:space="preserve">kritisch of er alternatieve mogelijkheden zijn voor dure en minder kosteneffectieve maatregelen. </w:t>
      </w:r>
      <w:r w:rsidRPr="00DB4E20">
        <w:t xml:space="preserve">Verder ontwikkelt RWS </w:t>
      </w:r>
      <w:r w:rsidRPr="00DB4E20" w:rsidR="00FE7D4F">
        <w:t>een grondstrategie om efficiënter met lokaal en circulair (licht) vervuilde grondstromen om te gaan</w:t>
      </w:r>
      <w:r w:rsidRPr="00DB4E20" w:rsidR="00E853E4">
        <w:t xml:space="preserve"> </w:t>
      </w:r>
      <w:r w:rsidRPr="00DB4E20" w:rsidR="00BA482E">
        <w:t xml:space="preserve">en </w:t>
      </w:r>
      <w:r w:rsidRPr="00DB4E20">
        <w:t xml:space="preserve">zo </w:t>
      </w:r>
      <w:r w:rsidRPr="00DB4E20" w:rsidR="00E853E4">
        <w:t>de transportkosten te verminderen.</w:t>
      </w:r>
      <w:r w:rsidRPr="00DB4E20" w:rsidR="00FE7D4F">
        <w:t xml:space="preserve"> </w:t>
      </w:r>
      <w:r w:rsidRPr="00DB4E20" w:rsidR="00553549">
        <w:t xml:space="preserve">Tevens </w:t>
      </w:r>
      <w:r w:rsidRPr="00DB4E20" w:rsidR="00B07889">
        <w:t xml:space="preserve">werkt </w:t>
      </w:r>
      <w:r w:rsidRPr="00DB4E20" w:rsidR="00553549">
        <w:t xml:space="preserve">RWS </w:t>
      </w:r>
      <w:r w:rsidRPr="00DB4E20" w:rsidR="003C14AC">
        <w:t>aan</w:t>
      </w:r>
      <w:r w:rsidRPr="00DB4E20" w:rsidR="00B07889">
        <w:t xml:space="preserve"> een gebundelde aanbesteding van projecten</w:t>
      </w:r>
      <w:r w:rsidRPr="00DB4E20" w:rsidR="003C14AC">
        <w:t xml:space="preserve"> en</w:t>
      </w:r>
      <w:r w:rsidRPr="00DB4E20" w:rsidR="00B07889">
        <w:t xml:space="preserve"> </w:t>
      </w:r>
      <w:r w:rsidRPr="00DB4E20" w:rsidR="00553549">
        <w:t xml:space="preserve">is </w:t>
      </w:r>
      <w:r w:rsidRPr="00DB4E20" w:rsidR="00B07889">
        <w:t>de markt actief benaderd om zich voor te bereiden op de komende aanbestedingen</w:t>
      </w:r>
      <w:r w:rsidRPr="00DB4E20" w:rsidR="003C14AC">
        <w:t xml:space="preserve">. </w:t>
      </w:r>
      <w:r w:rsidRPr="00DB4E20" w:rsidR="000926F1">
        <w:t xml:space="preserve">Ten slotte </w:t>
      </w:r>
      <w:r w:rsidRPr="00DB4E20">
        <w:t xml:space="preserve">onderzoekt RWS </w:t>
      </w:r>
      <w:r w:rsidRPr="00DB4E20" w:rsidR="00CA4815">
        <w:t>de mogelijkheden voor subsidi</w:t>
      </w:r>
      <w:r w:rsidRPr="00DB4E20" w:rsidR="006D5608">
        <w:t>ë</w:t>
      </w:r>
      <w:r w:rsidRPr="00DB4E20" w:rsidR="00CA4815">
        <w:t xml:space="preserve">ring rond </w:t>
      </w:r>
      <w:r w:rsidRPr="00DB4E20" w:rsidR="00A0304C">
        <w:t>emissieloos</w:t>
      </w:r>
      <w:r w:rsidRPr="00DB4E20" w:rsidR="00CA4815">
        <w:t xml:space="preserve"> werken daar waar het nodig is.</w:t>
      </w:r>
      <w:r w:rsidR="00CA4815">
        <w:t xml:space="preserve"> </w:t>
      </w:r>
    </w:p>
    <w:p w:rsidR="00D72B54" w:rsidP="006E79DA" w:rsidRDefault="00D72B54" w14:paraId="04AC9125" w14:textId="77777777">
      <w:bookmarkStart w:name="_Hlk185938694" w:id="4"/>
    </w:p>
    <w:bookmarkEnd w:id="4"/>
    <w:p w:rsidR="00DA535B" w:rsidP="00DE4FED" w:rsidRDefault="00BB6C21" w14:paraId="7F559CA6" w14:textId="2B7DE8CC">
      <w:r>
        <w:t xml:space="preserve">Het </w:t>
      </w:r>
      <w:r w:rsidR="00277949">
        <w:t xml:space="preserve">dit voorjaar </w:t>
      </w:r>
      <w:r>
        <w:t xml:space="preserve">volledig financieren van de gesignaleerde budgetspanning </w:t>
      </w:r>
      <w:r w:rsidR="00A0304C">
        <w:t xml:space="preserve">zou </w:t>
      </w:r>
      <w:r w:rsidR="00640151">
        <w:t xml:space="preserve">grote </w:t>
      </w:r>
      <w:r w:rsidRPr="00BB6C21">
        <w:t>gevolgen</w:t>
      </w:r>
      <w:r w:rsidR="00A0304C">
        <w:t xml:space="preserve"> hebben</w:t>
      </w:r>
      <w:r w:rsidRPr="00BB6C21">
        <w:t xml:space="preserve"> voor </w:t>
      </w:r>
      <w:r w:rsidR="00640151">
        <w:t>de</w:t>
      </w:r>
      <w:r w:rsidRPr="00BB6C21">
        <w:t xml:space="preserve"> </w:t>
      </w:r>
      <w:r w:rsidRPr="00BB6C21" w:rsidR="00640151">
        <w:t xml:space="preserve">andere </w:t>
      </w:r>
      <w:r w:rsidR="00640151">
        <w:t xml:space="preserve">belangrijke </w:t>
      </w:r>
      <w:r w:rsidRPr="00BB6C21" w:rsidR="00640151">
        <w:t>opgaven</w:t>
      </w:r>
      <w:r w:rsidR="009454F2">
        <w:t xml:space="preserve"> </w:t>
      </w:r>
      <w:r w:rsidRPr="00BB6C21" w:rsidR="00640151">
        <w:t>die vanuit het Deltafonds worden gefinancierd</w:t>
      </w:r>
      <w:r w:rsidRPr="00BB6C21">
        <w:t xml:space="preserve">. </w:t>
      </w:r>
      <w:r w:rsidR="000926F1">
        <w:t xml:space="preserve">Daarom </w:t>
      </w:r>
      <w:r w:rsidR="0088214C">
        <w:t xml:space="preserve">wordt </w:t>
      </w:r>
      <w:r w:rsidR="000926F1">
        <w:t xml:space="preserve">in 2025 </w:t>
      </w:r>
      <w:r w:rsidR="00640151">
        <w:t xml:space="preserve">verder onderzocht </w:t>
      </w:r>
      <w:r w:rsidR="000926F1">
        <w:t xml:space="preserve">hoe </w:t>
      </w:r>
      <w:r w:rsidR="00640151">
        <w:t xml:space="preserve">de budgetspanning en de andere risico’s verkleind kunnen worden. Er wordt </w:t>
      </w:r>
      <w:r w:rsidR="000673A7">
        <w:t>gewerkt via een stapsgewijze aanpa</w:t>
      </w:r>
      <w:r w:rsidR="00640151">
        <w:t>k</w:t>
      </w:r>
      <w:r w:rsidR="003E2813">
        <w:t>.</w:t>
      </w:r>
      <w:r w:rsidR="000673A7">
        <w:t xml:space="preserve"> </w:t>
      </w:r>
      <w:r w:rsidR="004944D9">
        <w:t xml:space="preserve">Het zal echter niet mogelijk zijn om de volledige budgetspanning met versoberingen op te lossen. </w:t>
      </w:r>
      <w:r w:rsidR="000673A7">
        <w:t xml:space="preserve">In de voorbereiding op de nu </w:t>
      </w:r>
      <w:r w:rsidR="00640151">
        <w:t xml:space="preserve">lopende </w:t>
      </w:r>
      <w:r w:rsidR="000673A7">
        <w:t>en volgende begrotingsronde wordt</w:t>
      </w:r>
      <w:r w:rsidR="003E2813">
        <w:t xml:space="preserve"> </w:t>
      </w:r>
      <w:r w:rsidR="000673A7">
        <w:t xml:space="preserve">overwogen </w:t>
      </w:r>
      <w:r w:rsidR="00A0304C">
        <w:t xml:space="preserve">in hoeverre het </w:t>
      </w:r>
      <w:r w:rsidR="000673A7">
        <w:t>aanvullend nodig is en mogelijk is</w:t>
      </w:r>
      <w:r w:rsidR="008F2C5D">
        <w:t xml:space="preserve"> de financiering van het K</w:t>
      </w:r>
      <w:r w:rsidR="0088214C">
        <w:t>R</w:t>
      </w:r>
      <w:r w:rsidR="008F2C5D">
        <w:t>W Uitvoerings</w:t>
      </w:r>
      <w:r w:rsidR="000926F1">
        <w:softHyphen/>
      </w:r>
      <w:r w:rsidR="008F2C5D">
        <w:t xml:space="preserve">programma </w:t>
      </w:r>
      <w:r w:rsidR="00A0304C">
        <w:t>te ver</w:t>
      </w:r>
      <w:r w:rsidR="009454F2">
        <w:t>hogen</w:t>
      </w:r>
      <w:r w:rsidR="000673A7">
        <w:t>.</w:t>
      </w:r>
      <w:r w:rsidR="00640151">
        <w:t xml:space="preserve"> </w:t>
      </w:r>
      <w:r w:rsidR="008D79BE">
        <w:t>De</w:t>
      </w:r>
      <w:r w:rsidR="00461322">
        <w:t xml:space="preserve"> </w:t>
      </w:r>
      <w:r w:rsidR="008D79BE">
        <w:t>K</w:t>
      </w:r>
      <w:r w:rsidR="00461322">
        <w:t xml:space="preserve">amer wordt hierover via de reguliere begrotingslijnen geïnformeerd. </w:t>
      </w:r>
    </w:p>
    <w:p w:rsidR="00DA535B" w:rsidP="00DE4FED" w:rsidRDefault="00DA535B" w14:paraId="2BBF4F5E" w14:textId="77777777"/>
    <w:p w:rsidR="000673A7" w:rsidP="00DE4FED" w:rsidRDefault="00277949" w14:paraId="41AE8937" w14:textId="12679B59">
      <w:r>
        <w:t>Ongeacht deze</w:t>
      </w:r>
      <w:r w:rsidR="0069371F">
        <w:t xml:space="preserve"> </w:t>
      </w:r>
      <w:r w:rsidR="004944D9">
        <w:t xml:space="preserve">stapsgewijze aanpak </w:t>
      </w:r>
      <w:r>
        <w:t>is de druk op de planning groot,</w:t>
      </w:r>
      <w:r w:rsidR="0069371F">
        <w:t xml:space="preserve"> </w:t>
      </w:r>
      <w:r>
        <w:t>onder meer vanwege</w:t>
      </w:r>
      <w:r w:rsidR="0069371F">
        <w:t xml:space="preserve"> de </w:t>
      </w:r>
      <w:r w:rsidR="000823DA">
        <w:t xml:space="preserve">hierboven reeds genoemde </w:t>
      </w:r>
      <w:r w:rsidR="0069371F">
        <w:t>exogene risico’s</w:t>
      </w:r>
      <w:r>
        <w:t>. Daarmee is</w:t>
      </w:r>
      <w:r w:rsidR="0069371F">
        <w:t xml:space="preserve"> </w:t>
      </w:r>
      <w:r>
        <w:t xml:space="preserve">het </w:t>
      </w:r>
      <w:r w:rsidR="0069371F">
        <w:t>on</w:t>
      </w:r>
      <w:r w:rsidR="004944D9">
        <w:t>zeker</w:t>
      </w:r>
      <w:r w:rsidR="0069371F">
        <w:t xml:space="preserve"> of alle maatregelen in de </w:t>
      </w:r>
      <w:r w:rsidR="00756F88">
        <w:t>rijkswateren</w:t>
      </w:r>
      <w:r w:rsidR="0069371F">
        <w:t xml:space="preserve"> gerealiseerd worden voor eind 2027 en daarmee de KRW</w:t>
      </w:r>
      <w:r w:rsidR="000823DA">
        <w:t>-</w:t>
      </w:r>
      <w:r w:rsidR="0069371F">
        <w:t>doelen.</w:t>
      </w:r>
      <w:r w:rsidR="00461322">
        <w:t xml:space="preserve"> </w:t>
      </w:r>
    </w:p>
    <w:bookmarkEnd w:id="3"/>
    <w:p w:rsidR="00136DE2" w:rsidRDefault="00136DE2" w14:paraId="0028984C" w14:textId="77777777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:rsidR="00756F88" w:rsidRDefault="00756F88" w14:paraId="6276FD2B" w14:textId="2E6BFF29">
      <w:pPr>
        <w:pStyle w:val="Groetregel"/>
        <w:rPr>
          <w:b/>
          <w:bCs/>
        </w:rPr>
      </w:pPr>
      <w:r w:rsidRPr="00756F88">
        <w:rPr>
          <w:b/>
          <w:bCs/>
        </w:rPr>
        <w:t>Tot slot</w:t>
      </w:r>
    </w:p>
    <w:p w:rsidRPr="00756F88" w:rsidR="00756F88" w:rsidP="00756F88" w:rsidRDefault="00302660" w14:paraId="352ED3F2" w14:textId="7A7D1859">
      <w:r>
        <w:t xml:space="preserve">Zoals </w:t>
      </w:r>
      <w:r w:rsidR="009454F2">
        <w:t>aangegeven</w:t>
      </w:r>
      <w:r>
        <w:t xml:space="preserve"> is h</w:t>
      </w:r>
      <w:r w:rsidR="0088214C">
        <w:t xml:space="preserve">et belang van de doelen uit de KRW onverminderd en </w:t>
      </w:r>
      <w:r w:rsidR="009454F2">
        <w:t>ook met deze uitdagingen blijf</w:t>
      </w:r>
      <w:r w:rsidR="003957AA">
        <w:t>t</w:t>
      </w:r>
      <w:r w:rsidR="009454F2">
        <w:t xml:space="preserve"> de inzet gericht</w:t>
      </w:r>
      <w:r>
        <w:t xml:space="preserve"> o</w:t>
      </w:r>
      <w:r w:rsidR="0088214C">
        <w:t>p een</w:t>
      </w:r>
      <w:r w:rsidR="00756F88">
        <w:t xml:space="preserve"> maximale realisatie</w:t>
      </w:r>
      <w:r w:rsidR="003957AA">
        <w:t xml:space="preserve"> ervan</w:t>
      </w:r>
      <w:r>
        <w:t xml:space="preserve">. </w:t>
      </w:r>
    </w:p>
    <w:p w:rsidR="000C4560" w:rsidRDefault="00160A0A" w14:paraId="4C9E72D8" w14:textId="52715FDA">
      <w:pPr>
        <w:pStyle w:val="Groetregel"/>
      </w:pPr>
      <w:r>
        <w:t>Hoogachtend,</w:t>
      </w:r>
    </w:p>
    <w:p w:rsidR="000C4560" w:rsidRDefault="000C4560" w14:paraId="75A8B423" w14:textId="77777777">
      <w:pPr>
        <w:pStyle w:val="WitregelW1bodytekst"/>
      </w:pPr>
    </w:p>
    <w:p w:rsidR="00136DE2" w:rsidRDefault="00160A0A" w14:paraId="1DDD09D7" w14:textId="77777777">
      <w:r>
        <w:t>DE MINISTER VAN INFRASTRUCTUUR EN WATERSTAAT,</w:t>
      </w:r>
      <w:r>
        <w:br/>
      </w:r>
      <w:r>
        <w:br/>
      </w:r>
    </w:p>
    <w:p w:rsidR="000C4560" w:rsidRDefault="00160A0A" w14:paraId="6413A397" w14:textId="66F9F29B">
      <w:r>
        <w:br/>
      </w:r>
      <w:r>
        <w:br/>
      </w:r>
      <w:r>
        <w:br/>
        <w:t>B</w:t>
      </w:r>
      <w:r w:rsidR="00A63E6A">
        <w:t>arry</w:t>
      </w:r>
      <w:r>
        <w:t xml:space="preserve"> Madlener</w:t>
      </w:r>
    </w:p>
    <w:sectPr w:rsidR="000C45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3730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31774" w14:textId="77777777" w:rsidR="007A2A4A" w:rsidRDefault="007A2A4A">
      <w:pPr>
        <w:spacing w:line="240" w:lineRule="auto"/>
      </w:pPr>
      <w:r>
        <w:separator/>
      </w:r>
    </w:p>
  </w:endnote>
  <w:endnote w:type="continuationSeparator" w:id="0">
    <w:p w14:paraId="39090278" w14:textId="77777777" w:rsidR="007A2A4A" w:rsidRDefault="007A2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A2951" w14:textId="77777777" w:rsidR="004447F4" w:rsidRDefault="00444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99BE9" w14:textId="77777777" w:rsidR="004447F4" w:rsidRDefault="004447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069D3" w14:textId="77777777" w:rsidR="004447F4" w:rsidRDefault="00444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AE6CD" w14:textId="77777777" w:rsidR="007A2A4A" w:rsidRDefault="007A2A4A">
      <w:pPr>
        <w:spacing w:line="240" w:lineRule="auto"/>
      </w:pPr>
      <w:r>
        <w:separator/>
      </w:r>
    </w:p>
  </w:footnote>
  <w:footnote w:type="continuationSeparator" w:id="0">
    <w:p w14:paraId="3ABEC6CA" w14:textId="77777777" w:rsidR="007A2A4A" w:rsidRDefault="007A2A4A">
      <w:pPr>
        <w:spacing w:line="240" w:lineRule="auto"/>
      </w:pPr>
      <w:r>
        <w:continuationSeparator/>
      </w:r>
    </w:p>
  </w:footnote>
  <w:footnote w:id="1">
    <w:p w14:paraId="2A23A28E" w14:textId="64DEF148" w:rsidR="000341EF" w:rsidRPr="006D43DD" w:rsidRDefault="000341EF" w:rsidP="000341EF">
      <w:pPr>
        <w:pStyle w:val="FootnoteText"/>
        <w:rPr>
          <w:sz w:val="16"/>
          <w:szCs w:val="16"/>
        </w:rPr>
      </w:pPr>
      <w:r w:rsidRPr="006D43DD">
        <w:rPr>
          <w:rStyle w:val="FootnoteReference"/>
          <w:sz w:val="16"/>
          <w:szCs w:val="16"/>
        </w:rPr>
        <w:footnoteRef/>
      </w:r>
      <w:r w:rsidRPr="006D43DD">
        <w:rPr>
          <w:sz w:val="16"/>
          <w:szCs w:val="16"/>
        </w:rPr>
        <w:t xml:space="preserve"> </w:t>
      </w:r>
      <w:r w:rsidR="006D43DD" w:rsidRPr="006D43DD">
        <w:rPr>
          <w:sz w:val="16"/>
          <w:szCs w:val="16"/>
        </w:rPr>
        <w:t>Kamerstuk 27625, nr. 693</w:t>
      </w:r>
    </w:p>
  </w:footnote>
  <w:footnote w:id="2">
    <w:p w14:paraId="37F19965" w14:textId="77777777" w:rsidR="006D43DD" w:rsidRPr="006D43DD" w:rsidRDefault="006D43DD" w:rsidP="006D43DD">
      <w:pPr>
        <w:pStyle w:val="FootnoteText"/>
        <w:rPr>
          <w:sz w:val="16"/>
          <w:szCs w:val="16"/>
        </w:rPr>
      </w:pPr>
      <w:r w:rsidRPr="006D43DD">
        <w:rPr>
          <w:rStyle w:val="FootnoteReference"/>
          <w:rFonts w:cstheme="minorHAnsi"/>
          <w:sz w:val="16"/>
          <w:szCs w:val="16"/>
        </w:rPr>
        <w:footnoteRef/>
      </w:r>
      <w:r w:rsidRPr="006D43DD">
        <w:rPr>
          <w:rFonts w:cstheme="minorHAnsi"/>
          <w:sz w:val="16"/>
          <w:szCs w:val="16"/>
        </w:rPr>
        <w:t xml:space="preserve"> Kamerstuk 27625, nr. 672</w:t>
      </w:r>
    </w:p>
  </w:footnote>
  <w:footnote w:id="3">
    <w:p w14:paraId="4669CA94" w14:textId="77777777" w:rsidR="00906EF5" w:rsidRPr="006D43DD" w:rsidRDefault="00906EF5" w:rsidP="00906EF5">
      <w:pPr>
        <w:pStyle w:val="FootnoteText"/>
        <w:rPr>
          <w:sz w:val="16"/>
          <w:szCs w:val="16"/>
        </w:rPr>
      </w:pPr>
      <w:r w:rsidRPr="006D43DD">
        <w:rPr>
          <w:rStyle w:val="FootnoteReference"/>
          <w:sz w:val="16"/>
          <w:szCs w:val="16"/>
        </w:rPr>
        <w:footnoteRef/>
      </w:r>
      <w:r w:rsidRPr="006D43DD">
        <w:rPr>
          <w:sz w:val="16"/>
          <w:szCs w:val="16"/>
        </w:rPr>
        <w:t xml:space="preserve">  Kamerstuk 27625, nr. 663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B76EC" w14:textId="77777777" w:rsidR="004447F4" w:rsidRDefault="00444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10F6F" w14:textId="0B9B6291" w:rsidR="000C4560" w:rsidRDefault="00160A0A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253889E" wp14:editId="09AD086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800ae26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8CDD27" w14:textId="77777777" w:rsidR="000C4560" w:rsidRDefault="00160A0A">
                          <w:pPr>
                            <w:pStyle w:val="Referentiegegevensvet65"/>
                          </w:pPr>
                          <w:r>
                            <w:t>Ministerie van Infrastructuur en Waterstaat</w:t>
                          </w:r>
                        </w:p>
                        <w:p w14:paraId="390D19E1" w14:textId="77777777" w:rsidR="000C4560" w:rsidRDefault="000C4560">
                          <w:pPr>
                            <w:pStyle w:val="WitregelW2"/>
                          </w:pPr>
                        </w:p>
                        <w:p w14:paraId="60FEC62D" w14:textId="77777777" w:rsidR="000C4560" w:rsidRDefault="000C4560">
                          <w:pPr>
                            <w:pStyle w:val="WitregelW1"/>
                          </w:pPr>
                        </w:p>
                        <w:p w14:paraId="2905A55C" w14:textId="77777777" w:rsidR="000C4560" w:rsidRDefault="00160A0A" w:rsidP="00136DE2">
                          <w:pPr>
                            <w:pStyle w:val="Referentiegegevensvet65"/>
                            <w:spacing w:line="276" w:lineRule="auto"/>
                          </w:pPr>
                          <w:r>
                            <w:t>Ons kenmerk</w:t>
                          </w:r>
                        </w:p>
                        <w:p w14:paraId="58A589B2" w14:textId="49AC8FB5" w:rsidR="000C4560" w:rsidRDefault="00136DE2" w:rsidP="00136DE2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RWS-2025/2235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53889E" id="_x0000_t202" coordsize="21600,21600" o:spt="202" path="m,l,21600r21600,l21600,xe">
              <v:stroke joinstyle="miter"/>
              <v:path gradientshapeok="t" o:connecttype="rect"/>
            </v:shapetype>
            <v:shape id="800ae268-aa27-11ea-9460-02420a000003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" filled="f" stroked="f">
              <v:textbox inset="0,0,0,0">
                <w:txbxContent>
                  <w:p w14:paraId="6A8CDD27" w14:textId="77777777" w:rsidR="000C4560" w:rsidRDefault="00160A0A">
                    <w:pPr>
                      <w:pStyle w:val="Referentiegegevensvet65"/>
                    </w:pPr>
                    <w:r>
                      <w:t>Ministerie van Infrastructuur en Waterstaat</w:t>
                    </w:r>
                  </w:p>
                  <w:p w14:paraId="390D19E1" w14:textId="77777777" w:rsidR="000C4560" w:rsidRDefault="000C4560">
                    <w:pPr>
                      <w:pStyle w:val="WitregelW2"/>
                    </w:pPr>
                  </w:p>
                  <w:p w14:paraId="60FEC62D" w14:textId="77777777" w:rsidR="000C4560" w:rsidRDefault="000C4560">
                    <w:pPr>
                      <w:pStyle w:val="WitregelW1"/>
                    </w:pPr>
                  </w:p>
                  <w:p w14:paraId="2905A55C" w14:textId="77777777" w:rsidR="000C4560" w:rsidRDefault="00160A0A" w:rsidP="00136DE2">
                    <w:pPr>
                      <w:pStyle w:val="Referentiegegevensvet65"/>
                      <w:spacing w:line="276" w:lineRule="auto"/>
                    </w:pPr>
                    <w:r>
                      <w:t>Ons kenmerk</w:t>
                    </w:r>
                  </w:p>
                  <w:p w14:paraId="58A589B2" w14:textId="49AC8FB5" w:rsidR="000C4560" w:rsidRDefault="00136DE2" w:rsidP="00136DE2">
                    <w:pPr>
                      <w:pStyle w:val="ReferentiegegevensVerdana65"/>
                      <w:spacing w:line="276" w:lineRule="auto"/>
                    </w:pPr>
                    <w:r>
                      <w:t>RWS-2025/2235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E289D74" wp14:editId="072D47E8">
              <wp:simplePos x="0" y="0"/>
              <wp:positionH relativeFrom="page">
                <wp:posOffset>1007744</wp:posOffset>
              </wp:positionH>
              <wp:positionV relativeFrom="page">
                <wp:posOffset>1922145</wp:posOffset>
              </wp:positionV>
              <wp:extent cx="4752975" cy="219075"/>
              <wp:effectExtent l="0" t="0" r="0" b="0"/>
              <wp:wrapNone/>
              <wp:docPr id="2" name="800b6f4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9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8019E5" w14:textId="77777777" w:rsidR="00160A0A" w:rsidRDefault="00160A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89D74" id="800b6f45-aa27-11ea-9460-02420a000003" o:spid="_x0000_s1027" type="#_x0000_t202" style="position:absolute;margin-left:79.35pt;margin-top:151.35pt;width:374.25pt;height:17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" filled="f" stroked="f">
              <v:textbox inset="0,0,0,0">
                <w:txbxContent>
                  <w:p w14:paraId="5E8019E5" w14:textId="77777777" w:rsidR="00160A0A" w:rsidRDefault="00160A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F2C3DCF" wp14:editId="0F4C26B0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3" name="800b6f9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2AF5E" w14:textId="77777777" w:rsidR="00160A0A" w:rsidRDefault="00160A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2C3DCF" id="800b6f98-aa27-11ea-9460-02420a000003" o:spid="_x0000_s1028" type="#_x0000_t202" style="position:absolute;margin-left:79.35pt;margin-top:805pt;width:356.25pt;height:17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" filled="f" stroked="f">
              <v:textbox inset="0,0,0,0">
                <w:txbxContent>
                  <w:p w14:paraId="6972AF5E" w14:textId="77777777" w:rsidR="00160A0A" w:rsidRDefault="00160A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774E468" wp14:editId="5A6B6C0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95400" cy="237490"/>
              <wp:effectExtent l="0" t="0" r="0" b="0"/>
              <wp:wrapNone/>
              <wp:docPr id="4" name="800b6fdc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DBDCC0" w14:textId="302B580C" w:rsidR="000C4560" w:rsidRDefault="00160A0A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3152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63E6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74E468" id="800b6fdc-aa27-11ea-9460-02420a000003" o:spid="_x0000_s1029" type="#_x0000_t202" style="position:absolute;margin-left:466.25pt;margin-top:805pt;width:102pt;height:18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" filled="f" stroked="f">
              <v:textbox inset="0,0,0,0">
                <w:txbxContent>
                  <w:p w14:paraId="7CDBDCC0" w14:textId="302B580C" w:rsidR="000C4560" w:rsidRDefault="00160A0A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3152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63E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056FE" w14:textId="683C2969" w:rsidR="000C4560" w:rsidRDefault="00160A0A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61B56E0" wp14:editId="41E0BA86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5" name="800a7804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04594A" w14:textId="77777777" w:rsidR="000C4560" w:rsidRDefault="00160A0A">
                          <w:pPr>
                            <w:pStyle w:val="Referentiegegevensvet65"/>
                          </w:pPr>
                          <w:r>
                            <w:t>Ministerie van Infrastructuur en Waterstaat</w:t>
                          </w:r>
                        </w:p>
                        <w:p w14:paraId="6CE244BF" w14:textId="77777777" w:rsidR="000C4560" w:rsidRDefault="000C4560">
                          <w:pPr>
                            <w:pStyle w:val="WitregelW1"/>
                          </w:pPr>
                        </w:p>
                        <w:p w14:paraId="3F743D8F" w14:textId="77777777" w:rsidR="000C4560" w:rsidRDefault="00160A0A" w:rsidP="00136DE2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Rijnstraat 8</w:t>
                          </w:r>
                        </w:p>
                        <w:p w14:paraId="696A7F9F" w14:textId="77777777" w:rsidR="000C4560" w:rsidRPr="00A63E6A" w:rsidRDefault="00160A0A" w:rsidP="00136DE2">
                          <w:pPr>
                            <w:pStyle w:val="ReferentiegegevensVerdana65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A63E6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5AEED73" w14:textId="77777777" w:rsidR="000C4560" w:rsidRPr="00A63E6A" w:rsidRDefault="00160A0A" w:rsidP="00136DE2">
                          <w:pPr>
                            <w:pStyle w:val="ReferentiegegevensVerdana65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A63E6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2D823D4" w14:textId="77777777" w:rsidR="000C4560" w:rsidRPr="00A63E6A" w:rsidRDefault="00160A0A" w:rsidP="00136DE2">
                          <w:pPr>
                            <w:pStyle w:val="ReferentiegegevensVerdana65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A63E6A">
                            <w:rPr>
                              <w:lang w:val="de-DE"/>
                            </w:rPr>
                            <w:t>2500 EX  DEN HAAG</w:t>
                          </w:r>
                        </w:p>
                        <w:p w14:paraId="08E347B2" w14:textId="77777777" w:rsidR="000C4560" w:rsidRPr="00A63E6A" w:rsidRDefault="00160A0A" w:rsidP="00136DE2">
                          <w:pPr>
                            <w:pStyle w:val="ReferentiegegevensVerdana65"/>
                            <w:spacing w:line="276" w:lineRule="auto"/>
                            <w:rPr>
                              <w:lang w:val="de-DE"/>
                            </w:rPr>
                          </w:pPr>
                          <w:r w:rsidRPr="00A63E6A">
                            <w:rPr>
                              <w:lang w:val="de-DE"/>
                            </w:rPr>
                            <w:t>T  070-456 00 00</w:t>
                          </w:r>
                        </w:p>
                        <w:p w14:paraId="12423CAD" w14:textId="77777777" w:rsidR="000C4560" w:rsidRDefault="00160A0A" w:rsidP="00136DE2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F  070-456 11 11</w:t>
                          </w:r>
                        </w:p>
                        <w:p w14:paraId="121E777E" w14:textId="77777777" w:rsidR="000C4560" w:rsidRDefault="000C4560">
                          <w:pPr>
                            <w:pStyle w:val="WitregelW2"/>
                          </w:pPr>
                        </w:p>
                        <w:p w14:paraId="35DACA8E" w14:textId="77777777" w:rsidR="000C4560" w:rsidRDefault="00160A0A" w:rsidP="00136DE2">
                          <w:pPr>
                            <w:pStyle w:val="Referentiegegevensvet65"/>
                            <w:spacing w:line="276" w:lineRule="auto"/>
                          </w:pPr>
                          <w:r>
                            <w:t>Ons kenmerk</w:t>
                          </w:r>
                        </w:p>
                        <w:p w14:paraId="259982C1" w14:textId="7FA136C8" w:rsidR="000C4560" w:rsidRDefault="00231524" w:rsidP="00136DE2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RWS-202</w:t>
                          </w:r>
                          <w:r w:rsidR="00222C3E">
                            <w:t>5</w:t>
                          </w:r>
                          <w:r>
                            <w:t>/</w:t>
                          </w:r>
                          <w:r w:rsidR="00136DE2">
                            <w:t>2235</w:t>
                          </w:r>
                        </w:p>
                        <w:p w14:paraId="0D39DF70" w14:textId="77777777" w:rsidR="000C4560" w:rsidRDefault="000C4560">
                          <w:pPr>
                            <w:pStyle w:val="WitregelW1"/>
                          </w:pPr>
                        </w:p>
                        <w:p w14:paraId="520222E7" w14:textId="4A7C7402" w:rsidR="000C4560" w:rsidRDefault="000C4560" w:rsidP="00231524">
                          <w:pPr>
                            <w:pStyle w:val="Referentiegegevensvet65"/>
                          </w:pPr>
                        </w:p>
                        <w:p w14:paraId="3701E35E" w14:textId="77777777" w:rsidR="000C4560" w:rsidRDefault="000C4560">
                          <w:pPr>
                            <w:pStyle w:val="WitregelW1"/>
                          </w:pPr>
                        </w:p>
                        <w:p w14:paraId="5E7C6124" w14:textId="77777777" w:rsidR="000C4560" w:rsidRDefault="00160A0A" w:rsidP="00136DE2">
                          <w:pPr>
                            <w:pStyle w:val="Referentiegegevensvet65"/>
                            <w:spacing w:line="276" w:lineRule="auto"/>
                          </w:pPr>
                          <w:r>
                            <w:t>Bijlage(n)</w:t>
                          </w:r>
                        </w:p>
                        <w:p w14:paraId="64A793AB" w14:textId="570B32A7" w:rsidR="000C4560" w:rsidRDefault="00136DE2" w:rsidP="00136DE2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1B56E0" id="_x0000_t202" coordsize="21600,21600" o:spt="202" path="m,l,21600r21600,l21600,xe">
              <v:stroke joinstyle="miter"/>
              <v:path gradientshapeok="t" o:connecttype="rect"/>
            </v:shapetype>
            <v:shape id="800a7804-aa27-11ea-9460-02420a000003" o:spid="_x0000_s1030" type="#_x0000_t202" style="position:absolute;margin-left:466.25pt;margin-top:152.5pt;width:99.2pt;height:630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" filled="f" stroked="f">
              <v:textbox inset="0,0,0,0">
                <w:txbxContent>
                  <w:p w14:paraId="2704594A" w14:textId="77777777" w:rsidR="000C4560" w:rsidRDefault="00160A0A">
                    <w:pPr>
                      <w:pStyle w:val="Referentiegegevensvet65"/>
                    </w:pPr>
                    <w:r>
                      <w:t>Ministerie van Infrastructuur en Waterstaat</w:t>
                    </w:r>
                  </w:p>
                  <w:p w14:paraId="6CE244BF" w14:textId="77777777" w:rsidR="000C4560" w:rsidRDefault="000C4560">
                    <w:pPr>
                      <w:pStyle w:val="WitregelW1"/>
                    </w:pPr>
                  </w:p>
                  <w:p w14:paraId="3F743D8F" w14:textId="77777777" w:rsidR="000C4560" w:rsidRDefault="00160A0A" w:rsidP="00136DE2">
                    <w:pPr>
                      <w:pStyle w:val="ReferentiegegevensVerdana65"/>
                      <w:spacing w:line="276" w:lineRule="auto"/>
                    </w:pPr>
                    <w:r>
                      <w:t>Rijnstraat 8</w:t>
                    </w:r>
                  </w:p>
                  <w:p w14:paraId="696A7F9F" w14:textId="77777777" w:rsidR="000C4560" w:rsidRPr="00A63E6A" w:rsidRDefault="00160A0A" w:rsidP="00136DE2">
                    <w:pPr>
                      <w:pStyle w:val="ReferentiegegevensVerdana65"/>
                      <w:spacing w:line="276" w:lineRule="auto"/>
                      <w:rPr>
                        <w:lang w:val="de-DE"/>
                      </w:rPr>
                    </w:pPr>
                    <w:r w:rsidRPr="00A63E6A">
                      <w:rPr>
                        <w:lang w:val="de-DE"/>
                      </w:rPr>
                      <w:t>2515 XP  Den Haag</w:t>
                    </w:r>
                  </w:p>
                  <w:p w14:paraId="35AEED73" w14:textId="77777777" w:rsidR="000C4560" w:rsidRPr="00A63E6A" w:rsidRDefault="00160A0A" w:rsidP="00136DE2">
                    <w:pPr>
                      <w:pStyle w:val="ReferentiegegevensVerdana65"/>
                      <w:spacing w:line="276" w:lineRule="auto"/>
                      <w:rPr>
                        <w:lang w:val="de-DE"/>
                      </w:rPr>
                    </w:pPr>
                    <w:r w:rsidRPr="00A63E6A">
                      <w:rPr>
                        <w:lang w:val="de-DE"/>
                      </w:rPr>
                      <w:t>Postbus 20901</w:t>
                    </w:r>
                  </w:p>
                  <w:p w14:paraId="12D823D4" w14:textId="77777777" w:rsidR="000C4560" w:rsidRPr="00A63E6A" w:rsidRDefault="00160A0A" w:rsidP="00136DE2">
                    <w:pPr>
                      <w:pStyle w:val="ReferentiegegevensVerdana65"/>
                      <w:spacing w:line="276" w:lineRule="auto"/>
                      <w:rPr>
                        <w:lang w:val="de-DE"/>
                      </w:rPr>
                    </w:pPr>
                    <w:r w:rsidRPr="00A63E6A">
                      <w:rPr>
                        <w:lang w:val="de-DE"/>
                      </w:rPr>
                      <w:t>2500 EX  DEN HAAG</w:t>
                    </w:r>
                  </w:p>
                  <w:p w14:paraId="08E347B2" w14:textId="77777777" w:rsidR="000C4560" w:rsidRPr="00A63E6A" w:rsidRDefault="00160A0A" w:rsidP="00136DE2">
                    <w:pPr>
                      <w:pStyle w:val="ReferentiegegevensVerdana65"/>
                      <w:spacing w:line="276" w:lineRule="auto"/>
                      <w:rPr>
                        <w:lang w:val="de-DE"/>
                      </w:rPr>
                    </w:pPr>
                    <w:r w:rsidRPr="00A63E6A">
                      <w:rPr>
                        <w:lang w:val="de-DE"/>
                      </w:rPr>
                      <w:t>T  070-456 00 00</w:t>
                    </w:r>
                  </w:p>
                  <w:p w14:paraId="12423CAD" w14:textId="77777777" w:rsidR="000C4560" w:rsidRDefault="00160A0A" w:rsidP="00136DE2">
                    <w:pPr>
                      <w:pStyle w:val="ReferentiegegevensVerdana65"/>
                      <w:spacing w:line="276" w:lineRule="auto"/>
                    </w:pPr>
                    <w:r>
                      <w:t>F  070-456 11 11</w:t>
                    </w:r>
                  </w:p>
                  <w:p w14:paraId="121E777E" w14:textId="77777777" w:rsidR="000C4560" w:rsidRDefault="000C4560">
                    <w:pPr>
                      <w:pStyle w:val="WitregelW2"/>
                    </w:pPr>
                  </w:p>
                  <w:p w14:paraId="35DACA8E" w14:textId="77777777" w:rsidR="000C4560" w:rsidRDefault="00160A0A" w:rsidP="00136DE2">
                    <w:pPr>
                      <w:pStyle w:val="Referentiegegevensvet65"/>
                      <w:spacing w:line="276" w:lineRule="auto"/>
                    </w:pPr>
                    <w:r>
                      <w:t>Ons kenmerk</w:t>
                    </w:r>
                  </w:p>
                  <w:p w14:paraId="259982C1" w14:textId="7FA136C8" w:rsidR="000C4560" w:rsidRDefault="00231524" w:rsidP="00136DE2">
                    <w:pPr>
                      <w:pStyle w:val="ReferentiegegevensVerdana65"/>
                      <w:spacing w:line="276" w:lineRule="auto"/>
                    </w:pPr>
                    <w:r>
                      <w:t>RWS-202</w:t>
                    </w:r>
                    <w:r w:rsidR="00222C3E">
                      <w:t>5</w:t>
                    </w:r>
                    <w:r>
                      <w:t>/</w:t>
                    </w:r>
                    <w:r w:rsidR="00136DE2">
                      <w:t>2235</w:t>
                    </w:r>
                  </w:p>
                  <w:p w14:paraId="0D39DF70" w14:textId="77777777" w:rsidR="000C4560" w:rsidRDefault="000C4560">
                    <w:pPr>
                      <w:pStyle w:val="WitregelW1"/>
                    </w:pPr>
                  </w:p>
                  <w:p w14:paraId="520222E7" w14:textId="4A7C7402" w:rsidR="000C4560" w:rsidRDefault="000C4560" w:rsidP="00231524">
                    <w:pPr>
                      <w:pStyle w:val="Referentiegegevensvet65"/>
                    </w:pPr>
                  </w:p>
                  <w:p w14:paraId="3701E35E" w14:textId="77777777" w:rsidR="000C4560" w:rsidRDefault="000C4560">
                    <w:pPr>
                      <w:pStyle w:val="WitregelW1"/>
                    </w:pPr>
                  </w:p>
                  <w:p w14:paraId="5E7C6124" w14:textId="77777777" w:rsidR="000C4560" w:rsidRDefault="00160A0A" w:rsidP="00136DE2">
                    <w:pPr>
                      <w:pStyle w:val="Referentiegegevensvet65"/>
                      <w:spacing w:line="276" w:lineRule="auto"/>
                    </w:pPr>
                    <w:r>
                      <w:t>Bijlage(n)</w:t>
                    </w:r>
                  </w:p>
                  <w:p w14:paraId="64A793AB" w14:textId="570B32A7" w:rsidR="000C4560" w:rsidRDefault="00136DE2" w:rsidP="00136DE2">
                    <w:pPr>
                      <w:pStyle w:val="ReferentiegegevensVerdana65"/>
                      <w:spacing w:line="276" w:lineRule="auto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56076C7" wp14:editId="40B990CD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6" name="800a782f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5776BA" w14:textId="77777777" w:rsidR="00160A0A" w:rsidRDefault="00160A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6076C7" id="800a782f-aa27-11ea-9460-02420a000003" o:spid="_x0000_s1031" type="#_x0000_t202" style="position:absolute;margin-left:79.35pt;margin-top:805pt;width:356.25pt;height:17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" filled="f" stroked="f">
              <v:textbox inset="0,0,0,0">
                <w:txbxContent>
                  <w:p w14:paraId="1C5776BA" w14:textId="77777777" w:rsidR="00160A0A" w:rsidRDefault="00160A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9F4E084" wp14:editId="3255EBD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237490"/>
              <wp:effectExtent l="0" t="0" r="0" b="0"/>
              <wp:wrapNone/>
              <wp:docPr id="7" name="800a785a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F6B686" w14:textId="3E22611B" w:rsidR="000C4560" w:rsidRDefault="00160A0A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3B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3B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F4E084" id="800a785a-aa27-11ea-9460-02420a000003" o:spid="_x0000_s1032" type="#_x0000_t202" style="position:absolute;margin-left:466.25pt;margin-top:805pt;width:99.2pt;height:18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" filled="f" stroked="f">
              <v:textbox inset="0,0,0,0">
                <w:txbxContent>
                  <w:p w14:paraId="5FF6B686" w14:textId="3E22611B" w:rsidR="000C4560" w:rsidRDefault="00160A0A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3B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3B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456050" wp14:editId="718CA24B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90925" cy="132715"/>
              <wp:effectExtent l="0" t="0" r="0" b="0"/>
              <wp:wrapNone/>
              <wp:docPr id="8" name="800a7ed2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A60329" w14:textId="77777777" w:rsidR="000C4560" w:rsidRDefault="00160A0A">
                          <w:pPr>
                            <w:pStyle w:val="ReferentiegegevensVerdana65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456050" id="800a7ed2-aa27-11ea-9460-02420a000003" o:spid="_x0000_s1033" type="#_x0000_t202" style="position:absolute;margin-left:79.35pt;margin-top:134.9pt;width:282.75pt;height:10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" filled="f" stroked="f">
              <v:textbox inset="0,0,0,0">
                <w:txbxContent>
                  <w:p w14:paraId="22A60329" w14:textId="77777777" w:rsidR="000C4560" w:rsidRDefault="00160A0A">
                    <w:pPr>
                      <w:pStyle w:val="ReferentiegegevensVerdana65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B3B1128" wp14:editId="640DF36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9" name="800b6b2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A98921" w14:textId="77777777" w:rsidR="000C4560" w:rsidRDefault="00160A0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58F6169" wp14:editId="3898BC48">
                                <wp:extent cx="2339975" cy="1582834"/>
                                <wp:effectExtent l="0" t="0" r="0" b="0"/>
                                <wp:docPr id="10" name="RWS_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WS_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3B1128" id="800b6b28-aa27-11ea-9460-02420a000003" o:spid="_x0000_s1034" type="#_x0000_t202" style="position:absolute;margin-left:316.05pt;margin-top:0;width:184.25pt;height:105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" filled="f" stroked="f">
              <v:textbox inset="0,0,0,0">
                <w:txbxContent>
                  <w:p w14:paraId="40A98921" w14:textId="77777777" w:rsidR="000C4560" w:rsidRDefault="00160A0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58F6169" wp14:editId="3898BC48">
                          <wp:extent cx="2339975" cy="1582834"/>
                          <wp:effectExtent l="0" t="0" r="0" b="0"/>
                          <wp:docPr id="10" name="RWS_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WS_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63EFE3A" wp14:editId="39ABA1B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11" name="800b6afc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12662C" w14:textId="77777777" w:rsidR="000C4560" w:rsidRDefault="00160A0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67BE667" wp14:editId="6A42EBDC">
                                <wp:extent cx="467995" cy="1583865"/>
                                <wp:effectExtent l="0" t="0" r="0" b="0"/>
                                <wp:docPr id="1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3EFE3A" id="800b6afc-aa27-11ea-9460-02420a000003" o:spid="_x0000_s1035" type="#_x0000_t202" style="position:absolute;margin-left:279.2pt;margin-top:0;width:36.85pt;height:105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" filled="f" stroked="f">
              <v:textbox inset="0,0,0,0">
                <w:txbxContent>
                  <w:p w14:paraId="3B12662C" w14:textId="77777777" w:rsidR="000C4560" w:rsidRDefault="00160A0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67BE667" wp14:editId="6A42EBDC">
                          <wp:extent cx="467995" cy="1583865"/>
                          <wp:effectExtent l="0" t="0" r="0" b="0"/>
                          <wp:docPr id="1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8675DCC" wp14:editId="008601B4">
              <wp:simplePos x="0" y="0"/>
              <wp:positionH relativeFrom="page">
                <wp:posOffset>1007744</wp:posOffset>
              </wp:positionH>
              <wp:positionV relativeFrom="page">
                <wp:posOffset>1907539</wp:posOffset>
              </wp:positionV>
              <wp:extent cx="3381375" cy="1428750"/>
              <wp:effectExtent l="0" t="0" r="0" b="0"/>
              <wp:wrapNone/>
              <wp:docPr id="13" name="800b6ad0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142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F50C44" w14:textId="5411610C" w:rsidR="00A63E6A" w:rsidRDefault="00A63E6A" w:rsidP="00A63E6A">
                          <w:r>
                            <w:t xml:space="preserve">De voorzitter van de Tweede Kamer </w:t>
                          </w:r>
                        </w:p>
                        <w:p w14:paraId="19E47648" w14:textId="77777777" w:rsidR="00A63E6A" w:rsidRDefault="00A63E6A" w:rsidP="00A63E6A">
                          <w:r>
                            <w:t xml:space="preserve">der Staten-Generaal </w:t>
                          </w:r>
                        </w:p>
                        <w:p w14:paraId="6C9A5915" w14:textId="77777777" w:rsidR="00A63E6A" w:rsidRDefault="00A63E6A" w:rsidP="00A63E6A">
                          <w:r>
                            <w:t xml:space="preserve">Postbus 20018 </w:t>
                          </w:r>
                        </w:p>
                        <w:p w14:paraId="6238F08D" w14:textId="78586BEB" w:rsidR="000C4560" w:rsidRDefault="00A63E6A" w:rsidP="00A63E6A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675DCC" id="800b6ad0-aa27-11ea-9460-02420a000003" o:spid="_x0000_s1036" type="#_x0000_t202" style="position:absolute;margin-left:79.35pt;margin-top:150.2pt;width:266.25pt;height:112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" filled="f" stroked="f">
              <v:textbox inset="0,0,0,0">
                <w:txbxContent>
                  <w:p w14:paraId="7EF50C44" w14:textId="5411610C" w:rsidR="00A63E6A" w:rsidRDefault="00A63E6A" w:rsidP="00A63E6A">
                    <w:r>
                      <w:t xml:space="preserve">De voorzitter van de Tweede Kamer </w:t>
                    </w:r>
                  </w:p>
                  <w:p w14:paraId="19E47648" w14:textId="77777777" w:rsidR="00A63E6A" w:rsidRDefault="00A63E6A" w:rsidP="00A63E6A">
                    <w:r>
                      <w:t xml:space="preserve">der Staten-Generaal </w:t>
                    </w:r>
                  </w:p>
                  <w:p w14:paraId="6C9A5915" w14:textId="77777777" w:rsidR="00A63E6A" w:rsidRDefault="00A63E6A" w:rsidP="00A63E6A">
                    <w:r>
                      <w:t xml:space="preserve">Postbus 20018 </w:t>
                    </w:r>
                  </w:p>
                  <w:p w14:paraId="6238F08D" w14:textId="78586BEB" w:rsidR="000C4560" w:rsidRDefault="00A63E6A" w:rsidP="00A63E6A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FFBF869" wp14:editId="7075997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780915" cy="628015"/>
              <wp:effectExtent l="0" t="0" r="0" b="0"/>
              <wp:wrapNone/>
              <wp:docPr id="14" name="800b6b5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28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240"/>
                            <w:gridCol w:w="5400"/>
                          </w:tblGrid>
                          <w:tr w:rsidR="000C4560" w14:paraId="71C22E7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B14C4E6" w14:textId="77777777" w:rsidR="000C4560" w:rsidRDefault="000C4560"/>
                            </w:tc>
                            <w:tc>
                              <w:tcPr>
                                <w:tcW w:w="5400" w:type="dxa"/>
                              </w:tcPr>
                              <w:p w14:paraId="26D26D92" w14:textId="77777777" w:rsidR="000C4560" w:rsidRDefault="000C4560"/>
                            </w:tc>
                          </w:tr>
                          <w:tr w:rsidR="000C4560" w14:paraId="213631B0" w14:textId="77777777">
                            <w:trPr>
                              <w:trHeight w:val="240"/>
                            </w:trPr>
                            <w:tc>
                              <w:tcPr>
                                <w:tcW w:w="1240" w:type="dxa"/>
                              </w:tcPr>
                              <w:p w14:paraId="417E50F2" w14:textId="77777777" w:rsidR="000C4560" w:rsidRDefault="00160A0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5F41E2B" w14:textId="019497E2" w:rsidR="000C4560" w:rsidRPr="004447F4" w:rsidRDefault="00833B6D">
                                <w:sdt>
                                  <w:sdtPr>
                                    <w:id w:val="-867141106"/>
                                    <w:date w:fullDate="2025-02-1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447F4" w:rsidRPr="004447F4">
                                      <w:rPr>
                                        <w:lang w:val="nl"/>
                                      </w:rPr>
                                      <w:t>11 februari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C4560" w14:paraId="29075384" w14:textId="77777777">
                            <w:trPr>
                              <w:trHeight w:val="240"/>
                            </w:trPr>
                            <w:tc>
                              <w:tcPr>
                                <w:tcW w:w="1240" w:type="dxa"/>
                              </w:tcPr>
                              <w:p w14:paraId="371CED27" w14:textId="77777777" w:rsidR="000C4560" w:rsidRDefault="00160A0A">
                                <w:r>
                                  <w:t>Onderwerp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BC2BE31" w14:textId="77777777" w:rsidR="000C4560" w:rsidRDefault="00160A0A">
                                <w:r>
                                  <w:t>KRW Uitvoeringsprogramma Rijkswaterstaat</w:t>
                                </w:r>
                              </w:p>
                            </w:tc>
                          </w:tr>
                          <w:tr w:rsidR="000C4560" w14:paraId="0C20672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91BB038" w14:textId="77777777" w:rsidR="000C4560" w:rsidRDefault="000C4560"/>
                            </w:tc>
                            <w:tc>
                              <w:tcPr>
                                <w:tcW w:w="5400" w:type="dxa"/>
                              </w:tcPr>
                              <w:p w14:paraId="56440FD6" w14:textId="77777777" w:rsidR="000C4560" w:rsidRDefault="000C4560"/>
                            </w:tc>
                          </w:tr>
                        </w:tbl>
                        <w:p w14:paraId="5220FD0F" w14:textId="77777777" w:rsidR="00160A0A" w:rsidRDefault="00160A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FBF869" id="800b6b55-aa27-11ea-9460-02420a000003" o:spid="_x0000_s1037" type="#_x0000_t202" style="position:absolute;margin-left:79.35pt;margin-top:286.25pt;width:376.45pt;height:49.4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240"/>
                      <w:gridCol w:w="5400"/>
                    </w:tblGrid>
                    <w:tr w:rsidR="000C4560" w14:paraId="71C22E7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B14C4E6" w14:textId="77777777" w:rsidR="000C4560" w:rsidRDefault="000C4560"/>
                      </w:tc>
                      <w:tc>
                        <w:tcPr>
                          <w:tcW w:w="5400" w:type="dxa"/>
                        </w:tcPr>
                        <w:p w14:paraId="26D26D92" w14:textId="77777777" w:rsidR="000C4560" w:rsidRDefault="000C4560"/>
                      </w:tc>
                    </w:tr>
                    <w:tr w:rsidR="000C4560" w14:paraId="213631B0" w14:textId="77777777">
                      <w:trPr>
                        <w:trHeight w:val="240"/>
                      </w:trPr>
                      <w:tc>
                        <w:tcPr>
                          <w:tcW w:w="1240" w:type="dxa"/>
                        </w:tcPr>
                        <w:p w14:paraId="417E50F2" w14:textId="77777777" w:rsidR="000C4560" w:rsidRDefault="00160A0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5F41E2B" w14:textId="019497E2" w:rsidR="000C4560" w:rsidRPr="004447F4" w:rsidRDefault="00833B6D">
                          <w:sdt>
                            <w:sdtPr>
                              <w:id w:val="-867141106"/>
                              <w:date w:fullDate="2025-02-1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447F4" w:rsidRPr="004447F4">
                                <w:rPr>
                                  <w:lang w:val="nl"/>
                                </w:rPr>
                                <w:t>11 februari 2025</w:t>
                              </w:r>
                            </w:sdtContent>
                          </w:sdt>
                        </w:p>
                      </w:tc>
                    </w:tr>
                    <w:tr w:rsidR="000C4560" w14:paraId="29075384" w14:textId="77777777">
                      <w:trPr>
                        <w:trHeight w:val="240"/>
                      </w:trPr>
                      <w:tc>
                        <w:tcPr>
                          <w:tcW w:w="1240" w:type="dxa"/>
                        </w:tcPr>
                        <w:p w14:paraId="371CED27" w14:textId="77777777" w:rsidR="000C4560" w:rsidRDefault="00160A0A">
                          <w:r>
                            <w:t>Onderwerp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BC2BE31" w14:textId="77777777" w:rsidR="000C4560" w:rsidRDefault="00160A0A">
                          <w:r>
                            <w:t>KRW Uitvoeringsprogramma Rijkswaterstaat</w:t>
                          </w:r>
                        </w:p>
                      </w:tc>
                    </w:tr>
                    <w:tr w:rsidR="000C4560" w14:paraId="0C20672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91BB038" w14:textId="77777777" w:rsidR="000C4560" w:rsidRDefault="000C4560"/>
                      </w:tc>
                      <w:tc>
                        <w:tcPr>
                          <w:tcW w:w="5400" w:type="dxa"/>
                        </w:tcPr>
                        <w:p w14:paraId="56440FD6" w14:textId="77777777" w:rsidR="000C4560" w:rsidRDefault="000C4560"/>
                      </w:tc>
                    </w:tr>
                  </w:tbl>
                  <w:p w14:paraId="5220FD0F" w14:textId="77777777" w:rsidR="00160A0A" w:rsidRDefault="00160A0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6C909B"/>
    <w:multiLevelType w:val="multilevel"/>
    <w:tmpl w:val="49D4D649"/>
    <w:name w:val="Opsomming"/>
    <w:lvl w:ilvl="0">
      <w:start w:val="1"/>
      <w:numFmt w:val="bullet"/>
      <w:pStyle w:val="Opsommingniveau1"/>
      <w:lvlText w:val="·"/>
      <w:lvlJc w:val="left"/>
      <w:pPr>
        <w:ind w:left="447" w:hanging="447"/>
      </w:pPr>
      <w:rPr>
        <w:rFonts w:ascii="Symbol" w:hAnsi="Symbol"/>
      </w:rPr>
    </w:lvl>
    <w:lvl w:ilvl="1">
      <w:start w:val="1"/>
      <w:numFmt w:val="decimal"/>
      <w:pStyle w:val="Opsommingniveau2"/>
      <w:lvlText w:val="-"/>
      <w:lvlJc w:val="left"/>
      <w:pPr>
        <w:ind w:left="907" w:hanging="459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9767FD"/>
    <w:multiLevelType w:val="multilevel"/>
    <w:tmpl w:val="FA4F2F9A"/>
    <w:name w:val="Kopnummering"/>
    <w:lvl w:ilvl="0">
      <w:start w:val="1"/>
      <w:numFmt w:val="decimal"/>
      <w:pStyle w:val="Heading1"/>
      <w:lvlText w:val="%1"/>
      <w:lvlJc w:val="left"/>
      <w:pPr>
        <w:ind w:left="0" w:firstLine="0"/>
      </w:pPr>
    </w:lvl>
    <w:lvl w:ilvl="1">
      <w:start w:val="1"/>
      <w:numFmt w:val="decimal"/>
      <w:pStyle w:val="Heading2"/>
      <w:lvlText w:val="%1.%2."/>
      <w:lvlJc w:val="left"/>
      <w:pPr>
        <w:ind w:left="0" w:firstLine="0"/>
      </w:p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FF56B0C"/>
    <w:multiLevelType w:val="hybridMultilevel"/>
    <w:tmpl w:val="DBCE1B46"/>
    <w:lvl w:ilvl="0" w:tplc="731A0BC6">
      <w:numFmt w:val="bullet"/>
      <w:lvlText w:val=""/>
      <w:lvlJc w:val="left"/>
      <w:pPr>
        <w:ind w:left="1860" w:hanging="71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3" w15:restartNumberingAfterBreak="0">
    <w:nsid w:val="12E042AB"/>
    <w:multiLevelType w:val="hybridMultilevel"/>
    <w:tmpl w:val="BB1239A4"/>
    <w:lvl w:ilvl="0" w:tplc="731A0BC6">
      <w:numFmt w:val="bullet"/>
      <w:lvlText w:val=""/>
      <w:lvlJc w:val="left"/>
      <w:pPr>
        <w:ind w:left="1860" w:hanging="71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4" w15:restartNumberingAfterBreak="0">
    <w:nsid w:val="39D312B4"/>
    <w:multiLevelType w:val="hybridMultilevel"/>
    <w:tmpl w:val="6AF499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13F230"/>
    <w:multiLevelType w:val="multilevel"/>
    <w:tmpl w:val="36C3D65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532C164E"/>
    <w:multiLevelType w:val="hybridMultilevel"/>
    <w:tmpl w:val="B56A2C38"/>
    <w:lvl w:ilvl="0" w:tplc="731A0BC6">
      <w:numFmt w:val="bullet"/>
      <w:lvlText w:val=""/>
      <w:lvlJc w:val="left"/>
      <w:pPr>
        <w:ind w:left="1860" w:hanging="71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" w15:restartNumberingAfterBreak="0">
    <w:nsid w:val="53D7C1F8"/>
    <w:multiLevelType w:val="multilevel"/>
    <w:tmpl w:val="CB4E77A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FB0EB1"/>
    <w:multiLevelType w:val="hybridMultilevel"/>
    <w:tmpl w:val="A9A6AEC8"/>
    <w:lvl w:ilvl="0" w:tplc="731A0BC6">
      <w:numFmt w:val="bullet"/>
      <w:lvlText w:val=""/>
      <w:lvlJc w:val="left"/>
      <w:pPr>
        <w:ind w:left="1860" w:hanging="71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9" w15:restartNumberingAfterBreak="0">
    <w:nsid w:val="604C053E"/>
    <w:multiLevelType w:val="hybridMultilevel"/>
    <w:tmpl w:val="8326D716"/>
    <w:lvl w:ilvl="0" w:tplc="1E2CE058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EFF654E6">
      <w:numFmt w:val="bullet"/>
      <w:lvlText w:val="-"/>
      <w:lvlJc w:val="left"/>
      <w:pPr>
        <w:ind w:left="1790" w:hanging="710"/>
      </w:pPr>
      <w:rPr>
        <w:rFonts w:ascii="Verdana" w:eastAsia="DejaVu Sans" w:hAnsi="Verdana" w:cs="Lohit Hind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A2B8C"/>
    <w:multiLevelType w:val="hybridMultilevel"/>
    <w:tmpl w:val="935EE3E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6008D"/>
    <w:multiLevelType w:val="hybridMultilevel"/>
    <w:tmpl w:val="22EE5774"/>
    <w:lvl w:ilvl="0" w:tplc="88FCD122">
      <w:start w:val="1"/>
      <w:numFmt w:val="upperLetter"/>
      <w:lvlText w:val="%1."/>
      <w:lvlJc w:val="left"/>
      <w:pPr>
        <w:ind w:left="720" w:hanging="360"/>
      </w:pPr>
      <w:rPr>
        <w:rFonts w:ascii="Verdana" w:eastAsia="DejaVu Sans" w:hAnsi="Verdana" w:cs="Lohit Hin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E0FEA"/>
    <w:multiLevelType w:val="hybridMultilevel"/>
    <w:tmpl w:val="49A8140E"/>
    <w:lvl w:ilvl="0" w:tplc="731A0BC6">
      <w:numFmt w:val="bullet"/>
      <w:lvlText w:val=""/>
      <w:lvlJc w:val="left"/>
      <w:pPr>
        <w:ind w:left="1860" w:hanging="71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3" w15:restartNumberingAfterBreak="0">
    <w:nsid w:val="70C16768"/>
    <w:multiLevelType w:val="multilevel"/>
    <w:tmpl w:val="57A9C3B6"/>
    <w:name w:val="Kopnummering zonder nummer"/>
    <w:lvl w:ilvl="0">
      <w:start w:val="1"/>
      <w:numFmt w:val="bullet"/>
      <w:pStyle w:val="Kopzondernummering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4" w15:restartNumberingAfterBreak="0">
    <w:nsid w:val="75D94B18"/>
    <w:multiLevelType w:val="hybridMultilevel"/>
    <w:tmpl w:val="2AEE74CE"/>
    <w:lvl w:ilvl="0" w:tplc="731A0BC6">
      <w:numFmt w:val="bullet"/>
      <w:lvlText w:val=""/>
      <w:lvlJc w:val="left"/>
      <w:pPr>
        <w:ind w:left="1860" w:hanging="71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5" w15:restartNumberingAfterBreak="0">
    <w:nsid w:val="77C470C6"/>
    <w:multiLevelType w:val="hybridMultilevel"/>
    <w:tmpl w:val="743A5FB8"/>
    <w:lvl w:ilvl="0" w:tplc="3E06F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933CF"/>
    <w:multiLevelType w:val="multilevel"/>
    <w:tmpl w:val="C8F50FA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5"/>
  </w:num>
  <w:num w:numId="9">
    <w:abstractNumId w:val="11"/>
  </w:num>
  <w:num w:numId="10">
    <w:abstractNumId w:val="10"/>
  </w:num>
  <w:num w:numId="11">
    <w:abstractNumId w:val="9"/>
  </w:num>
  <w:num w:numId="12">
    <w:abstractNumId w:val="2"/>
  </w:num>
  <w:num w:numId="13">
    <w:abstractNumId w:val="3"/>
  </w:num>
  <w:num w:numId="14">
    <w:abstractNumId w:val="6"/>
  </w:num>
  <w:num w:numId="15">
    <w:abstractNumId w:val="12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6A"/>
    <w:rsid w:val="00020120"/>
    <w:rsid w:val="00020311"/>
    <w:rsid w:val="000341EF"/>
    <w:rsid w:val="00036ADC"/>
    <w:rsid w:val="00043F64"/>
    <w:rsid w:val="00066ECD"/>
    <w:rsid w:val="000673A7"/>
    <w:rsid w:val="000724E7"/>
    <w:rsid w:val="000772C1"/>
    <w:rsid w:val="000811C9"/>
    <w:rsid w:val="000823DA"/>
    <w:rsid w:val="00087BD9"/>
    <w:rsid w:val="00090987"/>
    <w:rsid w:val="00090BBF"/>
    <w:rsid w:val="00092616"/>
    <w:rsid w:val="000926F1"/>
    <w:rsid w:val="00093CEE"/>
    <w:rsid w:val="0009565E"/>
    <w:rsid w:val="00097185"/>
    <w:rsid w:val="000A56A4"/>
    <w:rsid w:val="000C4560"/>
    <w:rsid w:val="000C6E25"/>
    <w:rsid w:val="000E143C"/>
    <w:rsid w:val="00101EC4"/>
    <w:rsid w:val="00121296"/>
    <w:rsid w:val="00125D1F"/>
    <w:rsid w:val="00136DE2"/>
    <w:rsid w:val="00137F34"/>
    <w:rsid w:val="00142B87"/>
    <w:rsid w:val="001568C4"/>
    <w:rsid w:val="00160A0A"/>
    <w:rsid w:val="00173A39"/>
    <w:rsid w:val="00176963"/>
    <w:rsid w:val="00187963"/>
    <w:rsid w:val="00196C82"/>
    <w:rsid w:val="00197357"/>
    <w:rsid w:val="001A136E"/>
    <w:rsid w:val="001A2CAC"/>
    <w:rsid w:val="001B05DF"/>
    <w:rsid w:val="001B4B45"/>
    <w:rsid w:val="001D75A7"/>
    <w:rsid w:val="001E1400"/>
    <w:rsid w:val="001E23AF"/>
    <w:rsid w:val="001E4772"/>
    <w:rsid w:val="001F56C4"/>
    <w:rsid w:val="00200411"/>
    <w:rsid w:val="002072CC"/>
    <w:rsid w:val="00221EF2"/>
    <w:rsid w:val="002224E9"/>
    <w:rsid w:val="00222C3E"/>
    <w:rsid w:val="00231524"/>
    <w:rsid w:val="00250426"/>
    <w:rsid w:val="00277949"/>
    <w:rsid w:val="00291720"/>
    <w:rsid w:val="002925EB"/>
    <w:rsid w:val="00293740"/>
    <w:rsid w:val="002A669C"/>
    <w:rsid w:val="002B67B7"/>
    <w:rsid w:val="002F24DE"/>
    <w:rsid w:val="002F7E1E"/>
    <w:rsid w:val="00302660"/>
    <w:rsid w:val="00306FBD"/>
    <w:rsid w:val="00320394"/>
    <w:rsid w:val="00323E88"/>
    <w:rsid w:val="003321F0"/>
    <w:rsid w:val="00363E37"/>
    <w:rsid w:val="003651BC"/>
    <w:rsid w:val="00381796"/>
    <w:rsid w:val="003834F0"/>
    <w:rsid w:val="0039239C"/>
    <w:rsid w:val="003957AA"/>
    <w:rsid w:val="003A681E"/>
    <w:rsid w:val="003B3772"/>
    <w:rsid w:val="003C0B09"/>
    <w:rsid w:val="003C14AC"/>
    <w:rsid w:val="003C71AE"/>
    <w:rsid w:val="003E2126"/>
    <w:rsid w:val="003E2813"/>
    <w:rsid w:val="003F15ED"/>
    <w:rsid w:val="00421294"/>
    <w:rsid w:val="0042657E"/>
    <w:rsid w:val="00442302"/>
    <w:rsid w:val="004447F4"/>
    <w:rsid w:val="0044501A"/>
    <w:rsid w:val="0045058E"/>
    <w:rsid w:val="00450EE8"/>
    <w:rsid w:val="00454986"/>
    <w:rsid w:val="00460F25"/>
    <w:rsid w:val="00461322"/>
    <w:rsid w:val="00467B48"/>
    <w:rsid w:val="00473DFF"/>
    <w:rsid w:val="00487729"/>
    <w:rsid w:val="00490D67"/>
    <w:rsid w:val="004944D9"/>
    <w:rsid w:val="00495EEF"/>
    <w:rsid w:val="004D1658"/>
    <w:rsid w:val="004E2A88"/>
    <w:rsid w:val="004E7ED9"/>
    <w:rsid w:val="00540778"/>
    <w:rsid w:val="00542DC9"/>
    <w:rsid w:val="00553549"/>
    <w:rsid w:val="00556344"/>
    <w:rsid w:val="00565E23"/>
    <w:rsid w:val="0056656D"/>
    <w:rsid w:val="00572EF7"/>
    <w:rsid w:val="00586EF9"/>
    <w:rsid w:val="005C493B"/>
    <w:rsid w:val="005D638A"/>
    <w:rsid w:val="005F28CC"/>
    <w:rsid w:val="006238AE"/>
    <w:rsid w:val="00640151"/>
    <w:rsid w:val="00640C4F"/>
    <w:rsid w:val="00645376"/>
    <w:rsid w:val="0069371F"/>
    <w:rsid w:val="006A6D8B"/>
    <w:rsid w:val="006B1BBD"/>
    <w:rsid w:val="006C1CB0"/>
    <w:rsid w:val="006C74F3"/>
    <w:rsid w:val="006D43DD"/>
    <w:rsid w:val="006D5608"/>
    <w:rsid w:val="006E79DA"/>
    <w:rsid w:val="007173CA"/>
    <w:rsid w:val="0072469D"/>
    <w:rsid w:val="00755E12"/>
    <w:rsid w:val="00756F88"/>
    <w:rsid w:val="00760299"/>
    <w:rsid w:val="007613D3"/>
    <w:rsid w:val="0077646C"/>
    <w:rsid w:val="00792D61"/>
    <w:rsid w:val="007A2A4A"/>
    <w:rsid w:val="007E2BCB"/>
    <w:rsid w:val="007E2D3D"/>
    <w:rsid w:val="007F36AB"/>
    <w:rsid w:val="007F6A90"/>
    <w:rsid w:val="00805F32"/>
    <w:rsid w:val="00827E2C"/>
    <w:rsid w:val="00832767"/>
    <w:rsid w:val="00833B6D"/>
    <w:rsid w:val="00865A9B"/>
    <w:rsid w:val="00866117"/>
    <w:rsid w:val="0087004D"/>
    <w:rsid w:val="0088214C"/>
    <w:rsid w:val="00886858"/>
    <w:rsid w:val="008A6793"/>
    <w:rsid w:val="008B1BC9"/>
    <w:rsid w:val="008B492C"/>
    <w:rsid w:val="008D46D4"/>
    <w:rsid w:val="008D79BE"/>
    <w:rsid w:val="008E0BC2"/>
    <w:rsid w:val="008E795A"/>
    <w:rsid w:val="008F0082"/>
    <w:rsid w:val="008F2C5D"/>
    <w:rsid w:val="00906DF3"/>
    <w:rsid w:val="00906EF5"/>
    <w:rsid w:val="009077BB"/>
    <w:rsid w:val="009121B8"/>
    <w:rsid w:val="009129CB"/>
    <w:rsid w:val="00912B7A"/>
    <w:rsid w:val="00914380"/>
    <w:rsid w:val="009454F2"/>
    <w:rsid w:val="00947321"/>
    <w:rsid w:val="00951816"/>
    <w:rsid w:val="009E3048"/>
    <w:rsid w:val="009F146D"/>
    <w:rsid w:val="00A0304C"/>
    <w:rsid w:val="00A070A8"/>
    <w:rsid w:val="00A16915"/>
    <w:rsid w:val="00A2032C"/>
    <w:rsid w:val="00A321D4"/>
    <w:rsid w:val="00A63E6A"/>
    <w:rsid w:val="00A8316E"/>
    <w:rsid w:val="00A87BC1"/>
    <w:rsid w:val="00AA1FE7"/>
    <w:rsid w:val="00AE342B"/>
    <w:rsid w:val="00AE60B0"/>
    <w:rsid w:val="00B0700B"/>
    <w:rsid w:val="00B07889"/>
    <w:rsid w:val="00B07ABD"/>
    <w:rsid w:val="00B2001D"/>
    <w:rsid w:val="00B46193"/>
    <w:rsid w:val="00B539A9"/>
    <w:rsid w:val="00B62712"/>
    <w:rsid w:val="00B760D3"/>
    <w:rsid w:val="00B802D9"/>
    <w:rsid w:val="00B94B8E"/>
    <w:rsid w:val="00BA482E"/>
    <w:rsid w:val="00BB4644"/>
    <w:rsid w:val="00BB46CE"/>
    <w:rsid w:val="00BB6C21"/>
    <w:rsid w:val="00BC13BF"/>
    <w:rsid w:val="00BC2785"/>
    <w:rsid w:val="00C12AF0"/>
    <w:rsid w:val="00C15194"/>
    <w:rsid w:val="00C155C9"/>
    <w:rsid w:val="00C15807"/>
    <w:rsid w:val="00C230B2"/>
    <w:rsid w:val="00C509D8"/>
    <w:rsid w:val="00C52289"/>
    <w:rsid w:val="00C533DA"/>
    <w:rsid w:val="00C70613"/>
    <w:rsid w:val="00CA4815"/>
    <w:rsid w:val="00CA7412"/>
    <w:rsid w:val="00CC1B63"/>
    <w:rsid w:val="00CF077C"/>
    <w:rsid w:val="00D01C84"/>
    <w:rsid w:val="00D032D8"/>
    <w:rsid w:val="00D52C1D"/>
    <w:rsid w:val="00D7278F"/>
    <w:rsid w:val="00D72B54"/>
    <w:rsid w:val="00D9076C"/>
    <w:rsid w:val="00D944AD"/>
    <w:rsid w:val="00D94637"/>
    <w:rsid w:val="00DA535B"/>
    <w:rsid w:val="00DB0157"/>
    <w:rsid w:val="00DB4E20"/>
    <w:rsid w:val="00DE25A2"/>
    <w:rsid w:val="00DE4FED"/>
    <w:rsid w:val="00E00275"/>
    <w:rsid w:val="00E06F81"/>
    <w:rsid w:val="00E22930"/>
    <w:rsid w:val="00E23D72"/>
    <w:rsid w:val="00E3415B"/>
    <w:rsid w:val="00E3643F"/>
    <w:rsid w:val="00E4170D"/>
    <w:rsid w:val="00E62AC3"/>
    <w:rsid w:val="00E643CA"/>
    <w:rsid w:val="00E853E4"/>
    <w:rsid w:val="00E93FDF"/>
    <w:rsid w:val="00E95847"/>
    <w:rsid w:val="00E96DF0"/>
    <w:rsid w:val="00EB3840"/>
    <w:rsid w:val="00EC29E9"/>
    <w:rsid w:val="00ED3263"/>
    <w:rsid w:val="00EF0C1F"/>
    <w:rsid w:val="00F1166C"/>
    <w:rsid w:val="00F24BEE"/>
    <w:rsid w:val="00F27180"/>
    <w:rsid w:val="00F3274B"/>
    <w:rsid w:val="00F3326B"/>
    <w:rsid w:val="00F55518"/>
    <w:rsid w:val="00F60C9D"/>
    <w:rsid w:val="00F65358"/>
    <w:rsid w:val="00F92892"/>
    <w:rsid w:val="00F950E1"/>
    <w:rsid w:val="00F97DF4"/>
    <w:rsid w:val="00FB4898"/>
    <w:rsid w:val="00FB7A29"/>
    <w:rsid w:val="00FD660E"/>
    <w:rsid w:val="00FE7D4F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D0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813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pageBreakBefore/>
      <w:numPr>
        <w:numId w:val="2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numPr>
        <w:ilvl w:val="1"/>
        <w:numId w:val="2"/>
      </w:numPr>
      <w:tabs>
        <w:tab w:val="left" w:pos="0"/>
      </w:tabs>
      <w:spacing w:before="240"/>
      <w:ind w:hanging="1120"/>
      <w:outlineLvl w:val="1"/>
    </w:pPr>
    <w:rPr>
      <w:b/>
    </w:rPr>
  </w:style>
  <w:style w:type="paragraph" w:styleId="Heading3">
    <w:name w:val="heading 3"/>
    <w:basedOn w:val="Normal"/>
    <w:next w:val="Normal"/>
    <w:uiPriority w:val="1"/>
    <w:qFormat/>
    <w:pPr>
      <w:numPr>
        <w:ilvl w:val="2"/>
        <w:numId w:val="2"/>
      </w:numPr>
      <w:tabs>
        <w:tab w:val="left" w:pos="0"/>
      </w:tabs>
      <w:spacing w:before="240"/>
      <w:ind w:hanging="1120"/>
      <w:outlineLvl w:val="2"/>
    </w:pPr>
    <w:rPr>
      <w:i/>
    </w:rPr>
  </w:style>
  <w:style w:type="paragraph" w:styleId="Heading4">
    <w:name w:val="heading 4"/>
    <w:basedOn w:val="Normal"/>
    <w:next w:val="Normal"/>
    <w:uiPriority w:val="1"/>
    <w:qFormat/>
    <w:pPr>
      <w:numPr>
        <w:ilvl w:val="3"/>
        <w:numId w:val="2"/>
      </w:numPr>
      <w:tabs>
        <w:tab w:val="left" w:pos="0"/>
      </w:tabs>
      <w:spacing w:before="240"/>
      <w:ind w:hanging="1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uiPriority w:val="4"/>
    <w:qFormat/>
    <w:pPr>
      <w:spacing w:before="260" w:after="240"/>
    </w:pPr>
  </w:style>
  <w:style w:type="paragraph" w:styleId="Caption">
    <w:name w:val="caption"/>
    <w:basedOn w:val="Normal"/>
    <w:next w:val="Normal"/>
    <w:uiPriority w:val="3"/>
    <w:qFormat/>
    <w:pPr>
      <w:spacing w:after="220" w:line="160" w:lineRule="exact"/>
    </w:pPr>
    <w:rPr>
      <w:i/>
      <w:color w:val="4F81BD"/>
      <w:sz w:val="16"/>
      <w:szCs w:val="16"/>
    </w:rPr>
  </w:style>
  <w:style w:type="paragraph" w:customStyle="1" w:styleId="Colofon">
    <w:name w:val="Colofon"/>
    <w:basedOn w:val="Normal"/>
    <w:next w:val="Normal"/>
    <w:pPr>
      <w:spacing w:before="240" w:after="660"/>
    </w:pPr>
    <w:rPr>
      <w:sz w:val="24"/>
      <w:szCs w:val="24"/>
    </w:rPr>
  </w:style>
  <w:style w:type="paragraph" w:customStyle="1" w:styleId="DatumLocatie">
    <w:name w:val="Datum Locatie"/>
    <w:basedOn w:val="Normal"/>
    <w:next w:val="Normal"/>
    <w:pPr>
      <w:spacing w:before="40" w:line="320" w:lineRule="exact"/>
    </w:pPr>
    <w:rPr>
      <w:sz w:val="28"/>
      <w:szCs w:val="28"/>
    </w:rPr>
  </w:style>
  <w:style w:type="paragraph" w:customStyle="1" w:styleId="DatumLocatieA3">
    <w:name w:val="Datum Locatie A3"/>
    <w:basedOn w:val="Normal"/>
    <w:next w:val="Normal"/>
    <w:pPr>
      <w:spacing w:line="624" w:lineRule="exact"/>
    </w:pPr>
    <w:rPr>
      <w:sz w:val="40"/>
      <w:szCs w:val="40"/>
    </w:rPr>
  </w:style>
  <w:style w:type="paragraph" w:customStyle="1" w:styleId="fotobijschrift">
    <w:name w:val="foto bijschrift"/>
    <w:basedOn w:val="Normal"/>
    <w:next w:val="Normal"/>
    <w:uiPriority w:val="4"/>
    <w:qFormat/>
    <w:pPr>
      <w:spacing w:line="320" w:lineRule="exact"/>
    </w:pPr>
    <w:rPr>
      <w:i/>
      <w:sz w:val="14"/>
      <w:szCs w:val="14"/>
    </w:rPr>
  </w:style>
  <w:style w:type="numbering" w:customStyle="1" w:styleId="Genummerdelijst">
    <w:name w:val="Genummerde lijst"/>
    <w:pPr>
      <w:numPr>
        <w:numId w:val="1"/>
      </w:numPr>
    </w:pPr>
  </w:style>
  <w:style w:type="paragraph" w:customStyle="1" w:styleId="Groetregel">
    <w:name w:val="Groetregel"/>
    <w:basedOn w:val="Normal"/>
    <w:next w:val="Normal"/>
    <w:pPr>
      <w:spacing w:before="240"/>
    </w:pPr>
  </w:style>
  <w:style w:type="paragraph" w:customStyle="1" w:styleId="Huisstijl-Inhoud">
    <w:name w:val="Huisstijl - Inhoud"/>
    <w:basedOn w:val="Normal"/>
    <w:next w:val="Normal"/>
    <w:uiPriority w:val="3"/>
    <w:qFormat/>
    <w:pPr>
      <w:spacing w:after="720" w:line="300" w:lineRule="exact"/>
    </w:pPr>
    <w:rPr>
      <w:sz w:val="24"/>
      <w:szCs w:val="24"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hanging="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opzondernummering">
    <w:name w:val="Kop zonder nummering"/>
    <w:basedOn w:val="Normal"/>
    <w:next w:val="Normal"/>
    <w:uiPriority w:val="2"/>
    <w:qFormat/>
    <w:pPr>
      <w:numPr>
        <w:numId w:val="3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Normal"/>
    <w:pPr>
      <w:numPr>
        <w:numId w:val="6"/>
      </w:numPr>
    </w:pPr>
  </w:style>
  <w:style w:type="paragraph" w:customStyle="1" w:styleId="Lijstniveau2">
    <w:name w:val="Lijst niveau 2"/>
    <w:basedOn w:val="Normal"/>
    <w:pPr>
      <w:numPr>
        <w:ilvl w:val="1"/>
        <w:numId w:val="6"/>
      </w:numPr>
    </w:pPr>
  </w:style>
  <w:style w:type="paragraph" w:customStyle="1" w:styleId="Lijstniveau3">
    <w:name w:val="Lijst niveau 3"/>
    <w:basedOn w:val="Normal"/>
    <w:pPr>
      <w:numPr>
        <w:ilvl w:val="2"/>
        <w:numId w:val="6"/>
      </w:numPr>
    </w:pPr>
  </w:style>
  <w:style w:type="paragraph" w:customStyle="1" w:styleId="MinuutKoptabel">
    <w:name w:val="Minuut_Kop_tabel"/>
    <w:basedOn w:val="Normal"/>
    <w:next w:val="Normal"/>
    <w:rPr>
      <w:b/>
      <w:caps/>
      <w:sz w:val="13"/>
      <w:szCs w:val="13"/>
    </w:rPr>
  </w:style>
  <w:style w:type="paragraph" w:customStyle="1" w:styleId="Opsommingniveau1">
    <w:name w:val="Opsomming niveau 1"/>
    <w:basedOn w:val="Normal"/>
    <w:next w:val="Normal"/>
    <w:uiPriority w:val="2"/>
    <w:qFormat/>
    <w:pPr>
      <w:numPr>
        <w:numId w:val="5"/>
      </w:numPr>
    </w:pPr>
  </w:style>
  <w:style w:type="paragraph" w:customStyle="1" w:styleId="Opsommingniveau2">
    <w:name w:val="Opsomming niveau 2"/>
    <w:basedOn w:val="Normal"/>
    <w:next w:val="Normal"/>
    <w:uiPriority w:val="2"/>
    <w:qFormat/>
    <w:pPr>
      <w:numPr>
        <w:ilvl w:val="1"/>
        <w:numId w:val="5"/>
      </w:numPr>
    </w:pPr>
  </w:style>
  <w:style w:type="paragraph" w:customStyle="1" w:styleId="Paginanummeringrechtsuitlijnend">
    <w:name w:val="Paginanummering rechtsuitlijne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apportKoptekst">
    <w:name w:val="Rapport Koptekst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apportTitel">
    <w:name w:val="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referentiegegetenscursiefverdana65">
    <w:name w:val="referentiegegetens cursief verdana 6.5"/>
    <w:basedOn w:val="Normal"/>
    <w:next w:val="Normal"/>
    <w:rPr>
      <w:i/>
      <w:sz w:val="13"/>
      <w:szCs w:val="13"/>
    </w:rPr>
  </w:style>
  <w:style w:type="paragraph" w:customStyle="1" w:styleId="Referentiegegevenstabel">
    <w:name w:val="Referentiegegevens tabel"/>
    <w:basedOn w:val="Normal"/>
    <w:next w:val="Normal"/>
    <w:pPr>
      <w:ind w:left="-100"/>
    </w:pPr>
  </w:style>
  <w:style w:type="paragraph" w:customStyle="1" w:styleId="Referentiegegevenstabelbold">
    <w:name w:val="Referentiegegevens tabel bold"/>
    <w:basedOn w:val="Normal"/>
    <w:next w:val="Normal"/>
    <w:pPr>
      <w:ind w:left="-100"/>
    </w:pPr>
    <w:rPr>
      <w:b/>
    </w:rPr>
  </w:style>
  <w:style w:type="paragraph" w:customStyle="1" w:styleId="ReferentiegegevensVerdana65">
    <w:name w:val="Referentiegegevens Verdana 6.5"/>
    <w:basedOn w:val="Normal"/>
    <w:next w:val="Normal"/>
    <w:uiPriority w:val="4"/>
    <w:qFormat/>
    <w:rPr>
      <w:sz w:val="13"/>
      <w:szCs w:val="13"/>
    </w:rPr>
  </w:style>
  <w:style w:type="paragraph" w:customStyle="1" w:styleId="Referentiegegevensvet65">
    <w:name w:val="Referentiegegevens vet 6.5"/>
    <w:basedOn w:val="Normal"/>
    <w:next w:val="Normal"/>
    <w:uiPriority w:val="5"/>
    <w:qFormat/>
    <w:pPr>
      <w:spacing w:line="180" w:lineRule="exact"/>
    </w:pPr>
    <w:rPr>
      <w:b/>
      <w:sz w:val="13"/>
      <w:szCs w:val="13"/>
    </w:rPr>
  </w:style>
  <w:style w:type="paragraph" w:customStyle="1" w:styleId="RWS-Flyer47pt">
    <w:name w:val="RWS-Flyer 47 pt"/>
    <w:basedOn w:val="Normal"/>
    <w:next w:val="Normal"/>
    <w:pPr>
      <w:spacing w:line="940" w:lineRule="exact"/>
    </w:pPr>
  </w:style>
  <w:style w:type="paragraph" w:customStyle="1" w:styleId="RWS-FlyerPlattetekst">
    <w:name w:val="RWS-Flyer Platte tekst"/>
    <w:basedOn w:val="Normal"/>
    <w:next w:val="Normal"/>
    <w:pPr>
      <w:spacing w:line="320" w:lineRule="exact"/>
    </w:pPr>
  </w:style>
  <w:style w:type="paragraph" w:customStyle="1" w:styleId="RWS-KoptekstAangepastekleurRGB0123199">
    <w:name w:val="RWS-Koptekst + Aangepaste kleur (RGB(0;123;199))"/>
    <w:basedOn w:val="Normal"/>
    <w:next w:val="Normal"/>
    <w:pPr>
      <w:spacing w:line="320" w:lineRule="exact"/>
    </w:pPr>
    <w:rPr>
      <w:color w:val="007BC7"/>
      <w:sz w:val="22"/>
      <w:szCs w:val="22"/>
    </w:rPr>
  </w:style>
  <w:style w:type="paragraph" w:customStyle="1" w:styleId="RWS-KoptekstA3">
    <w:name w:val="RWS-Koptekst A3"/>
    <w:basedOn w:val="Normal"/>
    <w:next w:val="Normal"/>
    <w:pPr>
      <w:spacing w:before="20" w:line="320" w:lineRule="exact"/>
    </w:pPr>
    <w:rPr>
      <w:color w:val="007BC7"/>
      <w:sz w:val="32"/>
      <w:szCs w:val="32"/>
    </w:rPr>
  </w:style>
  <w:style w:type="paragraph" w:customStyle="1" w:styleId="RWS-KoptekstFlyer">
    <w:name w:val="RWS-Koptekst Flyer"/>
    <w:basedOn w:val="Normal"/>
    <w:next w:val="Normal"/>
    <w:pPr>
      <w:spacing w:line="320" w:lineRule="exact"/>
    </w:pPr>
    <w:rPr>
      <w:color w:val="007BC7"/>
    </w:rPr>
  </w:style>
  <w:style w:type="paragraph" w:customStyle="1" w:styleId="RWS-Plattetekst">
    <w:name w:val="RWS-Platte tekst"/>
    <w:basedOn w:val="Normal"/>
    <w:next w:val="Normal"/>
    <w:pPr>
      <w:spacing w:line="320" w:lineRule="exact"/>
    </w:pPr>
    <w:rPr>
      <w:sz w:val="22"/>
      <w:szCs w:val="22"/>
    </w:rPr>
  </w:style>
  <w:style w:type="paragraph" w:customStyle="1" w:styleId="RWS-PlattetekstVoor4pt">
    <w:name w:val="RWS-Platte tekst + Voor:  4 pt"/>
    <w:basedOn w:val="RWS-Plattetekst"/>
    <w:next w:val="Normal"/>
    <w:pPr>
      <w:spacing w:before="80"/>
    </w:pPr>
  </w:style>
  <w:style w:type="paragraph" w:customStyle="1" w:styleId="RWS-PlattetekstA3">
    <w:name w:val="RWS-Platte tekst A3"/>
    <w:basedOn w:val="Normal"/>
    <w:next w:val="Normal"/>
    <w:pPr>
      <w:spacing w:before="40" w:line="440" w:lineRule="exact"/>
    </w:pPr>
    <w:rPr>
      <w:sz w:val="32"/>
      <w:szCs w:val="32"/>
    </w:rPr>
  </w:style>
  <w:style w:type="paragraph" w:customStyle="1" w:styleId="RWS-SubtitelAangepastekleurRGB0123199">
    <w:name w:val="RWS-Subtitel + Aangepaste kleur (RGB(0;123;199))"/>
    <w:basedOn w:val="Normal"/>
    <w:next w:val="Normal"/>
    <w:pPr>
      <w:spacing w:line="624" w:lineRule="exact"/>
    </w:pPr>
    <w:rPr>
      <w:color w:val="007BC7"/>
      <w:sz w:val="40"/>
      <w:szCs w:val="40"/>
    </w:rPr>
  </w:style>
  <w:style w:type="paragraph" w:customStyle="1" w:styleId="RWS-SubtitelA3">
    <w:name w:val="RWS-Subtitel A3"/>
    <w:basedOn w:val="Normal"/>
    <w:next w:val="Normal"/>
    <w:pPr>
      <w:spacing w:before="240" w:line="440" w:lineRule="exact"/>
    </w:pPr>
    <w:rPr>
      <w:color w:val="007BC7"/>
      <w:sz w:val="56"/>
      <w:szCs w:val="56"/>
    </w:rPr>
  </w:style>
  <w:style w:type="paragraph" w:customStyle="1" w:styleId="RWS-TitelVoor14pt">
    <w:name w:val="RWS-Titel + Voor: 14 pt"/>
    <w:basedOn w:val="Normal"/>
    <w:next w:val="Normal"/>
    <w:pPr>
      <w:spacing w:before="280" w:line="1056" w:lineRule="exact"/>
    </w:pPr>
    <w:rPr>
      <w:sz w:val="80"/>
      <w:szCs w:val="80"/>
    </w:rPr>
  </w:style>
  <w:style w:type="paragraph" w:customStyle="1" w:styleId="RWS-TitelA3">
    <w:name w:val="RWS-Titel A3"/>
    <w:basedOn w:val="Normal"/>
    <w:next w:val="Normal"/>
    <w:pPr>
      <w:spacing w:before="360" w:line="1100" w:lineRule="exact"/>
    </w:pPr>
    <w:rPr>
      <w:sz w:val="114"/>
      <w:szCs w:val="114"/>
    </w:rPr>
  </w:style>
  <w:style w:type="paragraph" w:customStyle="1" w:styleId="RWS-TitelA4">
    <w:name w:val="RWS-Titel A4"/>
    <w:basedOn w:val="Normal"/>
    <w:next w:val="Normal"/>
    <w:pPr>
      <w:spacing w:line="1056" w:lineRule="exact"/>
    </w:pPr>
    <w:rPr>
      <w:sz w:val="80"/>
      <w:szCs w:val="80"/>
    </w:rPr>
  </w:style>
  <w:style w:type="paragraph" w:customStyle="1" w:styleId="SpeechV12v23ra16Bold">
    <w:name w:val="Speech V12 v23 ra16 Bold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tandaardV9Italic">
    <w:name w:val="Standaard V9 Italic"/>
    <w:basedOn w:val="Normal"/>
    <w:next w:val="Normal"/>
    <w:rPr>
      <w:i/>
    </w:rPr>
  </w:style>
  <w:style w:type="paragraph" w:customStyle="1" w:styleId="StandaardVet">
    <w:name w:val="Standaard Vet"/>
    <w:basedOn w:val="Normal"/>
    <w:next w:val="Normal"/>
    <w:rPr>
      <w:b/>
    </w:rPr>
  </w:style>
  <w:style w:type="table" w:customStyle="1" w:styleId="TabelColofon">
    <w:name w:val="Tabel Colofon"/>
    <w:pPr>
      <w:tabs>
        <w:tab w:val="left" w:pos="-107"/>
      </w:tabs>
    </w:pPr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grijzelijnen">
    <w:name w:val="Tabel grijze lijnen"/>
    <w:pPr>
      <w:tabs>
        <w:tab w:val="left" w:pos="-107"/>
      </w:tabs>
    </w:pPr>
    <w:rPr>
      <w:sz w:val="18"/>
      <w:szCs w:val="18"/>
    </w:rPr>
    <w:tblPr>
      <w:tblBorders>
        <w:top w:val="single" w:sz="4" w:space="0" w:color="B7B4B4"/>
        <w:left w:val="single" w:sz="4" w:space="0" w:color="B7B4B4"/>
        <w:bottom w:val="single" w:sz="4" w:space="0" w:color="B7B4B4"/>
        <w:right w:val="single" w:sz="4" w:space="0" w:color="B7B4B4"/>
        <w:insideH w:val="single" w:sz="4" w:space="0" w:color="B7B4B4"/>
        <w:insideV w:val="single" w:sz="4" w:space="0" w:color="B7B4B4"/>
      </w:tblBorders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metrand">
    <w:name w:val="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standaardlinks">
    <w:name w:val="Tabel standaard links"/>
    <w:rPr>
      <w:rFonts w:ascii="Verdana" w:hAnsi="Verdana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v9r12">
    <w:name w:val="Verdana v9 r12"/>
    <w:basedOn w:val="Normal"/>
    <w:next w:val="Normal"/>
    <w:pPr>
      <w:spacing w:before="180"/>
    </w:pPr>
  </w:style>
  <w:style w:type="paragraph" w:customStyle="1" w:styleId="Vertrouwelijkheidsniveau">
    <w:name w:val="Vertrouwelijkheidsniveau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63E6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6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63E6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6A"/>
    <w:rPr>
      <w:rFonts w:ascii="Verdana" w:hAnsi="Verdana"/>
      <w:color w:val="000000"/>
      <w:sz w:val="18"/>
      <w:szCs w:val="18"/>
    </w:rPr>
  </w:style>
  <w:style w:type="paragraph" w:styleId="FootnoteText">
    <w:name w:val="footnote text"/>
    <w:aliases w:val="Char, Char"/>
    <w:basedOn w:val="Normal"/>
    <w:link w:val="FootnoteTextChar"/>
    <w:uiPriority w:val="99"/>
    <w:unhideWhenUsed/>
    <w:rsid w:val="000341E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Char Char, Char Char"/>
    <w:basedOn w:val="DefaultParagraphFont"/>
    <w:link w:val="FootnoteText"/>
    <w:uiPriority w:val="99"/>
    <w:rsid w:val="000341EF"/>
    <w:rPr>
      <w:rFonts w:ascii="Verdana" w:hAnsi="Verdana"/>
      <w:color w:val="000000"/>
    </w:rPr>
  </w:style>
  <w:style w:type="character" w:styleId="FootnoteReference">
    <w:name w:val="footnote reference"/>
    <w:aliases w:val="Voetnootmarkering boek STT,Footnotemark,Footnotemark1,FR,Footnotemark2,FR1,Footnotemark3,FR2,Footnotemark4,FR3,Footnotemark5,FR4,Footnotemark6,Footnotemark7,Footnotemark8,FR5,Footnotemark11,Footnotemark21,FR11,Footnotemark31,FR21,FR31"/>
    <w:basedOn w:val="DefaultParagraphFont"/>
    <w:uiPriority w:val="99"/>
    <w:unhideWhenUsed/>
    <w:rsid w:val="000341E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92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892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892"/>
    <w:rPr>
      <w:rFonts w:ascii="Verdana" w:hAnsi="Verdana"/>
      <w:b/>
      <w:bCs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221EF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21EF2"/>
    <w:rPr>
      <w:rFonts w:ascii="Verdana" w:hAnsi="Verdana"/>
      <w:color w:val="000000"/>
      <w:sz w:val="18"/>
      <w:szCs w:val="18"/>
    </w:rPr>
  </w:style>
  <w:style w:type="paragraph" w:styleId="NoSpacing">
    <w:name w:val="No Spacing"/>
    <w:uiPriority w:val="1"/>
    <w:qFormat/>
    <w:rsid w:val="006D43DD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vision">
    <w:name w:val="Revision"/>
    <w:hidden/>
    <w:uiPriority w:val="99"/>
    <w:semiHidden/>
    <w:rsid w:val="0039239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38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webSetting" Target="webSettings0.xml" Id="rId25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745</ap:Words>
  <ap:Characters>4248</ap:Characters>
  <ap:DocSecurity>0</ap:DocSecurity>
  <ap:Lines>35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2025-02-11T13:13:00.0000000Z</dcterms:created>
  <dcterms:modified xsi:type="dcterms:W3CDTF">2025-02-11T13:13:00.0000000Z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ContentTypeId">
    <vt:lpwstr>0x0101002FDCE49294A4FB448F350DB084006131</vt:lpwstr>
  </property>
</Properties>
</file>