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53B3" w14:paraId="481865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2353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4AAE9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53B3" w14:paraId="4537C0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EDF0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53B3" w14:paraId="718709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EDF2C4" w14:textId="77777777"/>
        </w:tc>
      </w:tr>
      <w:tr w:rsidR="00997775" w:rsidTr="000653B3" w14:paraId="4BDE9E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9539FD" w14:textId="77777777"/>
        </w:tc>
      </w:tr>
      <w:tr w:rsidR="00997775" w:rsidTr="000653B3" w14:paraId="17283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86EC3" w14:textId="77777777"/>
        </w:tc>
        <w:tc>
          <w:tcPr>
            <w:tcW w:w="7654" w:type="dxa"/>
            <w:gridSpan w:val="2"/>
          </w:tcPr>
          <w:p w:rsidR="00997775" w:rsidRDefault="00997775" w14:paraId="5F6DECF4" w14:textId="77777777"/>
        </w:tc>
      </w:tr>
      <w:tr w:rsidR="000653B3" w:rsidTr="000653B3" w14:paraId="76F020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7DAEC7F1" w14:textId="3ED8918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0653B3" w:rsidP="000653B3" w:rsidRDefault="000653B3" w14:paraId="35396BFA" w14:textId="34877B83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0653B3" w:rsidTr="000653B3" w14:paraId="619B08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7516D272" w14:textId="77777777"/>
        </w:tc>
        <w:tc>
          <w:tcPr>
            <w:tcW w:w="7654" w:type="dxa"/>
            <w:gridSpan w:val="2"/>
          </w:tcPr>
          <w:p w:rsidR="000653B3" w:rsidP="000653B3" w:rsidRDefault="000653B3" w14:paraId="07945C06" w14:textId="77777777"/>
        </w:tc>
      </w:tr>
      <w:tr w:rsidR="000653B3" w:rsidTr="000653B3" w14:paraId="5AD2DF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139C4B0D" w14:textId="77777777"/>
        </w:tc>
        <w:tc>
          <w:tcPr>
            <w:tcW w:w="7654" w:type="dxa"/>
            <w:gridSpan w:val="2"/>
          </w:tcPr>
          <w:p w:rsidR="000653B3" w:rsidP="000653B3" w:rsidRDefault="000653B3" w14:paraId="6DF7E9D7" w14:textId="77777777"/>
        </w:tc>
      </w:tr>
      <w:tr w:rsidR="000653B3" w:rsidTr="000653B3" w14:paraId="47C21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66C8CE23" w14:textId="55657F1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1274</w:t>
            </w:r>
          </w:p>
        </w:tc>
        <w:tc>
          <w:tcPr>
            <w:tcW w:w="7654" w:type="dxa"/>
            <w:gridSpan w:val="2"/>
          </w:tcPr>
          <w:p w:rsidR="000653B3" w:rsidP="000653B3" w:rsidRDefault="000653B3" w14:paraId="4098FA2B" w14:textId="624D3C2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 C.S.</w:t>
            </w:r>
          </w:p>
        </w:tc>
      </w:tr>
      <w:tr w:rsidR="000653B3" w:rsidTr="000653B3" w14:paraId="514C98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7C9ACD6A" w14:textId="77777777"/>
        </w:tc>
        <w:tc>
          <w:tcPr>
            <w:tcW w:w="7654" w:type="dxa"/>
            <w:gridSpan w:val="2"/>
          </w:tcPr>
          <w:p w:rsidR="000653B3" w:rsidP="000653B3" w:rsidRDefault="000653B3" w14:paraId="59C763CD" w14:textId="529AE2E5">
            <w:r>
              <w:t>Voorgesteld 12 februari 2025</w:t>
            </w:r>
          </w:p>
        </w:tc>
      </w:tr>
      <w:tr w:rsidR="000653B3" w:rsidTr="000653B3" w14:paraId="52E39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029278D7" w14:textId="77777777"/>
        </w:tc>
        <w:tc>
          <w:tcPr>
            <w:tcW w:w="7654" w:type="dxa"/>
            <w:gridSpan w:val="2"/>
          </w:tcPr>
          <w:p w:rsidR="000653B3" w:rsidP="000653B3" w:rsidRDefault="000653B3" w14:paraId="483275F2" w14:textId="77777777"/>
        </w:tc>
      </w:tr>
      <w:tr w:rsidR="000653B3" w:rsidTr="000653B3" w14:paraId="21BA8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7FBEACC3" w14:textId="77777777"/>
        </w:tc>
        <w:tc>
          <w:tcPr>
            <w:tcW w:w="7654" w:type="dxa"/>
            <w:gridSpan w:val="2"/>
          </w:tcPr>
          <w:p w:rsidR="000653B3" w:rsidP="000653B3" w:rsidRDefault="000653B3" w14:paraId="50F6A8E7" w14:textId="77777777">
            <w:r>
              <w:t>De Kamer,</w:t>
            </w:r>
          </w:p>
        </w:tc>
      </w:tr>
      <w:tr w:rsidR="000653B3" w:rsidTr="000653B3" w14:paraId="7CF99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0CDAAF19" w14:textId="77777777"/>
        </w:tc>
        <w:tc>
          <w:tcPr>
            <w:tcW w:w="7654" w:type="dxa"/>
            <w:gridSpan w:val="2"/>
          </w:tcPr>
          <w:p w:rsidR="000653B3" w:rsidP="000653B3" w:rsidRDefault="000653B3" w14:paraId="3C7C05DC" w14:textId="77777777"/>
        </w:tc>
      </w:tr>
      <w:tr w:rsidR="000653B3" w:rsidTr="000653B3" w14:paraId="63B79E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0D1A24B8" w14:textId="77777777"/>
        </w:tc>
        <w:tc>
          <w:tcPr>
            <w:tcW w:w="7654" w:type="dxa"/>
            <w:gridSpan w:val="2"/>
          </w:tcPr>
          <w:p w:rsidR="000653B3" w:rsidP="000653B3" w:rsidRDefault="000653B3" w14:paraId="3EFF5048" w14:textId="77777777">
            <w:r>
              <w:t>gehoord de beraadslaging,</w:t>
            </w:r>
          </w:p>
        </w:tc>
      </w:tr>
      <w:tr w:rsidR="000653B3" w:rsidTr="000653B3" w14:paraId="77334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165393E9" w14:textId="77777777"/>
        </w:tc>
        <w:tc>
          <w:tcPr>
            <w:tcW w:w="7654" w:type="dxa"/>
            <w:gridSpan w:val="2"/>
          </w:tcPr>
          <w:p w:rsidR="000653B3" w:rsidP="000653B3" w:rsidRDefault="000653B3" w14:paraId="1F5E1409" w14:textId="77777777"/>
        </w:tc>
      </w:tr>
      <w:tr w:rsidR="000653B3" w:rsidTr="000653B3" w14:paraId="528D60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53B3" w:rsidP="000653B3" w:rsidRDefault="000653B3" w14:paraId="064BC576" w14:textId="77777777"/>
        </w:tc>
        <w:tc>
          <w:tcPr>
            <w:tcW w:w="7654" w:type="dxa"/>
            <w:gridSpan w:val="2"/>
          </w:tcPr>
          <w:p w:rsidRPr="000653B3" w:rsidR="000653B3" w:rsidP="000653B3" w:rsidRDefault="000653B3" w14:paraId="3BCD8FCB" w14:textId="77777777">
            <w:r w:rsidRPr="000653B3">
              <w:t>constaterende dat de sociale huren voor het tweede jaar op rij met 5% mogen stijgen;</w:t>
            </w:r>
          </w:p>
          <w:p w:rsidR="000653B3" w:rsidP="000653B3" w:rsidRDefault="000653B3" w14:paraId="2D007DBF" w14:textId="77777777"/>
          <w:p w:rsidRPr="000653B3" w:rsidR="000653B3" w:rsidP="000653B3" w:rsidRDefault="000653B3" w14:paraId="581234B0" w14:textId="48096F52">
            <w:r w:rsidRPr="000653B3">
              <w:t>overwegende dat gemeenten en de Woonbond aangeven dat veel huurders dit niet kunnen dragen;</w:t>
            </w:r>
          </w:p>
          <w:p w:rsidR="000653B3" w:rsidP="000653B3" w:rsidRDefault="000653B3" w14:paraId="1606D9E6" w14:textId="77777777"/>
          <w:p w:rsidRPr="000653B3" w:rsidR="000653B3" w:rsidP="000653B3" w:rsidRDefault="000653B3" w14:paraId="4D7C2AE3" w14:textId="06E4E3E1">
            <w:r w:rsidRPr="000653B3">
              <w:t>overwegende dat een eventuele huurverlaging niet mag leiden tot beperking van de investeringscapaciteit van woningcorporaties;</w:t>
            </w:r>
          </w:p>
          <w:p w:rsidR="000653B3" w:rsidP="000653B3" w:rsidRDefault="000653B3" w14:paraId="3FBFDB32" w14:textId="77777777"/>
          <w:p w:rsidRPr="000653B3" w:rsidR="000653B3" w:rsidP="000653B3" w:rsidRDefault="000653B3" w14:paraId="2F863656" w14:textId="1FE21802">
            <w:r w:rsidRPr="000653B3">
              <w:t>verzoekt de regering om ervoor te zorgen dat de investeringscapaciteit van corporaties in stand blijft,</w:t>
            </w:r>
          </w:p>
          <w:p w:rsidR="000653B3" w:rsidP="000653B3" w:rsidRDefault="000653B3" w14:paraId="0B99BCA5" w14:textId="77777777"/>
          <w:p w:rsidRPr="000653B3" w:rsidR="000653B3" w:rsidP="000653B3" w:rsidRDefault="000653B3" w14:paraId="4ADF3BFC" w14:textId="3E48D82B">
            <w:r w:rsidRPr="000653B3">
              <w:t>en gaat over tot de orde van de dag.</w:t>
            </w:r>
          </w:p>
          <w:p w:rsidR="000653B3" w:rsidP="000653B3" w:rsidRDefault="000653B3" w14:paraId="66DF7E78" w14:textId="77777777"/>
          <w:p w:rsidR="000653B3" w:rsidP="000653B3" w:rsidRDefault="000653B3" w14:paraId="334C2816" w14:textId="77777777">
            <w:r w:rsidRPr="000653B3">
              <w:t>De Hoop</w:t>
            </w:r>
          </w:p>
          <w:p w:rsidR="000653B3" w:rsidP="000653B3" w:rsidRDefault="000653B3" w14:paraId="54A4CEB2" w14:textId="77777777">
            <w:r w:rsidRPr="000653B3">
              <w:t xml:space="preserve">Beckerman </w:t>
            </w:r>
          </w:p>
          <w:p w:rsidR="000653B3" w:rsidP="000653B3" w:rsidRDefault="000653B3" w14:paraId="23E2E58F" w14:textId="519A58E8">
            <w:r w:rsidRPr="000653B3">
              <w:t xml:space="preserve">El </w:t>
            </w:r>
            <w:proofErr w:type="spellStart"/>
            <w:r w:rsidRPr="000653B3">
              <w:t>Abassi</w:t>
            </w:r>
            <w:proofErr w:type="spellEnd"/>
          </w:p>
        </w:tc>
      </w:tr>
    </w:tbl>
    <w:p w:rsidR="00997775" w:rsidRDefault="00997775" w14:paraId="14B979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C3D7" w14:textId="77777777" w:rsidR="000653B3" w:rsidRDefault="000653B3">
      <w:pPr>
        <w:spacing w:line="20" w:lineRule="exact"/>
      </w:pPr>
    </w:p>
  </w:endnote>
  <w:endnote w:type="continuationSeparator" w:id="0">
    <w:p w14:paraId="3C59F901" w14:textId="77777777" w:rsidR="000653B3" w:rsidRDefault="000653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E86D56" w14:textId="77777777" w:rsidR="000653B3" w:rsidRDefault="000653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95A5" w14:textId="77777777" w:rsidR="000653B3" w:rsidRDefault="000653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822F6C" w14:textId="77777777" w:rsidR="000653B3" w:rsidRDefault="0006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B3"/>
    <w:rsid w:val="000653B3"/>
    <w:rsid w:val="000F6C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A0D53"/>
  <w15:docId w15:val="{F234BC7D-27FE-4B4E-84EA-8EC5050C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2025-02-13T10:05:00.0000000Z</dcterms:modified>
  <dc:description>------------------------</dc:description>
  <dc:subject/>
  <keywords/>
  <version/>
  <category/>
</coreProperties>
</file>