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AD2" w:rsidP="00AD7A41" w:rsidRDefault="008F72F6" w14:paraId="0EA3FDAC" w14:textId="77777777">
      <w:pPr>
        <w:pStyle w:val="StandaardAanhef"/>
        <w:spacing w:line="240" w:lineRule="auto"/>
      </w:pPr>
      <w:r>
        <w:t>Geachte voorzitter,</w:t>
      </w:r>
    </w:p>
    <w:p w:rsidRPr="00426E96" w:rsidR="00426E96" w:rsidP="00AD7A41" w:rsidRDefault="00426E96" w14:paraId="44475BEB" w14:textId="77777777">
      <w:pPr>
        <w:pStyle w:val="Geenafstand"/>
        <w:rPr>
          <w:rFonts w:ascii="Verdana" w:hAnsi="Verdana" w:eastAsia="DejaVu Sans" w:cs="Lohit Hindi"/>
          <w:color w:val="000000"/>
          <w:kern w:val="0"/>
          <w:sz w:val="18"/>
          <w:szCs w:val="18"/>
          <w:lang w:eastAsia="nl-NL"/>
          <w14:ligatures w14:val="none"/>
        </w:rPr>
      </w:pPr>
      <w:r w:rsidRPr="00426E96">
        <w:rPr>
          <w:rFonts w:ascii="Verdana" w:hAnsi="Verdana" w:eastAsia="DejaVu Sans" w:cs="Lohit Hindi"/>
          <w:color w:val="000000"/>
          <w:kern w:val="0"/>
          <w:sz w:val="18"/>
          <w:szCs w:val="18"/>
          <w:lang w:eastAsia="nl-NL"/>
          <w14:ligatures w14:val="none"/>
        </w:rPr>
        <w:t>Tijdens het dertigledendebat over extra belasting voor extreem rijken in april</w:t>
      </w:r>
      <w:r w:rsidR="00C27B8B">
        <w:rPr>
          <w:rFonts w:ascii="Verdana" w:hAnsi="Verdana" w:eastAsia="DejaVu Sans" w:cs="Lohit Hindi"/>
          <w:color w:val="000000"/>
          <w:kern w:val="0"/>
          <w:sz w:val="18"/>
          <w:szCs w:val="18"/>
          <w:lang w:eastAsia="nl-NL"/>
          <w14:ligatures w14:val="none"/>
        </w:rPr>
        <w:t> </w:t>
      </w:r>
      <w:r w:rsidRPr="00426E96">
        <w:rPr>
          <w:rFonts w:ascii="Verdana" w:hAnsi="Verdana" w:eastAsia="DejaVu Sans" w:cs="Lohit Hindi"/>
          <w:color w:val="000000"/>
          <w:kern w:val="0"/>
          <w:sz w:val="18"/>
          <w:szCs w:val="18"/>
          <w:lang w:eastAsia="nl-NL"/>
          <w14:ligatures w14:val="none"/>
        </w:rPr>
        <w:t xml:space="preserve">2024 </w:t>
      </w:r>
      <w:r w:rsidR="004D10F1">
        <w:rPr>
          <w:rFonts w:ascii="Verdana" w:hAnsi="Verdana" w:eastAsia="DejaVu Sans" w:cs="Lohit Hindi"/>
          <w:color w:val="000000"/>
          <w:kern w:val="0"/>
          <w:sz w:val="18"/>
          <w:szCs w:val="18"/>
          <w:lang w:eastAsia="nl-NL"/>
          <w14:ligatures w14:val="none"/>
        </w:rPr>
        <w:t>heeft mijn ambtsvoorganger Van Rij</w:t>
      </w:r>
      <w:r w:rsidRPr="00426E96">
        <w:rPr>
          <w:rFonts w:ascii="Verdana" w:hAnsi="Verdana" w:eastAsia="DejaVu Sans" w:cs="Lohit Hindi"/>
          <w:color w:val="000000"/>
          <w:kern w:val="0"/>
          <w:sz w:val="18"/>
          <w:szCs w:val="18"/>
          <w:lang w:eastAsia="nl-NL"/>
          <w14:ligatures w14:val="none"/>
        </w:rPr>
        <w:t xml:space="preserve"> naar aanleiding van de aangenomen motie</w:t>
      </w:r>
      <w:r w:rsidR="00FB5A71">
        <w:rPr>
          <w:rFonts w:ascii="Verdana" w:hAnsi="Verdana" w:eastAsia="DejaVu Sans" w:cs="Lohit Hindi"/>
          <w:color w:val="000000"/>
          <w:kern w:val="0"/>
          <w:sz w:val="18"/>
          <w:szCs w:val="18"/>
          <w:lang w:eastAsia="nl-NL"/>
          <w14:ligatures w14:val="none"/>
        </w:rPr>
        <w:t>-</w:t>
      </w:r>
      <w:r w:rsidRPr="00426E96">
        <w:rPr>
          <w:rFonts w:ascii="Verdana" w:hAnsi="Verdana" w:eastAsia="DejaVu Sans" w:cs="Lohit Hindi"/>
          <w:color w:val="000000"/>
          <w:kern w:val="0"/>
          <w:sz w:val="18"/>
          <w:szCs w:val="18"/>
          <w:lang w:eastAsia="nl-NL"/>
          <w14:ligatures w14:val="none"/>
        </w:rPr>
        <w:t>Idsinga</w:t>
      </w:r>
      <w:r w:rsidR="00AD7A41">
        <w:rPr>
          <w:rFonts w:ascii="Verdana" w:hAnsi="Verdana" w:eastAsia="DejaVu Sans" w:cs="Lohit Hindi"/>
          <w:color w:val="000000"/>
          <w:kern w:val="0"/>
          <w:sz w:val="18"/>
          <w:szCs w:val="18"/>
          <w:lang w:eastAsia="nl-NL"/>
          <w14:ligatures w14:val="none"/>
        </w:rPr>
        <w:t xml:space="preserve"> c.s.</w:t>
      </w:r>
      <w:r w:rsidRPr="007812DB">
        <w:rPr>
          <w:rFonts w:ascii="Verdana" w:hAnsi="Verdana" w:eastAsia="DejaVu Sans" w:cs="Lohit Hindi"/>
          <w:color w:val="000000"/>
          <w:kern w:val="0"/>
          <w:sz w:val="18"/>
          <w:szCs w:val="18"/>
          <w:vertAlign w:val="superscript"/>
          <w:lang w:eastAsia="nl-NL"/>
          <w14:ligatures w14:val="none"/>
        </w:rPr>
        <w:footnoteReference w:id="1"/>
      </w:r>
      <w:r w:rsidRPr="00426E96">
        <w:rPr>
          <w:rFonts w:ascii="Verdana" w:hAnsi="Verdana" w:eastAsia="DejaVu Sans" w:cs="Lohit Hindi"/>
          <w:color w:val="000000"/>
          <w:kern w:val="0"/>
          <w:sz w:val="18"/>
          <w:szCs w:val="18"/>
          <w:lang w:eastAsia="nl-NL"/>
          <w14:ligatures w14:val="none"/>
        </w:rPr>
        <w:t xml:space="preserve"> toegezegd onderzoek te doen naar de </w:t>
      </w:r>
      <w:r w:rsidR="00EB73AA">
        <w:rPr>
          <w:rFonts w:ascii="Verdana" w:hAnsi="Verdana" w:eastAsia="DejaVu Sans" w:cs="Lohit Hindi"/>
          <w:color w:val="000000"/>
          <w:kern w:val="0"/>
          <w:sz w:val="18"/>
          <w:szCs w:val="18"/>
          <w:lang w:eastAsia="nl-NL"/>
          <w14:ligatures w14:val="none"/>
        </w:rPr>
        <w:t xml:space="preserve">huidige </w:t>
      </w:r>
      <w:proofErr w:type="spellStart"/>
      <w:r w:rsidRPr="00426E96">
        <w:rPr>
          <w:rFonts w:ascii="Verdana" w:hAnsi="Verdana" w:eastAsia="DejaVu Sans" w:cs="Lohit Hindi"/>
          <w:color w:val="000000"/>
          <w:kern w:val="0"/>
          <w:sz w:val="18"/>
          <w:szCs w:val="18"/>
          <w:lang w:eastAsia="nl-NL"/>
          <w14:ligatures w14:val="none"/>
        </w:rPr>
        <w:t>lucratiefbelangregeling</w:t>
      </w:r>
      <w:proofErr w:type="spellEnd"/>
      <w:r w:rsidR="004D10F1">
        <w:rPr>
          <w:rFonts w:ascii="Verdana" w:hAnsi="Verdana" w:eastAsia="DejaVu Sans" w:cs="Lohit Hindi"/>
          <w:color w:val="000000"/>
          <w:kern w:val="0"/>
          <w:sz w:val="18"/>
          <w:szCs w:val="18"/>
          <w:lang w:eastAsia="nl-NL"/>
          <w14:ligatures w14:val="none"/>
        </w:rPr>
        <w:t xml:space="preserve"> in de inkomstenbelasting</w:t>
      </w:r>
      <w:r w:rsidRPr="00426E96">
        <w:rPr>
          <w:rFonts w:ascii="Verdana" w:hAnsi="Verdana" w:eastAsia="DejaVu Sans" w:cs="Lohit Hindi"/>
          <w:color w:val="000000"/>
          <w:kern w:val="0"/>
          <w:sz w:val="18"/>
          <w:szCs w:val="18"/>
          <w:lang w:eastAsia="nl-NL"/>
          <w14:ligatures w14:val="none"/>
        </w:rPr>
        <w:t xml:space="preserve">. </w:t>
      </w:r>
      <w:r w:rsidRPr="00202586" w:rsidR="004C1127">
        <w:rPr>
          <w:rFonts w:ascii="Verdana" w:hAnsi="Verdana" w:eastAsia="DejaVu Sans" w:cs="Lohit Hindi"/>
          <w:color w:val="000000"/>
          <w:kern w:val="0"/>
          <w:sz w:val="18"/>
          <w:szCs w:val="18"/>
          <w:lang w:eastAsia="nl-NL"/>
          <w14:ligatures w14:val="none"/>
        </w:rPr>
        <w:t xml:space="preserve">Naar aanleiding van </w:t>
      </w:r>
      <w:r w:rsidR="00A4732D">
        <w:rPr>
          <w:rFonts w:ascii="Verdana" w:hAnsi="Verdana" w:eastAsia="DejaVu Sans" w:cs="Lohit Hindi"/>
          <w:color w:val="000000"/>
          <w:kern w:val="0"/>
          <w:sz w:val="18"/>
          <w:szCs w:val="18"/>
          <w:lang w:eastAsia="nl-NL"/>
          <w14:ligatures w14:val="none"/>
        </w:rPr>
        <w:t>deze</w:t>
      </w:r>
      <w:r w:rsidRPr="00202586" w:rsidR="00A4732D">
        <w:rPr>
          <w:rFonts w:ascii="Verdana" w:hAnsi="Verdana" w:eastAsia="DejaVu Sans" w:cs="Lohit Hindi"/>
          <w:color w:val="000000"/>
          <w:kern w:val="0"/>
          <w:sz w:val="18"/>
          <w:szCs w:val="18"/>
          <w:lang w:eastAsia="nl-NL"/>
          <w14:ligatures w14:val="none"/>
        </w:rPr>
        <w:t xml:space="preserve"> </w:t>
      </w:r>
      <w:r w:rsidRPr="00202586" w:rsidR="004C1127">
        <w:rPr>
          <w:rFonts w:ascii="Verdana" w:hAnsi="Verdana" w:eastAsia="DejaVu Sans" w:cs="Lohit Hindi"/>
          <w:color w:val="000000"/>
          <w:kern w:val="0"/>
          <w:sz w:val="18"/>
          <w:szCs w:val="18"/>
          <w:lang w:eastAsia="nl-NL"/>
          <w14:ligatures w14:val="none"/>
        </w:rPr>
        <w:t>toezegging is het ministerie van Financiën een onderzoek gestart</w:t>
      </w:r>
      <w:r w:rsidR="00A4732D">
        <w:rPr>
          <w:rFonts w:ascii="Verdana" w:hAnsi="Verdana" w:eastAsia="DejaVu Sans" w:cs="Lohit Hindi"/>
          <w:color w:val="000000"/>
          <w:kern w:val="0"/>
          <w:sz w:val="18"/>
          <w:szCs w:val="18"/>
          <w:lang w:eastAsia="nl-NL"/>
          <w14:ligatures w14:val="none"/>
        </w:rPr>
        <w:t xml:space="preserve">. </w:t>
      </w:r>
      <w:r w:rsidRPr="00426E96">
        <w:rPr>
          <w:rFonts w:ascii="Verdana" w:hAnsi="Verdana" w:eastAsia="DejaVu Sans" w:cs="Lohit Hindi"/>
          <w:color w:val="000000"/>
          <w:kern w:val="0"/>
          <w:sz w:val="18"/>
          <w:szCs w:val="18"/>
          <w:lang w:eastAsia="nl-NL"/>
          <w14:ligatures w14:val="none"/>
        </w:rPr>
        <w:t xml:space="preserve">Met deze brief informeer ik u over de resultaten van </w:t>
      </w:r>
      <w:r w:rsidR="00AD7A41">
        <w:rPr>
          <w:rFonts w:ascii="Verdana" w:hAnsi="Verdana" w:eastAsia="DejaVu Sans" w:cs="Lohit Hindi"/>
          <w:color w:val="000000"/>
          <w:kern w:val="0"/>
          <w:sz w:val="18"/>
          <w:szCs w:val="18"/>
          <w:lang w:eastAsia="nl-NL"/>
          <w14:ligatures w14:val="none"/>
        </w:rPr>
        <w:t>dit</w:t>
      </w:r>
      <w:r w:rsidRPr="00426E96" w:rsidR="00AD7A41">
        <w:rPr>
          <w:rFonts w:ascii="Verdana" w:hAnsi="Verdana" w:eastAsia="DejaVu Sans" w:cs="Lohit Hindi"/>
          <w:color w:val="000000"/>
          <w:kern w:val="0"/>
          <w:sz w:val="18"/>
          <w:szCs w:val="18"/>
          <w:lang w:eastAsia="nl-NL"/>
          <w14:ligatures w14:val="none"/>
        </w:rPr>
        <w:t xml:space="preserve"> </w:t>
      </w:r>
      <w:r w:rsidRPr="00426E96">
        <w:rPr>
          <w:rFonts w:ascii="Verdana" w:hAnsi="Verdana" w:eastAsia="DejaVu Sans" w:cs="Lohit Hindi"/>
          <w:color w:val="000000"/>
          <w:kern w:val="0"/>
          <w:sz w:val="18"/>
          <w:szCs w:val="18"/>
          <w:lang w:eastAsia="nl-NL"/>
          <w14:ligatures w14:val="none"/>
        </w:rPr>
        <w:t xml:space="preserve">onderzoek </w:t>
      </w:r>
      <w:r w:rsidR="007812DB">
        <w:rPr>
          <w:rFonts w:ascii="Verdana" w:hAnsi="Verdana" w:eastAsia="DejaVu Sans" w:cs="Lohit Hindi"/>
          <w:color w:val="000000"/>
          <w:kern w:val="0"/>
          <w:sz w:val="18"/>
          <w:szCs w:val="18"/>
          <w:lang w:eastAsia="nl-NL"/>
          <w14:ligatures w14:val="none"/>
        </w:rPr>
        <w:t xml:space="preserve">en </w:t>
      </w:r>
      <w:r w:rsidRPr="00426E96">
        <w:rPr>
          <w:rFonts w:ascii="Verdana" w:hAnsi="Verdana" w:eastAsia="DejaVu Sans" w:cs="Lohit Hindi"/>
          <w:color w:val="000000"/>
          <w:kern w:val="0"/>
          <w:sz w:val="18"/>
          <w:szCs w:val="18"/>
          <w:lang w:eastAsia="nl-NL"/>
          <w14:ligatures w14:val="none"/>
        </w:rPr>
        <w:t xml:space="preserve">schets ik uw Kamer een aantal alternatieven om uitvoering te geven aan </w:t>
      </w:r>
      <w:r w:rsidR="00D20A03">
        <w:rPr>
          <w:rFonts w:ascii="Verdana" w:hAnsi="Verdana" w:eastAsia="DejaVu Sans" w:cs="Lohit Hindi"/>
          <w:color w:val="000000"/>
          <w:kern w:val="0"/>
          <w:sz w:val="18"/>
          <w:szCs w:val="18"/>
          <w:lang w:eastAsia="nl-NL"/>
          <w14:ligatures w14:val="none"/>
        </w:rPr>
        <w:t>deze</w:t>
      </w:r>
      <w:r w:rsidRPr="00426E96" w:rsidR="00D20A03">
        <w:rPr>
          <w:rFonts w:ascii="Verdana" w:hAnsi="Verdana" w:eastAsia="DejaVu Sans" w:cs="Lohit Hindi"/>
          <w:color w:val="000000"/>
          <w:kern w:val="0"/>
          <w:sz w:val="18"/>
          <w:szCs w:val="18"/>
          <w:lang w:eastAsia="nl-NL"/>
          <w14:ligatures w14:val="none"/>
        </w:rPr>
        <w:t xml:space="preserve"> </w:t>
      </w:r>
      <w:r w:rsidRPr="00426E96">
        <w:rPr>
          <w:rFonts w:ascii="Verdana" w:hAnsi="Verdana" w:eastAsia="DejaVu Sans" w:cs="Lohit Hindi"/>
          <w:color w:val="000000"/>
          <w:kern w:val="0"/>
          <w:sz w:val="18"/>
          <w:szCs w:val="18"/>
          <w:lang w:eastAsia="nl-NL"/>
          <w14:ligatures w14:val="none"/>
        </w:rPr>
        <w:t>motie.</w:t>
      </w:r>
      <w:r w:rsidR="00FE57FC">
        <w:rPr>
          <w:rFonts w:ascii="Verdana" w:hAnsi="Verdana" w:eastAsia="DejaVu Sans" w:cs="Lohit Hindi"/>
          <w:color w:val="000000"/>
          <w:kern w:val="0"/>
          <w:sz w:val="18"/>
          <w:szCs w:val="18"/>
          <w:lang w:eastAsia="nl-NL"/>
          <w14:ligatures w14:val="none"/>
        </w:rPr>
        <w:t xml:space="preserve"> </w:t>
      </w:r>
      <w:r w:rsidRPr="00882D4F" w:rsidR="00882D4F">
        <w:rPr>
          <w:rFonts w:ascii="Verdana" w:hAnsi="Verdana" w:eastAsia="DejaVu Sans" w:cs="Lohit Hindi"/>
          <w:color w:val="000000"/>
          <w:kern w:val="0"/>
          <w:sz w:val="18"/>
          <w:szCs w:val="18"/>
          <w:lang w:eastAsia="nl-NL"/>
          <w14:ligatures w14:val="none"/>
        </w:rPr>
        <w:t xml:space="preserve">Het volledige onderzoek </w:t>
      </w:r>
      <w:r w:rsidR="00176E04">
        <w:rPr>
          <w:rFonts w:ascii="Verdana" w:hAnsi="Verdana" w:eastAsia="DejaVu Sans" w:cs="Lohit Hindi"/>
          <w:color w:val="000000"/>
          <w:kern w:val="0"/>
          <w:sz w:val="18"/>
          <w:szCs w:val="18"/>
          <w:lang w:eastAsia="nl-NL"/>
          <w14:ligatures w14:val="none"/>
        </w:rPr>
        <w:t>treft</w:t>
      </w:r>
      <w:r w:rsidRPr="00882D4F" w:rsidR="00176E04">
        <w:rPr>
          <w:rFonts w:ascii="Verdana" w:hAnsi="Verdana" w:eastAsia="DejaVu Sans" w:cs="Lohit Hindi"/>
          <w:color w:val="000000"/>
          <w:kern w:val="0"/>
          <w:sz w:val="18"/>
          <w:szCs w:val="18"/>
          <w:lang w:eastAsia="nl-NL"/>
          <w14:ligatures w14:val="none"/>
        </w:rPr>
        <w:t xml:space="preserve"> </w:t>
      </w:r>
      <w:r w:rsidRPr="00882D4F" w:rsidR="00882D4F">
        <w:rPr>
          <w:rFonts w:ascii="Verdana" w:hAnsi="Verdana" w:eastAsia="DejaVu Sans" w:cs="Lohit Hindi"/>
          <w:color w:val="000000"/>
          <w:kern w:val="0"/>
          <w:sz w:val="18"/>
          <w:szCs w:val="18"/>
          <w:lang w:eastAsia="nl-NL"/>
          <w14:ligatures w14:val="none"/>
        </w:rPr>
        <w:t xml:space="preserve">u </w:t>
      </w:r>
      <w:r w:rsidR="00176E04">
        <w:rPr>
          <w:rFonts w:ascii="Verdana" w:hAnsi="Verdana" w:eastAsia="DejaVu Sans" w:cs="Lohit Hindi"/>
          <w:color w:val="000000"/>
          <w:kern w:val="0"/>
          <w:sz w:val="18"/>
          <w:szCs w:val="18"/>
          <w:lang w:eastAsia="nl-NL"/>
          <w14:ligatures w14:val="none"/>
        </w:rPr>
        <w:t>als</w:t>
      </w:r>
      <w:r w:rsidRPr="00882D4F" w:rsidR="00882D4F">
        <w:rPr>
          <w:rFonts w:ascii="Verdana" w:hAnsi="Verdana" w:eastAsia="DejaVu Sans" w:cs="Lohit Hindi"/>
          <w:color w:val="000000"/>
          <w:kern w:val="0"/>
          <w:sz w:val="18"/>
          <w:szCs w:val="18"/>
          <w:lang w:eastAsia="nl-NL"/>
          <w14:ligatures w14:val="none"/>
        </w:rPr>
        <w:t xml:space="preserve"> bijlage bij deze brief</w:t>
      </w:r>
      <w:r w:rsidR="00176E04">
        <w:rPr>
          <w:rFonts w:ascii="Verdana" w:hAnsi="Verdana" w:eastAsia="DejaVu Sans" w:cs="Lohit Hindi"/>
          <w:color w:val="000000"/>
          <w:kern w:val="0"/>
          <w:sz w:val="18"/>
          <w:szCs w:val="18"/>
          <w:lang w:eastAsia="nl-NL"/>
          <w14:ligatures w14:val="none"/>
        </w:rPr>
        <w:t xml:space="preserve"> aan</w:t>
      </w:r>
      <w:r w:rsidRPr="00882D4F" w:rsidR="00882D4F">
        <w:rPr>
          <w:rFonts w:ascii="Verdana" w:hAnsi="Verdana" w:eastAsia="DejaVu Sans" w:cs="Lohit Hindi"/>
          <w:color w:val="000000"/>
          <w:kern w:val="0"/>
          <w:sz w:val="18"/>
          <w:szCs w:val="18"/>
          <w:lang w:eastAsia="nl-NL"/>
          <w14:ligatures w14:val="none"/>
        </w:rPr>
        <w:t>.</w:t>
      </w:r>
    </w:p>
    <w:p w:rsidRPr="00426E96" w:rsidR="00426E96" w:rsidP="00AD7A41" w:rsidRDefault="00426E96" w14:paraId="009E1533" w14:textId="77777777">
      <w:pPr>
        <w:pStyle w:val="Geenafstand"/>
        <w:rPr>
          <w:rFonts w:ascii="Verdana" w:hAnsi="Verdana" w:eastAsia="DejaVu Sans" w:cs="Lohit Hindi"/>
          <w:color w:val="000000"/>
          <w:kern w:val="0"/>
          <w:sz w:val="18"/>
          <w:szCs w:val="18"/>
          <w:lang w:eastAsia="nl-NL"/>
          <w14:ligatures w14:val="none"/>
        </w:rPr>
      </w:pPr>
    </w:p>
    <w:p w:rsidR="00426330" w:rsidP="00DC2DD5" w:rsidRDefault="005D2B93" w14:paraId="4B9FFC4D" w14:textId="77777777">
      <w:pPr>
        <w:spacing w:line="240" w:lineRule="auto"/>
      </w:pPr>
      <w:r>
        <w:t xml:space="preserve">De </w:t>
      </w:r>
      <w:proofErr w:type="spellStart"/>
      <w:r>
        <w:t>lucratiefbelangregeling</w:t>
      </w:r>
      <w:proofErr w:type="spellEnd"/>
      <w:r>
        <w:t xml:space="preserve"> belast voordelen van met name (fonds)managers </w:t>
      </w:r>
      <w:r w:rsidRPr="008F6303">
        <w:t xml:space="preserve">binnen de private </w:t>
      </w:r>
      <w:proofErr w:type="spellStart"/>
      <w:r w:rsidRPr="008F6303">
        <w:t>equity</w:t>
      </w:r>
      <w:proofErr w:type="spellEnd"/>
      <w:r w:rsidRPr="008F6303">
        <w:t xml:space="preserve">- en managementparticipatiepraktijk </w:t>
      </w:r>
      <w:r>
        <w:t>die</w:t>
      </w:r>
      <w:r w:rsidRPr="008F6303">
        <w:t xml:space="preserve"> als onderdeel van hun beloningsstructuur vermogensbestanddelen </w:t>
      </w:r>
      <w:r>
        <w:t>ontvangen</w:t>
      </w:r>
      <w:r w:rsidR="00683574">
        <w:t xml:space="preserve">. </w:t>
      </w:r>
      <w:r w:rsidR="00590378">
        <w:t xml:space="preserve">Daarmee kunnen zij zeer </w:t>
      </w:r>
      <w:r w:rsidRPr="008F6303" w:rsidR="00590378">
        <w:t>hoge rendementen behalen.</w:t>
      </w:r>
      <w:r w:rsidR="00590378">
        <w:t xml:space="preserve"> </w:t>
      </w:r>
      <w:r w:rsidR="00DC2DD5">
        <w:t xml:space="preserve">Het gaat daarbij om voordelen die doorgaans </w:t>
      </w:r>
      <w:r w:rsidR="0025260C">
        <w:t>niet in verhouding staa</w:t>
      </w:r>
      <w:r w:rsidR="00426330">
        <w:t>n</w:t>
      </w:r>
      <w:r w:rsidR="0025260C">
        <w:t xml:space="preserve"> tot</w:t>
      </w:r>
      <w:r w:rsidR="00DC2DD5">
        <w:t xml:space="preserve"> </w:t>
      </w:r>
      <w:r w:rsidR="00426330">
        <w:t xml:space="preserve">het </w:t>
      </w:r>
      <w:r w:rsidR="00DC2DD5">
        <w:t xml:space="preserve">geïnvesteerde bedrag en/of het te lopen risico. </w:t>
      </w:r>
    </w:p>
    <w:p w:rsidR="00426330" w:rsidP="00DC2DD5" w:rsidRDefault="00426330" w14:paraId="539EE758" w14:textId="77777777">
      <w:pPr>
        <w:spacing w:line="240" w:lineRule="auto"/>
      </w:pPr>
    </w:p>
    <w:p w:rsidR="00DC2DD5" w:rsidP="00DC2DD5" w:rsidRDefault="005D2B93" w14:paraId="121E0A51" w14:textId="77777777">
      <w:pPr>
        <w:spacing w:line="240" w:lineRule="auto"/>
      </w:pPr>
      <w:r>
        <w:t xml:space="preserve">De huidige </w:t>
      </w:r>
      <w:proofErr w:type="spellStart"/>
      <w:r w:rsidR="006C74A1">
        <w:t>lucratiefbelang</w:t>
      </w:r>
      <w:r>
        <w:t>regeling</w:t>
      </w:r>
      <w:proofErr w:type="spellEnd"/>
      <w:r>
        <w:t xml:space="preserve"> biedt deze belastingplichtigen de mogelijkheid dat deze voordelen onder bepaalde voorwaarden </w:t>
      </w:r>
      <w:r w:rsidR="00202586">
        <w:t xml:space="preserve">zijn </w:t>
      </w:r>
      <w:r>
        <w:t>belast in</w:t>
      </w:r>
      <w:r w:rsidRPr="008E4F0C">
        <w:t xml:space="preserve"> box</w:t>
      </w:r>
      <w:r w:rsidR="00C046E5">
        <w:t> </w:t>
      </w:r>
      <w:r w:rsidRPr="008E4F0C">
        <w:t>2</w:t>
      </w:r>
      <w:r>
        <w:t>. D</w:t>
      </w:r>
      <w:r w:rsidR="008F650B">
        <w:t>a</w:t>
      </w:r>
      <w:r>
        <w:t xml:space="preserve">t tarief is lager dan “gewone” werknemers in box 1 moeten betalen over hun salaris. </w:t>
      </w:r>
      <w:r w:rsidR="00DC2DD5">
        <w:t xml:space="preserve">Met de motie-Idsinga c.s. vraagt uw Kamer </w:t>
      </w:r>
      <w:r w:rsidR="00182262">
        <w:t xml:space="preserve">aan </w:t>
      </w:r>
      <w:r w:rsidR="00DC2DD5">
        <w:t>het kabinet</w:t>
      </w:r>
      <w:r w:rsidR="00D15242">
        <w:t xml:space="preserve"> om</w:t>
      </w:r>
      <w:r w:rsidR="00DC2DD5">
        <w:t xml:space="preserve"> voordelen uit lucratief belang te belasten in box 1 en</w:t>
      </w:r>
      <w:r w:rsidR="009F6139">
        <w:t xml:space="preserve"> daarmee in feite</w:t>
      </w:r>
      <w:r w:rsidR="00DC2DD5">
        <w:t xml:space="preserve"> de route naar box 2 af te sluiten. Uit het onderzoek van het ministerie van Financiën naar aanleiding van deze motie blijkt echter dat de </w:t>
      </w:r>
      <w:r w:rsidR="00034E5D">
        <w:t xml:space="preserve">huidige </w:t>
      </w:r>
      <w:proofErr w:type="spellStart"/>
      <w:r w:rsidR="00DC2DD5">
        <w:t>lucratiefbelangregeling</w:t>
      </w:r>
      <w:proofErr w:type="spellEnd"/>
      <w:r w:rsidR="00DC2DD5">
        <w:t xml:space="preserve"> belangrijke voordelen kent. </w:t>
      </w:r>
    </w:p>
    <w:p w:rsidR="005D2B93" w:rsidP="00AD7A41" w:rsidRDefault="005D2B93" w14:paraId="257E75C2" w14:textId="77777777">
      <w:pPr>
        <w:pStyle w:val="Geenafstand"/>
        <w:rPr>
          <w:rFonts w:ascii="Verdana" w:hAnsi="Verdana" w:eastAsia="DejaVu Sans" w:cs="Lohit Hindi"/>
          <w:color w:val="000000"/>
          <w:kern w:val="0"/>
          <w:sz w:val="18"/>
          <w:szCs w:val="18"/>
          <w:lang w:eastAsia="nl-NL"/>
          <w14:ligatures w14:val="none"/>
        </w:rPr>
      </w:pPr>
    </w:p>
    <w:p w:rsidR="00426330" w:rsidP="00AD7A41" w:rsidRDefault="008971C3" w14:paraId="7F784D05" w14:textId="77777777">
      <w:pPr>
        <w:spacing w:line="240" w:lineRule="auto"/>
      </w:pPr>
      <w:r>
        <w:t xml:space="preserve">De </w:t>
      </w:r>
      <w:proofErr w:type="spellStart"/>
      <w:r>
        <w:t>lucratiefbelangregeling</w:t>
      </w:r>
      <w:proofErr w:type="spellEnd"/>
      <w:r>
        <w:t xml:space="preserve"> is per 2009 ingevoerd. Hiermee zijn </w:t>
      </w:r>
      <w:r w:rsidRPr="00912469">
        <w:t xml:space="preserve">voordelen </w:t>
      </w:r>
      <w:r>
        <w:t xml:space="preserve">uit lucratief belang </w:t>
      </w:r>
      <w:r w:rsidRPr="00912469">
        <w:t xml:space="preserve">belast in box 1. </w:t>
      </w:r>
      <w:r>
        <w:t>D</w:t>
      </w:r>
      <w:r w:rsidRPr="00912469">
        <w:t xml:space="preserve">e belastingplichtige </w:t>
      </w:r>
      <w:r w:rsidR="00071F8B">
        <w:t xml:space="preserve">kan </w:t>
      </w:r>
      <w:r w:rsidRPr="00912469">
        <w:t>deze heffing in box 1 inruilen voor een (lagere) heffing in box 2 (</w:t>
      </w:r>
      <w:proofErr w:type="spellStart"/>
      <w:r w:rsidRPr="00912469">
        <w:t>aanmerkelijkbelangvariant</w:t>
      </w:r>
      <w:proofErr w:type="spellEnd"/>
      <w:r w:rsidRPr="00912469">
        <w:t xml:space="preserve">). Dan moet de belastingplichtige het lucratief belang onderbrengen in een </w:t>
      </w:r>
      <w:r w:rsidR="009F6139">
        <w:t>kapitaalvennootschap</w:t>
      </w:r>
      <w:r w:rsidRPr="00912469">
        <w:t>. De</w:t>
      </w:r>
      <w:r w:rsidR="009F6139">
        <w:t>ze</w:t>
      </w:r>
      <w:r w:rsidRPr="00912469">
        <w:t xml:space="preserve"> vennootschap moet de voordelen uit lucratief belang voor minimaal 95% doorstoten naar privé, die dan zijn belast in box 2. </w:t>
      </w:r>
      <w:r w:rsidR="009D4B47">
        <w:t xml:space="preserve">Hiermee </w:t>
      </w:r>
      <w:r>
        <w:t>kwam een eind aan veel discussies of deze voordelen belast zijn in box 1 als loon uit dienstbetrekking of als resultaat uit overige werkzaamheden (standpunt Belastingdienst) of in box 3 omdat sprake was van specifieke aandelen of een winstrecht (</w:t>
      </w:r>
      <w:r w:rsidR="00071F8B">
        <w:t xml:space="preserve">vaak het </w:t>
      </w:r>
      <w:r>
        <w:t>standpunt</w:t>
      </w:r>
      <w:r w:rsidR="00071F8B">
        <w:t xml:space="preserve"> van </w:t>
      </w:r>
      <w:r>
        <w:t>belastingplichtigen).</w:t>
      </w:r>
      <w:r w:rsidR="00E847DC">
        <w:t xml:space="preserve"> </w:t>
      </w:r>
    </w:p>
    <w:p w:rsidR="008F72F6" w:rsidP="00AD7A41" w:rsidRDefault="00E2247D" w14:paraId="452FA5D6" w14:textId="77777777">
      <w:pPr>
        <w:spacing w:line="240" w:lineRule="auto"/>
      </w:pPr>
      <w:r>
        <w:lastRenderedPageBreak/>
        <w:t xml:space="preserve">Met name is </w:t>
      </w:r>
      <w:r w:rsidR="00AD7A41">
        <w:t xml:space="preserve">onderzoek gedaan naar </w:t>
      </w:r>
      <w:r w:rsidR="00E64AC9">
        <w:t>genoem</w:t>
      </w:r>
      <w:r w:rsidRPr="007812DB" w:rsidR="007812DB">
        <w:t>de</w:t>
      </w:r>
      <w:r w:rsidR="004D10F1">
        <w:t xml:space="preserve"> </w:t>
      </w:r>
      <w:proofErr w:type="spellStart"/>
      <w:r w:rsidR="004D10F1">
        <w:t>aanmerkelijkbelangvariant</w:t>
      </w:r>
      <w:proofErr w:type="spellEnd"/>
      <w:r w:rsidR="005A090E">
        <w:t xml:space="preserve">. </w:t>
      </w:r>
      <w:r w:rsidR="00ED7CC3">
        <w:t>Hier</w:t>
      </w:r>
      <w:r w:rsidRPr="007812DB" w:rsidR="007812DB">
        <w:t xml:space="preserve">bij </w:t>
      </w:r>
      <w:r w:rsidR="007812DB">
        <w:t>is</w:t>
      </w:r>
      <w:r w:rsidR="005A090E">
        <w:t xml:space="preserve"> ook</w:t>
      </w:r>
      <w:r w:rsidRPr="007812DB" w:rsidR="007812DB">
        <w:t xml:space="preserve"> bezien of en zo ja, op welke wijze, al dan niet geclausuleerd, een alternatieve vormgeving</w:t>
      </w:r>
      <w:r w:rsidR="007812DB">
        <w:t xml:space="preserve"> </w:t>
      </w:r>
      <w:r w:rsidRPr="007812DB" w:rsidR="007812DB">
        <w:t xml:space="preserve">mogelijk </w:t>
      </w:r>
      <w:r w:rsidR="00426330">
        <w:t xml:space="preserve">en wenselijk </w:t>
      </w:r>
      <w:r w:rsidRPr="007812DB" w:rsidR="007812DB">
        <w:t>is</w:t>
      </w:r>
      <w:r w:rsidR="005A090E">
        <w:t xml:space="preserve">. </w:t>
      </w:r>
      <w:r w:rsidR="00DC2DD5">
        <w:t>Hiervoor zijn</w:t>
      </w:r>
      <w:r w:rsidR="008F72F6">
        <w:t xml:space="preserve"> de volgende twee varianten voor een andere vormgeving van de </w:t>
      </w:r>
      <w:proofErr w:type="spellStart"/>
      <w:r w:rsidR="008F72F6">
        <w:t>lucratiefbelangregeling</w:t>
      </w:r>
      <w:proofErr w:type="spellEnd"/>
      <w:r w:rsidR="008F72F6">
        <w:t xml:space="preserve"> nader onderzocht:</w:t>
      </w:r>
      <w:r w:rsidR="008F72F6">
        <w:rPr>
          <w:rStyle w:val="Voetnootmarkering"/>
        </w:rPr>
        <w:footnoteReference w:id="2"/>
      </w:r>
      <w:r w:rsidR="00E64AC9">
        <w:br/>
      </w:r>
    </w:p>
    <w:p w:rsidR="008B2165" w:rsidP="008B2165" w:rsidRDefault="008F72F6" w14:paraId="4FF9E7AC" w14:textId="77777777">
      <w:pPr>
        <w:pStyle w:val="Lijstalinea"/>
        <w:numPr>
          <w:ilvl w:val="0"/>
          <w:numId w:val="8"/>
        </w:numPr>
        <w:spacing w:line="240" w:lineRule="auto"/>
      </w:pPr>
      <w:r>
        <w:t>een heffing in box 1 via de loonbelasting of resultaat uit overige</w:t>
      </w:r>
      <w:r w:rsidR="008B2165">
        <w:br/>
      </w:r>
      <w:r>
        <w:t>werkzaamheden</w:t>
      </w:r>
      <w:r w:rsidR="008D44E5">
        <w:t xml:space="preserve"> (de huidige hoofdregel)</w:t>
      </w:r>
      <w:r>
        <w:t>; en</w:t>
      </w:r>
    </w:p>
    <w:p w:rsidR="008F72F6" w:rsidP="008B2165" w:rsidRDefault="008F72F6" w14:paraId="41397EA9" w14:textId="77777777">
      <w:pPr>
        <w:pStyle w:val="Lijstalinea"/>
        <w:numPr>
          <w:ilvl w:val="0"/>
          <w:numId w:val="8"/>
        </w:numPr>
        <w:spacing w:line="240" w:lineRule="auto"/>
      </w:pPr>
      <w:r>
        <w:t xml:space="preserve">een heffing in box 2 met een multiplier voor lucratief belang. </w:t>
      </w:r>
    </w:p>
    <w:p w:rsidR="008F72F6" w:rsidP="00AD7A41" w:rsidRDefault="008F72F6" w14:paraId="55BCF6AE" w14:textId="77777777">
      <w:pPr>
        <w:spacing w:line="240" w:lineRule="auto"/>
      </w:pPr>
    </w:p>
    <w:p w:rsidR="00C36A58" w:rsidP="008B2165" w:rsidRDefault="008F72F6" w14:paraId="4D505085" w14:textId="77777777">
      <w:pPr>
        <w:spacing w:line="240" w:lineRule="auto"/>
      </w:pPr>
      <w:r>
        <w:t xml:space="preserve">Bij de eerstgenoemde alternatieve variant (a.) is de informatiepositie van de Belastingdienst beter geborgd dan onder de huidige regeling. Bij die variant is het namelijk gemakkelijker voor de Belastingdienst om toezicht te houden op de heffing over </w:t>
      </w:r>
      <w:proofErr w:type="spellStart"/>
      <w:r>
        <w:t>carried</w:t>
      </w:r>
      <w:proofErr w:type="spellEnd"/>
      <w:r>
        <w:t xml:space="preserve"> interest.</w:t>
      </w:r>
      <w:r>
        <w:rPr>
          <w:rStyle w:val="Voetnootmarkering"/>
        </w:rPr>
        <w:footnoteReference w:id="3"/>
      </w:r>
      <w:r>
        <w:t xml:space="preserve"> Maar deze variant betekent wel een fundamentele herziening van de huidige </w:t>
      </w:r>
      <w:proofErr w:type="spellStart"/>
      <w:r>
        <w:t>lucratiefbelangregeling</w:t>
      </w:r>
      <w:proofErr w:type="spellEnd"/>
      <w:r>
        <w:rPr>
          <w:rFonts w:ascii="Calibri"/>
        </w:rPr>
        <w:t xml:space="preserve"> </w:t>
      </w:r>
      <w:r>
        <w:t xml:space="preserve">en vraagt daarom veel van de wetgevings- en uitvoeringscapaciteit. De tweede alternatieve variant (b.) vergt een minder vergaande aanpassing van de huidige </w:t>
      </w:r>
      <w:proofErr w:type="spellStart"/>
      <w:r>
        <w:t>lucratiefbelangregeling</w:t>
      </w:r>
      <w:proofErr w:type="spellEnd"/>
      <w:r>
        <w:t xml:space="preserve">. Beide varianten </w:t>
      </w:r>
      <w:r w:rsidR="003066C0">
        <w:t>hebben uitvoeringsgevolgen voor de Belastingdienst</w:t>
      </w:r>
      <w:r>
        <w:t xml:space="preserve">. </w:t>
      </w:r>
    </w:p>
    <w:p w:rsidR="00C36A58" w:rsidP="008B2165" w:rsidRDefault="00C36A58" w14:paraId="1D2DD9F5" w14:textId="77777777">
      <w:pPr>
        <w:spacing w:line="240" w:lineRule="auto"/>
      </w:pPr>
    </w:p>
    <w:p w:rsidR="00DC2DD5" w:rsidP="00E847DC" w:rsidRDefault="00DC2DD5" w14:paraId="030F451A" w14:textId="77777777">
      <w:pPr>
        <w:spacing w:line="240" w:lineRule="auto"/>
      </w:pPr>
      <w:r>
        <w:t xml:space="preserve">Vanwege een lopende procedure is het onzeker of een gewijzigde </w:t>
      </w:r>
      <w:proofErr w:type="spellStart"/>
      <w:r>
        <w:t>lucratiefbelangregeling</w:t>
      </w:r>
      <w:proofErr w:type="spellEnd"/>
      <w:r>
        <w:t xml:space="preserve"> en daarmee een </w:t>
      </w:r>
      <w:r w:rsidR="00532512">
        <w:t xml:space="preserve">andere </w:t>
      </w:r>
      <w:r>
        <w:t xml:space="preserve">heffing </w:t>
      </w:r>
      <w:r w:rsidR="00A412F3">
        <w:t xml:space="preserve">op </w:t>
      </w:r>
      <w:r>
        <w:t xml:space="preserve">voordelen uit lucratief belang ook onder de Nederlandse belastingverdragen geëffectueerd kan worden. Daarnaast valt op dat de </w:t>
      </w:r>
      <w:r w:rsidR="0025260C">
        <w:t xml:space="preserve">huidige </w:t>
      </w:r>
      <w:proofErr w:type="spellStart"/>
      <w:r>
        <w:t>lucratiefbelangregeling</w:t>
      </w:r>
      <w:proofErr w:type="spellEnd"/>
      <w:r>
        <w:t xml:space="preserve"> voor duidelijkheid en rechtszekerheid heeft gezorgd, zowel voor belastingplichtigen met een lucratief belang als voor de Belastingdienst. </w:t>
      </w:r>
      <w:r w:rsidR="0025260C">
        <w:rPr>
          <w:rFonts w:cs="Arial"/>
          <w:color w:val="000000" w:themeColor="text1"/>
        </w:rPr>
        <w:t xml:space="preserve">Daar komt bij dat huidige </w:t>
      </w:r>
      <w:proofErr w:type="spellStart"/>
      <w:r w:rsidR="0025260C">
        <w:rPr>
          <w:rFonts w:cs="Arial"/>
          <w:color w:val="000000" w:themeColor="text1"/>
        </w:rPr>
        <w:t>aanmerkelijkbelangvariant</w:t>
      </w:r>
      <w:proofErr w:type="spellEnd"/>
      <w:r w:rsidR="0025260C">
        <w:rPr>
          <w:rFonts w:cs="Arial"/>
          <w:color w:val="000000" w:themeColor="text1"/>
        </w:rPr>
        <w:t xml:space="preserve"> ook tot stabielere belastingopbrengsten heeft geleid</w:t>
      </w:r>
      <w:r w:rsidR="00C77F95">
        <w:rPr>
          <w:rFonts w:cs="Arial"/>
          <w:color w:val="000000" w:themeColor="text1"/>
        </w:rPr>
        <w:t xml:space="preserve"> doordat de met een lucratief belang gerealiseerde voordelen niet langer forfaitair werd</w:t>
      </w:r>
      <w:r w:rsidR="002862A3">
        <w:rPr>
          <w:rFonts w:cs="Arial"/>
          <w:color w:val="000000" w:themeColor="text1"/>
        </w:rPr>
        <w:t>en</w:t>
      </w:r>
      <w:r w:rsidR="00C77F95">
        <w:rPr>
          <w:rFonts w:cs="Arial"/>
          <w:color w:val="000000" w:themeColor="text1"/>
        </w:rPr>
        <w:t xml:space="preserve"> belast in box 3, maar in box 1 of via de </w:t>
      </w:r>
      <w:proofErr w:type="spellStart"/>
      <w:r w:rsidR="00C77F95">
        <w:rPr>
          <w:rFonts w:cs="Arial"/>
          <w:color w:val="000000" w:themeColor="text1"/>
        </w:rPr>
        <w:t>aanmerkelijkbelangvariant</w:t>
      </w:r>
      <w:proofErr w:type="spellEnd"/>
      <w:r w:rsidR="00C77F95">
        <w:rPr>
          <w:rFonts w:cs="Arial"/>
          <w:color w:val="000000" w:themeColor="text1"/>
        </w:rPr>
        <w:t xml:space="preserve"> in box</w:t>
      </w:r>
      <w:r w:rsidR="002862A3">
        <w:rPr>
          <w:rFonts w:cs="Arial"/>
          <w:color w:val="000000" w:themeColor="text1"/>
        </w:rPr>
        <w:t> </w:t>
      </w:r>
      <w:r w:rsidR="00C77F95">
        <w:rPr>
          <w:rFonts w:cs="Arial"/>
          <w:color w:val="000000" w:themeColor="text1"/>
        </w:rPr>
        <w:t>2</w:t>
      </w:r>
      <w:r w:rsidR="0025260C">
        <w:rPr>
          <w:rFonts w:cs="Arial"/>
          <w:color w:val="000000" w:themeColor="text1"/>
        </w:rPr>
        <w:t>.</w:t>
      </w:r>
      <w:r w:rsidR="00A11419">
        <w:rPr>
          <w:rFonts w:cs="Arial"/>
          <w:color w:val="000000" w:themeColor="text1"/>
        </w:rPr>
        <w:t xml:space="preserve"> </w:t>
      </w:r>
      <w:r>
        <w:t xml:space="preserve">Verder is het van belang dat het toepasselijke tarief voor </w:t>
      </w:r>
      <w:r w:rsidR="00A412F3">
        <w:t xml:space="preserve">voordelen </w:t>
      </w:r>
      <w:r>
        <w:t xml:space="preserve">uit lucratief belang (via box 2) niet uit de pas loopt met het tarief dat de ons omringende landen hanteren voor dergelijke voordelen. Het afsluiten van de route naar een heffing in box 2 zal naar verwachting leiden tot een verstoring van de goedlopende, op samenwerking gerichte uitvoeringspraktijk, met forse uitvoeringsgevolgen. </w:t>
      </w:r>
    </w:p>
    <w:p w:rsidR="00532512" w:rsidP="00E847DC" w:rsidRDefault="00532512" w14:paraId="7BDAB9A7" w14:textId="77777777">
      <w:pPr>
        <w:spacing w:line="240" w:lineRule="auto"/>
      </w:pPr>
    </w:p>
    <w:p w:rsidR="00E847DC" w:rsidP="00E847DC" w:rsidRDefault="00E847DC" w14:paraId="11113941" w14:textId="77777777">
      <w:pPr>
        <w:spacing w:line="240" w:lineRule="auto"/>
      </w:pPr>
      <w:r>
        <w:t xml:space="preserve">Het rapport sluit af met het advies om dan ook op korte termijn geen wijziging in de huidige </w:t>
      </w:r>
      <w:proofErr w:type="spellStart"/>
      <w:r>
        <w:t>lucratiefbelangregeling</w:t>
      </w:r>
      <w:proofErr w:type="spellEnd"/>
      <w:r>
        <w:t xml:space="preserve"> aan te brengen en tegelijkertijd voor beide alternatieve varianten een internetconsultatie te starten. De praktijk kan dan hierop reageren waarna besluitvorming over een het al dan niet aanpassen van de</w:t>
      </w:r>
      <w:r w:rsidR="00A412F3">
        <w:t xml:space="preserve"> huidige</w:t>
      </w:r>
      <w:r>
        <w:t xml:space="preserve"> </w:t>
      </w:r>
      <w:proofErr w:type="spellStart"/>
      <w:r>
        <w:t>lucratiefbelangregeling</w:t>
      </w:r>
      <w:proofErr w:type="spellEnd"/>
      <w:r>
        <w:t xml:space="preserve"> kan plaatsvinden. Het kabinet zal daarom </w:t>
      </w:r>
      <w:r w:rsidR="006D1D62">
        <w:t>in het</w:t>
      </w:r>
      <w:r>
        <w:t xml:space="preserve"> voorjaar</w:t>
      </w:r>
      <w:r w:rsidR="006D1D62">
        <w:t xml:space="preserve"> van</w:t>
      </w:r>
      <w:r>
        <w:t xml:space="preserve"> 2025 de internetconsultatie van deze varianten starten. </w:t>
      </w:r>
      <w:r w:rsidRPr="00706541" w:rsidR="00C77F95">
        <w:t xml:space="preserve">Het is daarnaast wenselijk de </w:t>
      </w:r>
      <w:proofErr w:type="spellStart"/>
      <w:r w:rsidRPr="00706541" w:rsidR="00C77F95">
        <w:t>lucratiefbelangregeling</w:t>
      </w:r>
      <w:proofErr w:type="spellEnd"/>
      <w:r w:rsidRPr="00706541" w:rsidR="00C77F95">
        <w:t xml:space="preserve"> niet eerder te wijzigen dan bij het indienen van het nieuwe box 3-stelsel. Het doel daarvan is het voorkomen dat een eventuele wijziging in de </w:t>
      </w:r>
      <w:proofErr w:type="spellStart"/>
      <w:r w:rsidRPr="00706541" w:rsidR="00C77F95">
        <w:t>lucratiefbelangregeling</w:t>
      </w:r>
      <w:proofErr w:type="spellEnd"/>
      <w:r w:rsidRPr="00706541" w:rsidR="00C77F95">
        <w:t xml:space="preserve"> niet goed aansluit op het nieuwe box 3-stelsel</w:t>
      </w:r>
      <w:r w:rsidR="00532512">
        <w:t>.</w:t>
      </w:r>
    </w:p>
    <w:p w:rsidR="00E847DC" w:rsidP="00E847DC" w:rsidRDefault="00E847DC" w14:paraId="5CCE2749" w14:textId="77777777">
      <w:pPr>
        <w:spacing w:line="240" w:lineRule="auto"/>
      </w:pPr>
    </w:p>
    <w:p w:rsidR="00AC33EC" w:rsidP="00E847DC" w:rsidRDefault="00AC33EC" w14:paraId="6BC60FF5" w14:textId="77777777">
      <w:pPr>
        <w:spacing w:line="240" w:lineRule="auto"/>
      </w:pPr>
    </w:p>
    <w:p w:rsidR="00AC33EC" w:rsidP="00E847DC" w:rsidRDefault="00AC33EC" w14:paraId="285F0E2F" w14:textId="77777777">
      <w:pPr>
        <w:spacing w:line="240" w:lineRule="auto"/>
      </w:pPr>
    </w:p>
    <w:p w:rsidR="00AC33EC" w:rsidP="00E847DC" w:rsidRDefault="00AC33EC" w14:paraId="61AFF55E" w14:textId="77777777">
      <w:pPr>
        <w:spacing w:line="240" w:lineRule="auto"/>
      </w:pPr>
    </w:p>
    <w:p w:rsidR="00AC33EC" w:rsidP="00E847DC" w:rsidRDefault="00AC33EC" w14:paraId="3664FE40" w14:textId="77777777">
      <w:pPr>
        <w:spacing w:line="240" w:lineRule="auto"/>
      </w:pPr>
    </w:p>
    <w:p w:rsidR="00AC33EC" w:rsidP="00E847DC" w:rsidRDefault="00AC33EC" w14:paraId="5B7AB4B1" w14:textId="77777777">
      <w:pPr>
        <w:spacing w:line="240" w:lineRule="auto"/>
      </w:pPr>
    </w:p>
    <w:p w:rsidR="00AC33EC" w:rsidP="00E847DC" w:rsidRDefault="00AC33EC" w14:paraId="0D72C32B" w14:textId="77777777">
      <w:pPr>
        <w:spacing w:line="240" w:lineRule="auto"/>
      </w:pPr>
    </w:p>
    <w:p w:rsidR="00AC33EC" w:rsidP="00E847DC" w:rsidRDefault="00AC33EC" w14:paraId="06B60C6F" w14:textId="77777777">
      <w:pPr>
        <w:spacing w:line="240" w:lineRule="auto"/>
      </w:pPr>
    </w:p>
    <w:p w:rsidR="00AC33EC" w:rsidP="00E847DC" w:rsidRDefault="00AC33EC" w14:paraId="1107C090" w14:textId="77777777">
      <w:pPr>
        <w:spacing w:line="240" w:lineRule="auto"/>
      </w:pPr>
    </w:p>
    <w:p w:rsidR="00AC33EC" w:rsidP="00E847DC" w:rsidRDefault="00AC33EC" w14:paraId="71731DAA" w14:textId="77777777">
      <w:pPr>
        <w:spacing w:line="240" w:lineRule="auto"/>
      </w:pPr>
    </w:p>
    <w:p w:rsidRPr="00426E96" w:rsidR="00E847DC" w:rsidP="00E847DC" w:rsidRDefault="00E847DC" w14:paraId="6845FC4A" w14:textId="77777777">
      <w:pPr>
        <w:spacing w:line="240" w:lineRule="auto"/>
      </w:pPr>
      <w:r w:rsidRPr="00426E96">
        <w:lastRenderedPageBreak/>
        <w:t xml:space="preserve">Met deze brief heb ik u inzicht willen geven in de </w:t>
      </w:r>
      <w:proofErr w:type="spellStart"/>
      <w:r w:rsidRPr="00426E96">
        <w:t>lucratiefbelangregeling</w:t>
      </w:r>
      <w:proofErr w:type="spellEnd"/>
      <w:r w:rsidRPr="00426E96">
        <w:t xml:space="preserve"> en mogelijke alternatieven voor de invulling van de motie</w:t>
      </w:r>
      <w:r>
        <w:t>-</w:t>
      </w:r>
      <w:r w:rsidRPr="00426E96">
        <w:t>I</w:t>
      </w:r>
      <w:r>
        <w:t>ds</w:t>
      </w:r>
      <w:r w:rsidRPr="00426E96">
        <w:t>inga</w:t>
      </w:r>
      <w:r>
        <w:t xml:space="preserve"> c.s.</w:t>
      </w:r>
      <w:r w:rsidRPr="00426E96">
        <w:t xml:space="preserve"> Ik ga graag </w:t>
      </w:r>
      <w:r>
        <w:t xml:space="preserve">na afloop van de internetconsultatie en de uitkomst daarvan met uw Kamer in gesprek </w:t>
      </w:r>
      <w:r w:rsidRPr="00426E96">
        <w:t xml:space="preserve">over </w:t>
      </w:r>
      <w:r>
        <w:t>het vervolg</w:t>
      </w:r>
      <w:r w:rsidRPr="00426E96">
        <w:t xml:space="preserve">. </w:t>
      </w:r>
    </w:p>
    <w:p w:rsidR="00F80AD2" w:rsidP="00AD7A41" w:rsidRDefault="008F72F6" w14:paraId="5FEC94B2" w14:textId="77777777">
      <w:pPr>
        <w:pStyle w:val="StandaardSlotzin"/>
        <w:spacing w:line="240" w:lineRule="auto"/>
      </w:pPr>
      <w:r>
        <w:t>Hoogachtend,</w:t>
      </w:r>
    </w:p>
    <w:tbl>
      <w:tblPr>
        <w:tblStyle w:val="Tabelzonderranden"/>
        <w:tblW w:w="7484" w:type="dxa"/>
        <w:tblInd w:w="0" w:type="dxa"/>
        <w:tblLayout w:type="fixed"/>
        <w:tblLook w:val="07E0" w:firstRow="1" w:lastRow="1" w:firstColumn="1" w:lastColumn="1" w:noHBand="1" w:noVBand="1"/>
      </w:tblPr>
      <w:tblGrid>
        <w:gridCol w:w="3592"/>
        <w:gridCol w:w="3892"/>
      </w:tblGrid>
      <w:tr w:rsidR="00F80AD2" w:rsidTr="00426E96" w14:paraId="0F1B741A" w14:textId="77777777">
        <w:trPr>
          <w:trHeight w:val="1742"/>
        </w:trPr>
        <w:tc>
          <w:tcPr>
            <w:tcW w:w="3592" w:type="dxa"/>
          </w:tcPr>
          <w:p w:rsidR="00F80AD2" w:rsidRDefault="008F72F6" w14:paraId="12116D7F" w14:textId="77777777">
            <w:r>
              <w:t xml:space="preserve">de staatssecretaris van Financiën </w:t>
            </w:r>
            <w:r w:rsidR="00A06E40">
              <w:t>–</w:t>
            </w:r>
            <w:r>
              <w:t xml:space="preserve"> Fiscaliteit</w:t>
            </w:r>
            <w:r w:rsidR="00A06E40">
              <w:t xml:space="preserve">, </w:t>
            </w:r>
            <w:r>
              <w:t>Belastingdienst</w:t>
            </w:r>
            <w:r w:rsidR="00A06E40">
              <w:t xml:space="preserve"> en Douane</w:t>
            </w:r>
            <w:r>
              <w:t>,</w:t>
            </w:r>
            <w:r>
              <w:br/>
            </w:r>
            <w:r>
              <w:br/>
            </w:r>
            <w:r>
              <w:br/>
            </w:r>
            <w:r>
              <w:br/>
            </w:r>
            <w:r w:rsidR="00E048A7">
              <w:t>T. van Oostenbruggen</w:t>
            </w:r>
            <w:r>
              <w:br/>
            </w:r>
          </w:p>
        </w:tc>
        <w:tc>
          <w:tcPr>
            <w:tcW w:w="3892" w:type="dxa"/>
          </w:tcPr>
          <w:p w:rsidR="00F80AD2" w:rsidRDefault="00F80AD2" w14:paraId="41A26C24" w14:textId="77777777"/>
        </w:tc>
      </w:tr>
      <w:tr w:rsidR="00F80AD2" w14:paraId="414EB7BD" w14:textId="77777777">
        <w:tc>
          <w:tcPr>
            <w:tcW w:w="3592" w:type="dxa"/>
          </w:tcPr>
          <w:p w:rsidR="00F80AD2" w:rsidRDefault="00F80AD2" w14:paraId="2B41C6D0" w14:textId="77777777"/>
        </w:tc>
        <w:tc>
          <w:tcPr>
            <w:tcW w:w="3892" w:type="dxa"/>
          </w:tcPr>
          <w:p w:rsidR="00F80AD2" w:rsidRDefault="00F80AD2" w14:paraId="1574EA57" w14:textId="77777777"/>
        </w:tc>
      </w:tr>
      <w:tr w:rsidR="00F80AD2" w14:paraId="5917AB23" w14:textId="77777777">
        <w:tc>
          <w:tcPr>
            <w:tcW w:w="3592" w:type="dxa"/>
          </w:tcPr>
          <w:p w:rsidR="00F80AD2" w:rsidRDefault="00F80AD2" w14:paraId="03EBA6FB" w14:textId="77777777"/>
        </w:tc>
        <w:tc>
          <w:tcPr>
            <w:tcW w:w="3892" w:type="dxa"/>
          </w:tcPr>
          <w:p w:rsidR="00F80AD2" w:rsidRDefault="00F80AD2" w14:paraId="02718C15" w14:textId="77777777"/>
        </w:tc>
      </w:tr>
      <w:tr w:rsidR="00F80AD2" w14:paraId="6F2EAA87" w14:textId="77777777">
        <w:tc>
          <w:tcPr>
            <w:tcW w:w="3592" w:type="dxa"/>
          </w:tcPr>
          <w:p w:rsidR="00F80AD2" w:rsidRDefault="00F80AD2" w14:paraId="7C0D4FAE" w14:textId="77777777"/>
        </w:tc>
        <w:tc>
          <w:tcPr>
            <w:tcW w:w="3892" w:type="dxa"/>
          </w:tcPr>
          <w:p w:rsidR="00F80AD2" w:rsidRDefault="00F80AD2" w14:paraId="25B6C19F" w14:textId="77777777"/>
        </w:tc>
      </w:tr>
      <w:tr w:rsidR="00F80AD2" w14:paraId="41BD29A4" w14:textId="77777777">
        <w:tc>
          <w:tcPr>
            <w:tcW w:w="3592" w:type="dxa"/>
          </w:tcPr>
          <w:p w:rsidR="00F80AD2" w:rsidRDefault="00F80AD2" w14:paraId="6C50FEF7" w14:textId="77777777"/>
        </w:tc>
        <w:tc>
          <w:tcPr>
            <w:tcW w:w="3892" w:type="dxa"/>
          </w:tcPr>
          <w:p w:rsidR="00F80AD2" w:rsidRDefault="00F80AD2" w14:paraId="7A5248BB" w14:textId="77777777"/>
        </w:tc>
      </w:tr>
    </w:tbl>
    <w:p w:rsidR="00F80AD2" w:rsidRDefault="00F80AD2" w14:paraId="10F34E39" w14:textId="77777777">
      <w:pPr>
        <w:pStyle w:val="WitregelW1bodytekst"/>
      </w:pPr>
    </w:p>
    <w:p w:rsidR="00F80AD2" w:rsidRDefault="00F80AD2" w14:paraId="610CABC9" w14:textId="77777777">
      <w:pPr>
        <w:pStyle w:val="Verdana7"/>
      </w:pPr>
    </w:p>
    <w:sectPr w:rsidR="00F80AD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371C" w14:textId="77777777" w:rsidR="00551B02" w:rsidRDefault="00551B02">
      <w:pPr>
        <w:spacing w:line="240" w:lineRule="auto"/>
      </w:pPr>
      <w:r>
        <w:separator/>
      </w:r>
    </w:p>
  </w:endnote>
  <w:endnote w:type="continuationSeparator" w:id="0">
    <w:p w14:paraId="4C8E4F3E" w14:textId="77777777" w:rsidR="00551B02" w:rsidRDefault="00551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6B41" w14:textId="77777777" w:rsidR="00551B02" w:rsidRDefault="00551B02">
      <w:pPr>
        <w:spacing w:line="240" w:lineRule="auto"/>
      </w:pPr>
      <w:r>
        <w:separator/>
      </w:r>
    </w:p>
  </w:footnote>
  <w:footnote w:type="continuationSeparator" w:id="0">
    <w:p w14:paraId="4D8E87DF" w14:textId="77777777" w:rsidR="00551B02" w:rsidRDefault="00551B02">
      <w:pPr>
        <w:spacing w:line="240" w:lineRule="auto"/>
      </w:pPr>
      <w:r>
        <w:continuationSeparator/>
      </w:r>
    </w:p>
  </w:footnote>
  <w:footnote w:id="1">
    <w:p w14:paraId="20B955E1" w14:textId="77777777" w:rsidR="00426E96" w:rsidRPr="00AD7A41" w:rsidRDefault="00426E96" w:rsidP="00426E96">
      <w:pPr>
        <w:pStyle w:val="Voetnoottekst"/>
        <w:rPr>
          <w:rFonts w:ascii="Verdana" w:hAnsi="Verdana"/>
          <w:sz w:val="13"/>
          <w:szCs w:val="13"/>
        </w:rPr>
      </w:pPr>
      <w:r w:rsidRPr="00AD7A41">
        <w:rPr>
          <w:rStyle w:val="Voetnootmarkering"/>
          <w:rFonts w:ascii="Verdana" w:hAnsi="Verdana"/>
          <w:sz w:val="13"/>
          <w:szCs w:val="13"/>
        </w:rPr>
        <w:footnoteRef/>
      </w:r>
      <w:r w:rsidRPr="00AD7A41">
        <w:rPr>
          <w:rFonts w:ascii="Verdana" w:hAnsi="Verdana"/>
          <w:sz w:val="13"/>
          <w:szCs w:val="13"/>
        </w:rPr>
        <w:t xml:space="preserve"> Kamerstuk</w:t>
      </w:r>
      <w:r w:rsidR="00AD7A41">
        <w:rPr>
          <w:rFonts w:ascii="Verdana" w:hAnsi="Verdana"/>
          <w:sz w:val="13"/>
          <w:szCs w:val="13"/>
        </w:rPr>
        <w:t>ken</w:t>
      </w:r>
      <w:r w:rsidRPr="00AD7A41">
        <w:rPr>
          <w:rFonts w:ascii="Verdana" w:hAnsi="Verdana"/>
          <w:sz w:val="13"/>
          <w:szCs w:val="13"/>
        </w:rPr>
        <w:t xml:space="preserve"> II, 2023-24, 25087 nr. 335. </w:t>
      </w:r>
    </w:p>
  </w:footnote>
  <w:footnote w:id="2">
    <w:p w14:paraId="01205DFA" w14:textId="77777777" w:rsidR="008F72F6" w:rsidRDefault="008F72F6" w:rsidP="008F72F6">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In hoofdstuk 6 van dit rapport zijn deze varianten nader uitgewerkt. </w:t>
      </w:r>
    </w:p>
  </w:footnote>
  <w:footnote w:id="3">
    <w:p w14:paraId="51C1ED00" w14:textId="77777777" w:rsidR="008F72F6" w:rsidRDefault="008F72F6" w:rsidP="008F72F6">
      <w:pPr>
        <w:pStyle w:val="Voetnoottekst"/>
      </w:pPr>
      <w:r>
        <w:rPr>
          <w:rStyle w:val="Voetnootmarkering"/>
          <w:rFonts w:ascii="Verdana" w:hAnsi="Verdana"/>
          <w:sz w:val="13"/>
          <w:szCs w:val="13"/>
        </w:rPr>
        <w:footnoteRef/>
      </w:r>
      <w:r>
        <w:rPr>
          <w:rFonts w:ascii="Verdana" w:hAnsi="Verdana"/>
          <w:sz w:val="13"/>
          <w:szCs w:val="13"/>
        </w:rPr>
        <w:t xml:space="preserve"> </w:t>
      </w:r>
      <w:bookmarkStart w:id="0" w:name="_Hlk183167867"/>
      <w:r>
        <w:rPr>
          <w:rFonts w:ascii="Verdana" w:hAnsi="Verdana"/>
          <w:sz w:val="13"/>
          <w:szCs w:val="13"/>
        </w:rPr>
        <w:t>In hoofdstuk 3 van dit rapport is dit begrip nader toegelicht.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52D0" w14:textId="77777777" w:rsidR="00F80AD2" w:rsidRDefault="008F72F6">
    <w:r>
      <w:rPr>
        <w:noProof/>
      </w:rPr>
      <mc:AlternateContent>
        <mc:Choice Requires="wps">
          <w:drawing>
            <wp:anchor distT="0" distB="0" distL="0" distR="0" simplePos="0" relativeHeight="251652096" behindDoc="0" locked="1" layoutInCell="1" allowOverlap="1" wp14:anchorId="7A5D946E" wp14:editId="73144BD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54FC33" w14:textId="77777777" w:rsidR="00F80AD2" w:rsidRDefault="008F72F6">
                          <w:pPr>
                            <w:pStyle w:val="StandaardReferentiegegevensKop"/>
                          </w:pPr>
                          <w:r>
                            <w:t>Directie Directe Belastingen &amp; Toeslagen</w:t>
                          </w:r>
                        </w:p>
                        <w:p w14:paraId="795BD743" w14:textId="77777777" w:rsidR="00F80AD2" w:rsidRDefault="00F80AD2">
                          <w:pPr>
                            <w:pStyle w:val="WitregelW1"/>
                          </w:pPr>
                        </w:p>
                        <w:p w14:paraId="535E2205" w14:textId="77777777" w:rsidR="00F80AD2" w:rsidRDefault="008F72F6">
                          <w:pPr>
                            <w:pStyle w:val="StandaardReferentiegegevensKop"/>
                          </w:pPr>
                          <w:r>
                            <w:t>Ons kenmerk</w:t>
                          </w:r>
                        </w:p>
                        <w:p w14:paraId="5D4BFD3F" w14:textId="77777777" w:rsidR="00752274" w:rsidRDefault="00665EC1">
                          <w:pPr>
                            <w:pStyle w:val="StandaardReferentiegegevens"/>
                          </w:pPr>
                          <w:r>
                            <w:fldChar w:fldCharType="begin"/>
                          </w:r>
                          <w:r>
                            <w:instrText xml:space="preserve"> DOCPROPERTY  "Kenmerk"  \* MERGEFORMAT </w:instrText>
                          </w:r>
                          <w:r>
                            <w:fldChar w:fldCharType="separate"/>
                          </w:r>
                          <w:r w:rsidR="005B794E">
                            <w:t>2024-0000566008</w:t>
                          </w:r>
                          <w:r>
                            <w:fldChar w:fldCharType="end"/>
                          </w:r>
                        </w:p>
                      </w:txbxContent>
                    </wps:txbx>
                    <wps:bodyPr vert="horz" wrap="square" lIns="0" tIns="0" rIns="0" bIns="0" anchor="t" anchorCtr="0"/>
                  </wps:wsp>
                </a:graphicData>
              </a:graphic>
            </wp:anchor>
          </w:drawing>
        </mc:Choice>
        <mc:Fallback>
          <w:pict>
            <v:shapetype w14:anchorId="7A5D946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A54FC33" w14:textId="77777777" w:rsidR="00F80AD2" w:rsidRDefault="008F72F6">
                    <w:pPr>
                      <w:pStyle w:val="StandaardReferentiegegevensKop"/>
                    </w:pPr>
                    <w:r>
                      <w:t>Directie Directe Belastingen &amp; Toeslagen</w:t>
                    </w:r>
                  </w:p>
                  <w:p w14:paraId="795BD743" w14:textId="77777777" w:rsidR="00F80AD2" w:rsidRDefault="00F80AD2">
                    <w:pPr>
                      <w:pStyle w:val="WitregelW1"/>
                    </w:pPr>
                  </w:p>
                  <w:p w14:paraId="535E2205" w14:textId="77777777" w:rsidR="00F80AD2" w:rsidRDefault="008F72F6">
                    <w:pPr>
                      <w:pStyle w:val="StandaardReferentiegegevensKop"/>
                    </w:pPr>
                    <w:r>
                      <w:t>Ons kenmerk</w:t>
                    </w:r>
                  </w:p>
                  <w:p w14:paraId="5D4BFD3F" w14:textId="77777777" w:rsidR="00752274" w:rsidRDefault="00665EC1">
                    <w:pPr>
                      <w:pStyle w:val="StandaardReferentiegegevens"/>
                    </w:pPr>
                    <w:r>
                      <w:fldChar w:fldCharType="begin"/>
                    </w:r>
                    <w:r>
                      <w:instrText xml:space="preserve"> DOCPROPERTY  "Kenmerk"  \* MERGEFORMAT </w:instrText>
                    </w:r>
                    <w:r>
                      <w:fldChar w:fldCharType="separate"/>
                    </w:r>
                    <w:r w:rsidR="005B794E">
                      <w:t>2024-0000566008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AEC8D4" wp14:editId="085B56B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E6D5C9" w14:textId="77777777" w:rsidR="00752274" w:rsidRDefault="00665EC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AEC8D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EE6D5C9" w14:textId="77777777" w:rsidR="00752274" w:rsidRDefault="00665EC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31B75E4" wp14:editId="3F866E8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CA8216" w14:textId="77777777" w:rsidR="00752274" w:rsidRDefault="00665E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1B75E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CA8216" w14:textId="77777777" w:rsidR="00752274" w:rsidRDefault="00665EC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BE01" w14:textId="77777777" w:rsidR="00F80AD2" w:rsidRDefault="008F72F6">
    <w:pPr>
      <w:spacing w:after="7029" w:line="14" w:lineRule="exact"/>
    </w:pPr>
    <w:r>
      <w:rPr>
        <w:noProof/>
      </w:rPr>
      <mc:AlternateContent>
        <mc:Choice Requires="wps">
          <w:drawing>
            <wp:anchor distT="0" distB="0" distL="0" distR="0" simplePos="0" relativeHeight="251655168" behindDoc="0" locked="1" layoutInCell="1" allowOverlap="1" wp14:anchorId="234A8AC2" wp14:editId="7DB9EEE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EDE676B" w14:textId="77777777" w:rsidR="00F80AD2" w:rsidRDefault="008F72F6">
                          <w:pPr>
                            <w:spacing w:line="240" w:lineRule="auto"/>
                          </w:pPr>
                          <w:r>
                            <w:rPr>
                              <w:noProof/>
                            </w:rPr>
                            <w:drawing>
                              <wp:inline distT="0" distB="0" distL="0" distR="0" wp14:anchorId="503984BA" wp14:editId="49A5BF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4A8AC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EDE676B" w14:textId="77777777" w:rsidR="00F80AD2" w:rsidRDefault="008F72F6">
                    <w:pPr>
                      <w:spacing w:line="240" w:lineRule="auto"/>
                    </w:pPr>
                    <w:r>
                      <w:rPr>
                        <w:noProof/>
                      </w:rPr>
                      <w:drawing>
                        <wp:inline distT="0" distB="0" distL="0" distR="0" wp14:anchorId="503984BA" wp14:editId="49A5BF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10FA149" wp14:editId="2FAB475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C428725" w14:textId="77777777" w:rsidR="00837BC0" w:rsidRDefault="00837BC0"/>
                      </w:txbxContent>
                    </wps:txbx>
                    <wps:bodyPr vert="horz" wrap="square" lIns="0" tIns="0" rIns="0" bIns="0" anchor="t" anchorCtr="0"/>
                  </wps:wsp>
                </a:graphicData>
              </a:graphic>
            </wp:anchor>
          </w:drawing>
        </mc:Choice>
        <mc:Fallback>
          <w:pict>
            <v:shape w14:anchorId="610FA14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C428725" w14:textId="77777777" w:rsidR="00837BC0" w:rsidRDefault="00837BC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DD6618" wp14:editId="40A2801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811EDA0" w14:textId="77777777" w:rsidR="00F80AD2" w:rsidRDefault="008F72F6">
                          <w:pPr>
                            <w:pStyle w:val="StandaardReferentiegegevensKop"/>
                          </w:pPr>
                          <w:r>
                            <w:t>Directie Directe Belastingen &amp; Toeslagen</w:t>
                          </w:r>
                        </w:p>
                        <w:p w14:paraId="32D5D2D1" w14:textId="77777777" w:rsidR="00F80AD2" w:rsidRDefault="00F80AD2">
                          <w:pPr>
                            <w:pStyle w:val="WitregelW1"/>
                          </w:pPr>
                        </w:p>
                        <w:p w14:paraId="50055E89" w14:textId="77777777" w:rsidR="00F80AD2" w:rsidRDefault="008F72F6">
                          <w:pPr>
                            <w:pStyle w:val="StandaardReferentiegegevens"/>
                          </w:pPr>
                          <w:r>
                            <w:t>Korte Voorhout 7</w:t>
                          </w:r>
                        </w:p>
                        <w:p w14:paraId="790899F6" w14:textId="77777777" w:rsidR="00F80AD2" w:rsidRDefault="008F72F6">
                          <w:pPr>
                            <w:pStyle w:val="StandaardReferentiegegevens"/>
                          </w:pPr>
                          <w:r>
                            <w:t>2511 CW  'S-GRAVENHAGE</w:t>
                          </w:r>
                        </w:p>
                        <w:p w14:paraId="5A077DA8" w14:textId="77777777" w:rsidR="00F80AD2" w:rsidRDefault="008F72F6">
                          <w:pPr>
                            <w:pStyle w:val="StandaardReferentiegegevens"/>
                          </w:pPr>
                          <w:r>
                            <w:t>POSTBUS 20201</w:t>
                          </w:r>
                        </w:p>
                        <w:p w14:paraId="6C6C89A5" w14:textId="77777777" w:rsidR="00F80AD2" w:rsidRDefault="008F72F6">
                          <w:pPr>
                            <w:pStyle w:val="StandaardReferentiegegevens"/>
                          </w:pPr>
                          <w:r>
                            <w:t>2500 EE  'S-GRAVENHAGE</w:t>
                          </w:r>
                        </w:p>
                        <w:p w14:paraId="1AE96333" w14:textId="77777777" w:rsidR="00F80AD2" w:rsidRDefault="008F72F6">
                          <w:pPr>
                            <w:pStyle w:val="StandaardReferentiegegevens"/>
                          </w:pPr>
                          <w:r>
                            <w:t>www.rijksoverheid.nl/fin</w:t>
                          </w:r>
                        </w:p>
                        <w:p w14:paraId="068F5081" w14:textId="77777777" w:rsidR="00F80AD2" w:rsidRDefault="00F80AD2">
                          <w:pPr>
                            <w:pStyle w:val="WitregelW2"/>
                          </w:pPr>
                        </w:p>
                        <w:p w14:paraId="43102873" w14:textId="77777777" w:rsidR="00F80AD2" w:rsidRDefault="008F72F6">
                          <w:pPr>
                            <w:pStyle w:val="StandaardReferentiegegevensKop"/>
                          </w:pPr>
                          <w:r>
                            <w:t>Ons kenmerk</w:t>
                          </w:r>
                        </w:p>
                        <w:p w14:paraId="5DEC9779" w14:textId="77777777" w:rsidR="00752274" w:rsidRDefault="00665EC1">
                          <w:pPr>
                            <w:pStyle w:val="StandaardReferentiegegevens"/>
                          </w:pPr>
                          <w:r>
                            <w:fldChar w:fldCharType="begin"/>
                          </w:r>
                          <w:r>
                            <w:instrText xml:space="preserve"> DOCPROPERTY  "Kenmerk"  \* MERGEFORMAT </w:instrText>
                          </w:r>
                          <w:r>
                            <w:fldChar w:fldCharType="separate"/>
                          </w:r>
                          <w:r w:rsidR="005B794E">
                            <w:t>2024-0000566008</w:t>
                          </w:r>
                          <w:r>
                            <w:fldChar w:fldCharType="end"/>
                          </w:r>
                        </w:p>
                        <w:p w14:paraId="587BD2AD" w14:textId="77777777" w:rsidR="00F80AD2" w:rsidRDefault="00F80AD2">
                          <w:pPr>
                            <w:pStyle w:val="WitregelW1"/>
                          </w:pPr>
                        </w:p>
                        <w:p w14:paraId="214E08E5" w14:textId="77777777" w:rsidR="00F80AD2" w:rsidRDefault="008F72F6">
                          <w:pPr>
                            <w:pStyle w:val="StandaardReferentiegegevensKop"/>
                          </w:pPr>
                          <w:r>
                            <w:t>Uw brief (kenmerk)</w:t>
                          </w:r>
                        </w:p>
                        <w:p w14:paraId="49B80F0F" w14:textId="77777777" w:rsidR="00752274" w:rsidRDefault="00665EC1">
                          <w:pPr>
                            <w:pStyle w:val="StandaardReferentiegegevens"/>
                          </w:pPr>
                          <w:r>
                            <w:fldChar w:fldCharType="begin"/>
                          </w:r>
                          <w:r>
                            <w:instrText xml:space="preserve"> DOCPROPERTY  "UwKenmerk"  \* MERGEFORMAT </w:instrText>
                          </w:r>
                          <w:r>
                            <w:fldChar w:fldCharType="end"/>
                          </w:r>
                        </w:p>
                        <w:p w14:paraId="3526926F" w14:textId="77777777" w:rsidR="00F80AD2" w:rsidRDefault="00F80AD2">
                          <w:pPr>
                            <w:pStyle w:val="WitregelW1"/>
                          </w:pPr>
                        </w:p>
                        <w:p w14:paraId="23CC79F4" w14:textId="77777777" w:rsidR="00F80AD2" w:rsidRDefault="008F72F6">
                          <w:pPr>
                            <w:pStyle w:val="StandaardReferentiegegevensKop"/>
                          </w:pPr>
                          <w:r>
                            <w:t>Bijlagen</w:t>
                          </w:r>
                        </w:p>
                        <w:p w14:paraId="766F4002" w14:textId="77777777" w:rsidR="00F80AD2" w:rsidRDefault="008F72F6">
                          <w:pPr>
                            <w:pStyle w:val="StandaardReferentiegegevens"/>
                          </w:pPr>
                          <w:r>
                            <w:t xml:space="preserve">1. Onderzoek </w:t>
                          </w:r>
                          <w:proofErr w:type="spellStart"/>
                          <w:r>
                            <w:t>lucratiefbelangregeling</w:t>
                          </w:r>
                          <w:proofErr w:type="spellEnd"/>
                        </w:p>
                      </w:txbxContent>
                    </wps:txbx>
                    <wps:bodyPr vert="horz" wrap="square" lIns="0" tIns="0" rIns="0" bIns="0" anchor="t" anchorCtr="0"/>
                  </wps:wsp>
                </a:graphicData>
              </a:graphic>
            </wp:anchor>
          </w:drawing>
        </mc:Choice>
        <mc:Fallback>
          <w:pict>
            <v:shape w14:anchorId="58DD661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811EDA0" w14:textId="77777777" w:rsidR="00F80AD2" w:rsidRDefault="008F72F6">
                    <w:pPr>
                      <w:pStyle w:val="StandaardReferentiegegevensKop"/>
                    </w:pPr>
                    <w:r>
                      <w:t>Directie Directe Belastingen &amp; Toeslagen</w:t>
                    </w:r>
                  </w:p>
                  <w:p w14:paraId="32D5D2D1" w14:textId="77777777" w:rsidR="00F80AD2" w:rsidRDefault="00F80AD2">
                    <w:pPr>
                      <w:pStyle w:val="WitregelW1"/>
                    </w:pPr>
                  </w:p>
                  <w:p w14:paraId="50055E89" w14:textId="77777777" w:rsidR="00F80AD2" w:rsidRDefault="008F72F6">
                    <w:pPr>
                      <w:pStyle w:val="StandaardReferentiegegevens"/>
                    </w:pPr>
                    <w:r>
                      <w:t>Korte Voorhout 7</w:t>
                    </w:r>
                  </w:p>
                  <w:p w14:paraId="790899F6" w14:textId="77777777" w:rsidR="00F80AD2" w:rsidRDefault="008F72F6">
                    <w:pPr>
                      <w:pStyle w:val="StandaardReferentiegegevens"/>
                    </w:pPr>
                    <w:r>
                      <w:t>2511 CW  'S-GRAVENHAGE</w:t>
                    </w:r>
                  </w:p>
                  <w:p w14:paraId="5A077DA8" w14:textId="77777777" w:rsidR="00F80AD2" w:rsidRDefault="008F72F6">
                    <w:pPr>
                      <w:pStyle w:val="StandaardReferentiegegevens"/>
                    </w:pPr>
                    <w:r>
                      <w:t>POSTBUS 20201</w:t>
                    </w:r>
                  </w:p>
                  <w:p w14:paraId="6C6C89A5" w14:textId="77777777" w:rsidR="00F80AD2" w:rsidRDefault="008F72F6">
                    <w:pPr>
                      <w:pStyle w:val="StandaardReferentiegegevens"/>
                    </w:pPr>
                    <w:r>
                      <w:t>2500 EE  'S-GRAVENHAGE</w:t>
                    </w:r>
                  </w:p>
                  <w:p w14:paraId="1AE96333" w14:textId="77777777" w:rsidR="00F80AD2" w:rsidRDefault="008F72F6">
                    <w:pPr>
                      <w:pStyle w:val="StandaardReferentiegegevens"/>
                    </w:pPr>
                    <w:r>
                      <w:t>www.rijksoverheid.nl/fin</w:t>
                    </w:r>
                  </w:p>
                  <w:p w14:paraId="068F5081" w14:textId="77777777" w:rsidR="00F80AD2" w:rsidRDefault="00F80AD2">
                    <w:pPr>
                      <w:pStyle w:val="WitregelW2"/>
                    </w:pPr>
                  </w:p>
                  <w:p w14:paraId="43102873" w14:textId="77777777" w:rsidR="00F80AD2" w:rsidRDefault="008F72F6">
                    <w:pPr>
                      <w:pStyle w:val="StandaardReferentiegegevensKop"/>
                    </w:pPr>
                    <w:r>
                      <w:t>Ons kenmerk</w:t>
                    </w:r>
                  </w:p>
                  <w:p w14:paraId="5DEC9779" w14:textId="77777777" w:rsidR="00752274" w:rsidRDefault="00665EC1">
                    <w:pPr>
                      <w:pStyle w:val="StandaardReferentiegegevens"/>
                    </w:pPr>
                    <w:r>
                      <w:fldChar w:fldCharType="begin"/>
                    </w:r>
                    <w:r>
                      <w:instrText xml:space="preserve"> DOCPROPERTY  "Kenmerk"  \* MERGEFORMAT </w:instrText>
                    </w:r>
                    <w:r>
                      <w:fldChar w:fldCharType="separate"/>
                    </w:r>
                    <w:r w:rsidR="005B794E">
                      <w:t>2024-0000566008</w:t>
                    </w:r>
                    <w:r>
                      <w:fldChar w:fldCharType="end"/>
                    </w:r>
                  </w:p>
                  <w:p w14:paraId="587BD2AD" w14:textId="77777777" w:rsidR="00F80AD2" w:rsidRDefault="00F80AD2">
                    <w:pPr>
                      <w:pStyle w:val="WitregelW1"/>
                    </w:pPr>
                  </w:p>
                  <w:p w14:paraId="214E08E5" w14:textId="77777777" w:rsidR="00F80AD2" w:rsidRDefault="008F72F6">
                    <w:pPr>
                      <w:pStyle w:val="StandaardReferentiegegevensKop"/>
                    </w:pPr>
                    <w:r>
                      <w:t>Uw brief (kenmerk)</w:t>
                    </w:r>
                  </w:p>
                  <w:p w14:paraId="49B80F0F" w14:textId="77777777" w:rsidR="00752274" w:rsidRDefault="00665EC1">
                    <w:pPr>
                      <w:pStyle w:val="StandaardReferentiegegevens"/>
                    </w:pPr>
                    <w:r>
                      <w:fldChar w:fldCharType="begin"/>
                    </w:r>
                    <w:r>
                      <w:instrText xml:space="preserve"> DOCPROPERTY  "UwKenmerk"  \* MERGEFORMAT </w:instrText>
                    </w:r>
                    <w:r>
                      <w:fldChar w:fldCharType="end"/>
                    </w:r>
                  </w:p>
                  <w:p w14:paraId="3526926F" w14:textId="77777777" w:rsidR="00F80AD2" w:rsidRDefault="00F80AD2">
                    <w:pPr>
                      <w:pStyle w:val="WitregelW1"/>
                    </w:pPr>
                  </w:p>
                  <w:p w14:paraId="23CC79F4" w14:textId="77777777" w:rsidR="00F80AD2" w:rsidRDefault="008F72F6">
                    <w:pPr>
                      <w:pStyle w:val="StandaardReferentiegegevensKop"/>
                    </w:pPr>
                    <w:r>
                      <w:t>Bijlagen</w:t>
                    </w:r>
                  </w:p>
                  <w:p w14:paraId="766F4002" w14:textId="77777777" w:rsidR="00F80AD2" w:rsidRDefault="008F72F6">
                    <w:pPr>
                      <w:pStyle w:val="StandaardReferentiegegevens"/>
                    </w:pPr>
                    <w:r>
                      <w:t xml:space="preserve">1. Onderzoek </w:t>
                    </w:r>
                    <w:proofErr w:type="spellStart"/>
                    <w:r>
                      <w:t>lucratiefbelangregeling</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198066" wp14:editId="2E5F94C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5039985" w14:textId="77777777" w:rsidR="00F80AD2" w:rsidRDefault="008F72F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519806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5039985" w14:textId="77777777" w:rsidR="00F80AD2" w:rsidRDefault="008F72F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DC952E" wp14:editId="6053C03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373BEB" w14:textId="77777777" w:rsidR="00752274" w:rsidRDefault="00665EC1">
                          <w:pPr>
                            <w:pStyle w:val="Rubricering"/>
                          </w:pPr>
                          <w:r>
                            <w:fldChar w:fldCharType="begin"/>
                          </w:r>
                          <w:r>
                            <w:instrText xml:space="preserve"> DOCPROPERTY  "Rubricering"  \* MERGEFORMAT </w:instrText>
                          </w:r>
                          <w:r>
                            <w:fldChar w:fldCharType="end"/>
                          </w:r>
                        </w:p>
                        <w:p w14:paraId="2C028994" w14:textId="77777777" w:rsidR="00F80AD2" w:rsidRDefault="008F72F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3DC952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373BEB" w14:textId="77777777" w:rsidR="00752274" w:rsidRDefault="00665EC1">
                    <w:pPr>
                      <w:pStyle w:val="Rubricering"/>
                    </w:pPr>
                    <w:r>
                      <w:fldChar w:fldCharType="begin"/>
                    </w:r>
                    <w:r>
                      <w:instrText xml:space="preserve"> DOCPROPERTY  "Rubricering"  \* MERGEFORMAT </w:instrText>
                    </w:r>
                    <w:r>
                      <w:fldChar w:fldCharType="end"/>
                    </w:r>
                  </w:p>
                  <w:p w14:paraId="2C028994" w14:textId="77777777" w:rsidR="00F80AD2" w:rsidRDefault="008F72F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026BF5" wp14:editId="5FF4454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B1EC99B" w14:textId="77777777" w:rsidR="00752274" w:rsidRDefault="00665E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026BF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B1EC99B" w14:textId="77777777" w:rsidR="00752274" w:rsidRDefault="00665E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12CC99" wp14:editId="213FE39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F80AD2" w14:paraId="440BA10C" w14:textId="77777777" w:rsidTr="000325D9">
                            <w:trPr>
                              <w:trHeight w:val="200"/>
                            </w:trPr>
                            <w:tc>
                              <w:tcPr>
                                <w:tcW w:w="1140" w:type="dxa"/>
                              </w:tcPr>
                              <w:p w14:paraId="7E439DA5" w14:textId="77777777" w:rsidR="00F80AD2" w:rsidRDefault="00F80AD2"/>
                            </w:tc>
                            <w:tc>
                              <w:tcPr>
                                <w:tcW w:w="5400" w:type="dxa"/>
                              </w:tcPr>
                              <w:p w14:paraId="0303CE3D" w14:textId="77777777" w:rsidR="00F80AD2" w:rsidRDefault="00F80AD2"/>
                            </w:tc>
                          </w:tr>
                          <w:tr w:rsidR="00F80AD2" w14:paraId="64C5CE04" w14:textId="77777777" w:rsidTr="000325D9">
                            <w:trPr>
                              <w:trHeight w:val="240"/>
                            </w:trPr>
                            <w:tc>
                              <w:tcPr>
                                <w:tcW w:w="1140" w:type="dxa"/>
                              </w:tcPr>
                              <w:p w14:paraId="0D2E2D9F" w14:textId="77777777" w:rsidR="00F80AD2" w:rsidRDefault="008F72F6">
                                <w:r>
                                  <w:t>Datum</w:t>
                                </w:r>
                              </w:p>
                            </w:tc>
                            <w:tc>
                              <w:tcPr>
                                <w:tcW w:w="5400" w:type="dxa"/>
                              </w:tcPr>
                              <w:p w14:paraId="3F98D23A" w14:textId="4E580EC7" w:rsidR="00F80AD2" w:rsidRDefault="005B794E">
                                <w:r>
                                  <w:t>13 februari 2025</w:t>
                                </w:r>
                              </w:p>
                            </w:tc>
                          </w:tr>
                          <w:tr w:rsidR="00F80AD2" w14:paraId="14FE9980" w14:textId="77777777" w:rsidTr="000325D9">
                            <w:trPr>
                              <w:trHeight w:val="200"/>
                            </w:trPr>
                            <w:tc>
                              <w:tcPr>
                                <w:tcW w:w="1140" w:type="dxa"/>
                              </w:tcPr>
                              <w:p w14:paraId="137D4C38" w14:textId="77777777" w:rsidR="00F80AD2" w:rsidRDefault="000325D9">
                                <w:r>
                                  <w:t>Betreft</w:t>
                                </w:r>
                              </w:p>
                            </w:tc>
                            <w:tc>
                              <w:tcPr>
                                <w:tcW w:w="5400" w:type="dxa"/>
                              </w:tcPr>
                              <w:p w14:paraId="48E1AEE0" w14:textId="77777777" w:rsidR="00F80AD2" w:rsidRDefault="000325D9">
                                <w:r>
                                  <w:t xml:space="preserve">Onderzoek </w:t>
                                </w:r>
                                <w:proofErr w:type="spellStart"/>
                                <w:r>
                                  <w:t>lucratiefbelangregeling</w:t>
                                </w:r>
                                <w:proofErr w:type="spellEnd"/>
                              </w:p>
                            </w:tc>
                          </w:tr>
                        </w:tbl>
                        <w:p w14:paraId="065379FA" w14:textId="77777777" w:rsidR="00837BC0" w:rsidRDefault="00837BC0"/>
                      </w:txbxContent>
                    </wps:txbx>
                    <wps:bodyPr vert="horz" wrap="square" lIns="0" tIns="0" rIns="0" bIns="0" anchor="t" anchorCtr="0"/>
                  </wps:wsp>
                </a:graphicData>
              </a:graphic>
            </wp:anchor>
          </w:drawing>
        </mc:Choice>
        <mc:Fallback>
          <w:pict>
            <v:shape w14:anchorId="3912CC9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1140"/>
                      <w:gridCol w:w="5400"/>
                    </w:tblGrid>
                    <w:tr w:rsidR="00F80AD2" w14:paraId="440BA10C" w14:textId="77777777" w:rsidTr="000325D9">
                      <w:trPr>
                        <w:trHeight w:val="200"/>
                      </w:trPr>
                      <w:tc>
                        <w:tcPr>
                          <w:tcW w:w="1140" w:type="dxa"/>
                        </w:tcPr>
                        <w:p w14:paraId="7E439DA5" w14:textId="77777777" w:rsidR="00F80AD2" w:rsidRDefault="00F80AD2"/>
                      </w:tc>
                      <w:tc>
                        <w:tcPr>
                          <w:tcW w:w="5400" w:type="dxa"/>
                        </w:tcPr>
                        <w:p w14:paraId="0303CE3D" w14:textId="77777777" w:rsidR="00F80AD2" w:rsidRDefault="00F80AD2"/>
                      </w:tc>
                    </w:tr>
                    <w:tr w:rsidR="00F80AD2" w14:paraId="64C5CE04" w14:textId="77777777" w:rsidTr="000325D9">
                      <w:trPr>
                        <w:trHeight w:val="240"/>
                      </w:trPr>
                      <w:tc>
                        <w:tcPr>
                          <w:tcW w:w="1140" w:type="dxa"/>
                        </w:tcPr>
                        <w:p w14:paraId="0D2E2D9F" w14:textId="77777777" w:rsidR="00F80AD2" w:rsidRDefault="008F72F6">
                          <w:r>
                            <w:t>Datum</w:t>
                          </w:r>
                        </w:p>
                      </w:tc>
                      <w:tc>
                        <w:tcPr>
                          <w:tcW w:w="5400" w:type="dxa"/>
                        </w:tcPr>
                        <w:p w14:paraId="3F98D23A" w14:textId="4E580EC7" w:rsidR="00F80AD2" w:rsidRDefault="005B794E">
                          <w:r>
                            <w:t>13 februari 2025</w:t>
                          </w:r>
                        </w:p>
                      </w:tc>
                    </w:tr>
                    <w:tr w:rsidR="00F80AD2" w14:paraId="14FE9980" w14:textId="77777777" w:rsidTr="000325D9">
                      <w:trPr>
                        <w:trHeight w:val="200"/>
                      </w:trPr>
                      <w:tc>
                        <w:tcPr>
                          <w:tcW w:w="1140" w:type="dxa"/>
                        </w:tcPr>
                        <w:p w14:paraId="137D4C38" w14:textId="77777777" w:rsidR="00F80AD2" w:rsidRDefault="000325D9">
                          <w:r>
                            <w:t>Betreft</w:t>
                          </w:r>
                        </w:p>
                      </w:tc>
                      <w:tc>
                        <w:tcPr>
                          <w:tcW w:w="5400" w:type="dxa"/>
                        </w:tcPr>
                        <w:p w14:paraId="48E1AEE0" w14:textId="77777777" w:rsidR="00F80AD2" w:rsidRDefault="000325D9">
                          <w:r>
                            <w:t xml:space="preserve">Onderzoek </w:t>
                          </w:r>
                          <w:proofErr w:type="spellStart"/>
                          <w:r>
                            <w:t>lucratiefbelangregeling</w:t>
                          </w:r>
                          <w:proofErr w:type="spellEnd"/>
                        </w:p>
                      </w:tc>
                    </w:tr>
                  </w:tbl>
                  <w:p w14:paraId="065379FA" w14:textId="77777777" w:rsidR="00837BC0" w:rsidRDefault="00837BC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0A37A6" wp14:editId="4205AC7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DBA14CA" w14:textId="77777777" w:rsidR="00752274" w:rsidRDefault="00665E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B0A37A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DBA14CA" w14:textId="77777777" w:rsidR="00752274" w:rsidRDefault="00665EC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EB5AD1D" wp14:editId="4ABF1C9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4B8AD8F" w14:textId="77777777" w:rsidR="00837BC0" w:rsidRDefault="00837BC0"/>
                      </w:txbxContent>
                    </wps:txbx>
                    <wps:bodyPr vert="horz" wrap="square" lIns="0" tIns="0" rIns="0" bIns="0" anchor="t" anchorCtr="0"/>
                  </wps:wsp>
                </a:graphicData>
              </a:graphic>
            </wp:anchor>
          </w:drawing>
        </mc:Choice>
        <mc:Fallback>
          <w:pict>
            <v:shape w14:anchorId="6EB5AD1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4B8AD8F" w14:textId="77777777" w:rsidR="00837BC0" w:rsidRDefault="00837BC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E79BAF"/>
    <w:multiLevelType w:val="multilevel"/>
    <w:tmpl w:val="6CB8DC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30E9A20"/>
    <w:multiLevelType w:val="multilevel"/>
    <w:tmpl w:val="9C35CAA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395F5"/>
    <w:multiLevelType w:val="multilevel"/>
    <w:tmpl w:val="D4C4D29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160CD"/>
    <w:multiLevelType w:val="hybridMultilevel"/>
    <w:tmpl w:val="C41847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484B45"/>
    <w:multiLevelType w:val="multilevel"/>
    <w:tmpl w:val="56CC4D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F3ADF49"/>
    <w:multiLevelType w:val="multilevel"/>
    <w:tmpl w:val="414DC91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B02CAE"/>
    <w:multiLevelType w:val="hybridMultilevel"/>
    <w:tmpl w:val="C2F26E9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56AEEA"/>
    <w:multiLevelType w:val="multilevel"/>
    <w:tmpl w:val="810D005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410776">
    <w:abstractNumId w:val="5"/>
  </w:num>
  <w:num w:numId="2" w16cid:durableId="1560088631">
    <w:abstractNumId w:val="2"/>
  </w:num>
  <w:num w:numId="3" w16cid:durableId="2109344560">
    <w:abstractNumId w:val="0"/>
  </w:num>
  <w:num w:numId="4" w16cid:durableId="1918248317">
    <w:abstractNumId w:val="4"/>
  </w:num>
  <w:num w:numId="5" w16cid:durableId="230850126">
    <w:abstractNumId w:val="1"/>
  </w:num>
  <w:num w:numId="6" w16cid:durableId="930507125">
    <w:abstractNumId w:val="7"/>
  </w:num>
  <w:num w:numId="7" w16cid:durableId="593628373">
    <w:abstractNumId w:val="6"/>
  </w:num>
  <w:num w:numId="8" w16cid:durableId="1681227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D2"/>
    <w:rsid w:val="000325D9"/>
    <w:rsid w:val="00034E5D"/>
    <w:rsid w:val="00071F8B"/>
    <w:rsid w:val="00084132"/>
    <w:rsid w:val="000A6AD0"/>
    <w:rsid w:val="000A7669"/>
    <w:rsid w:val="000E10C4"/>
    <w:rsid w:val="00176E04"/>
    <w:rsid w:val="00180BF4"/>
    <w:rsid w:val="00182262"/>
    <w:rsid w:val="001A2788"/>
    <w:rsid w:val="001C17B5"/>
    <w:rsid w:val="001D7FDC"/>
    <w:rsid w:val="001E1805"/>
    <w:rsid w:val="001F564B"/>
    <w:rsid w:val="00202586"/>
    <w:rsid w:val="00217FEB"/>
    <w:rsid w:val="0025260C"/>
    <w:rsid w:val="002862A3"/>
    <w:rsid w:val="003066C0"/>
    <w:rsid w:val="00315619"/>
    <w:rsid w:val="00354DDF"/>
    <w:rsid w:val="003616CE"/>
    <w:rsid w:val="00377083"/>
    <w:rsid w:val="00384DBA"/>
    <w:rsid w:val="004163EB"/>
    <w:rsid w:val="00426330"/>
    <w:rsid w:val="00426E96"/>
    <w:rsid w:val="00433B15"/>
    <w:rsid w:val="00447D62"/>
    <w:rsid w:val="0045132B"/>
    <w:rsid w:val="004C1127"/>
    <w:rsid w:val="004D10F1"/>
    <w:rsid w:val="004D743E"/>
    <w:rsid w:val="00532512"/>
    <w:rsid w:val="0055051B"/>
    <w:rsid w:val="00551B02"/>
    <w:rsid w:val="00590378"/>
    <w:rsid w:val="005979F2"/>
    <w:rsid w:val="005A090E"/>
    <w:rsid w:val="005A1BFB"/>
    <w:rsid w:val="005A45F8"/>
    <w:rsid w:val="005B49E1"/>
    <w:rsid w:val="005B794E"/>
    <w:rsid w:val="005D2B93"/>
    <w:rsid w:val="005E30C0"/>
    <w:rsid w:val="00603BDB"/>
    <w:rsid w:val="00646918"/>
    <w:rsid w:val="0065001A"/>
    <w:rsid w:val="00683574"/>
    <w:rsid w:val="006C74A1"/>
    <w:rsid w:val="006D1D62"/>
    <w:rsid w:val="0070381E"/>
    <w:rsid w:val="007205B8"/>
    <w:rsid w:val="00746FC8"/>
    <w:rsid w:val="00752274"/>
    <w:rsid w:val="007541CA"/>
    <w:rsid w:val="007738F9"/>
    <w:rsid w:val="007812DB"/>
    <w:rsid w:val="00792664"/>
    <w:rsid w:val="007B350E"/>
    <w:rsid w:val="007C6D9E"/>
    <w:rsid w:val="00837BC0"/>
    <w:rsid w:val="0087706E"/>
    <w:rsid w:val="00882D4F"/>
    <w:rsid w:val="008971C3"/>
    <w:rsid w:val="00897729"/>
    <w:rsid w:val="008B2165"/>
    <w:rsid w:val="008D44E5"/>
    <w:rsid w:val="008F650B"/>
    <w:rsid w:val="008F72F6"/>
    <w:rsid w:val="009B3DD9"/>
    <w:rsid w:val="009D0377"/>
    <w:rsid w:val="009D4B47"/>
    <w:rsid w:val="009F6139"/>
    <w:rsid w:val="00A06E40"/>
    <w:rsid w:val="00A11419"/>
    <w:rsid w:val="00A339A7"/>
    <w:rsid w:val="00A412F3"/>
    <w:rsid w:val="00A4318B"/>
    <w:rsid w:val="00A4732D"/>
    <w:rsid w:val="00A623DC"/>
    <w:rsid w:val="00A73903"/>
    <w:rsid w:val="00AB1D28"/>
    <w:rsid w:val="00AC33EC"/>
    <w:rsid w:val="00AC44C7"/>
    <w:rsid w:val="00AD2C1C"/>
    <w:rsid w:val="00AD7A41"/>
    <w:rsid w:val="00AF383D"/>
    <w:rsid w:val="00B136A0"/>
    <w:rsid w:val="00BA5034"/>
    <w:rsid w:val="00BE62E3"/>
    <w:rsid w:val="00C046E5"/>
    <w:rsid w:val="00C053D5"/>
    <w:rsid w:val="00C26E94"/>
    <w:rsid w:val="00C27B8B"/>
    <w:rsid w:val="00C36A58"/>
    <w:rsid w:val="00C77F95"/>
    <w:rsid w:val="00D0603E"/>
    <w:rsid w:val="00D15242"/>
    <w:rsid w:val="00D20A03"/>
    <w:rsid w:val="00D2273D"/>
    <w:rsid w:val="00D60540"/>
    <w:rsid w:val="00D70296"/>
    <w:rsid w:val="00D772B1"/>
    <w:rsid w:val="00DC2DD5"/>
    <w:rsid w:val="00E048A7"/>
    <w:rsid w:val="00E152B7"/>
    <w:rsid w:val="00E2247D"/>
    <w:rsid w:val="00E23FDA"/>
    <w:rsid w:val="00E40176"/>
    <w:rsid w:val="00E64AC9"/>
    <w:rsid w:val="00E71965"/>
    <w:rsid w:val="00E847DC"/>
    <w:rsid w:val="00E86DCB"/>
    <w:rsid w:val="00EB73AA"/>
    <w:rsid w:val="00EC045E"/>
    <w:rsid w:val="00ED5140"/>
    <w:rsid w:val="00ED7CC3"/>
    <w:rsid w:val="00F42CCF"/>
    <w:rsid w:val="00F57DED"/>
    <w:rsid w:val="00F61E72"/>
    <w:rsid w:val="00F80AD2"/>
    <w:rsid w:val="00F90E9A"/>
    <w:rsid w:val="00FB5A71"/>
    <w:rsid w:val="00FE5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687B"/>
  <w15:docId w15:val="{650DF92E-E599-43F4-A1F2-C4DEDF2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0E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0E9A"/>
    <w:rPr>
      <w:rFonts w:ascii="Verdana" w:hAnsi="Verdana"/>
      <w:color w:val="000000"/>
      <w:sz w:val="18"/>
      <w:szCs w:val="18"/>
    </w:rPr>
  </w:style>
  <w:style w:type="paragraph" w:styleId="Voettekst">
    <w:name w:val="footer"/>
    <w:basedOn w:val="Standaard"/>
    <w:link w:val="VoettekstChar"/>
    <w:uiPriority w:val="99"/>
    <w:unhideWhenUsed/>
    <w:rsid w:val="00F90E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0E9A"/>
    <w:rPr>
      <w:rFonts w:ascii="Verdana" w:hAnsi="Verdana"/>
      <w:color w:val="000000"/>
      <w:sz w:val="18"/>
      <w:szCs w:val="18"/>
    </w:rPr>
  </w:style>
  <w:style w:type="paragraph" w:styleId="Geenafstand">
    <w:name w:val="No Spacing"/>
    <w:uiPriority w:val="1"/>
    <w:qFormat/>
    <w:rsid w:val="00426E9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426E9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426E9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426E96"/>
    <w:rPr>
      <w:vertAlign w:val="superscript"/>
    </w:rPr>
  </w:style>
  <w:style w:type="paragraph" w:styleId="Revisie">
    <w:name w:val="Revision"/>
    <w:hidden/>
    <w:uiPriority w:val="99"/>
    <w:semiHidden/>
    <w:rsid w:val="008F72F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F72F6"/>
    <w:rPr>
      <w:sz w:val="16"/>
      <w:szCs w:val="16"/>
    </w:rPr>
  </w:style>
  <w:style w:type="paragraph" w:styleId="Tekstopmerking">
    <w:name w:val="annotation text"/>
    <w:basedOn w:val="Standaard"/>
    <w:link w:val="TekstopmerkingChar"/>
    <w:uiPriority w:val="99"/>
    <w:unhideWhenUsed/>
    <w:rsid w:val="008F72F6"/>
    <w:pPr>
      <w:spacing w:line="240" w:lineRule="auto"/>
    </w:pPr>
    <w:rPr>
      <w:sz w:val="20"/>
      <w:szCs w:val="20"/>
    </w:rPr>
  </w:style>
  <w:style w:type="character" w:customStyle="1" w:styleId="TekstopmerkingChar">
    <w:name w:val="Tekst opmerking Char"/>
    <w:basedOn w:val="Standaardalinea-lettertype"/>
    <w:link w:val="Tekstopmerking"/>
    <w:uiPriority w:val="99"/>
    <w:rsid w:val="008F72F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72F6"/>
    <w:rPr>
      <w:b/>
      <w:bCs/>
    </w:rPr>
  </w:style>
  <w:style w:type="character" w:customStyle="1" w:styleId="OnderwerpvanopmerkingChar">
    <w:name w:val="Onderwerp van opmerking Char"/>
    <w:basedOn w:val="TekstopmerkingChar"/>
    <w:link w:val="Onderwerpvanopmerking"/>
    <w:uiPriority w:val="99"/>
    <w:semiHidden/>
    <w:rsid w:val="008F72F6"/>
    <w:rPr>
      <w:rFonts w:ascii="Verdana" w:hAnsi="Verdana"/>
      <w:b/>
      <w:bCs/>
      <w:color w:val="000000"/>
    </w:rPr>
  </w:style>
  <w:style w:type="paragraph" w:styleId="Lijstalinea">
    <w:name w:val="List Paragraph"/>
    <w:basedOn w:val="Standaard"/>
    <w:uiPriority w:val="34"/>
    <w:semiHidden/>
    <w:rsid w:val="008B2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869</ap:Words>
  <ap:Characters>4781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Ambtelijk onderzoek lucratief belang regeling</vt:lpstr>
    </vt:vector>
  </ap:TitlesOfParts>
  <ap:LinksUpToDate>false</ap:LinksUpToDate>
  <ap:CharactersWithSpaces>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2025-02-13T09:09:00.0000000Z</dcterms:created>
  <dcterms:modified xsi:type="dcterms:W3CDTF">2025-02-13T09:09:00.0000000Z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Ambtelijk onderzoek lucratief belang regeling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2024-0000566008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Ambtelijk onderzoek lucratief belang regeling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2024-11-08T15:11:59Z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3cc88077-5e00-42c6-bd80-5de7d041160f</vt:lpwstr>
  </property>
  <property fmtid="{D5CDD505-2E9C-101B-9397-08002B2CF9AE}" pid="37" name="MSIP_Label_b2aa6e22-2c82-48c6-bf24-1790f4b9c128_ContentBits">
    <vt:lpwstr>0</vt:lpwstr>
  </property>
</Properties>
</file>