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2025Z02704</w:t>
        <w:br/>
      </w:r>
      <w:proofErr w:type="spellEnd"/>
    </w:p>
    <w:p>
      <w:pPr>
        <w:pStyle w:val="Normal"/>
        <w:rPr>
          <w:b w:val="1"/>
          <w:bCs w:val="1"/>
        </w:rPr>
      </w:pPr>
      <w:r w:rsidR="250AE766">
        <w:rPr>
          <w:b w:val="0"/>
          <w:bCs w:val="0"/>
        </w:rPr>
        <w:t>(ingezonden 13 februari 2025)</w:t>
        <w:br/>
      </w:r>
    </w:p>
    <w:p>
      <w:r>
        <w:t xml:space="preserve">Vragen van de leden Emiel van Dijk en Heutink (beiden PVV) aan de minister van Justitie en Veiligheid en de staatssecretaris van Infrastructuur en Waterstaat over het bericht ‘OM vervolgt niemand na aangifte om mishandeling NS-conducteur’</w:t>
      </w:r>
      <w:r>
        <w:br/>
      </w:r>
    </w:p>
    <w:p>
      <w:r>
        <w:t xml:space="preserve"> </w:t>
      </w:r>
      <w:r>
        <w:br/>
      </w:r>
    </w:p>
    <w:p>
      <w:pPr>
        <w:pStyle w:val="ListParagraph"/>
        <w:numPr>
          <w:ilvl w:val="0"/>
          <w:numId w:val="100468430"/>
        </w:numPr>
        <w:ind w:left="360"/>
      </w:pPr>
      <w:r>
        <w:t>Bent u bekend met het artikel 'OM vervolgt niemand na aangifte om mishandeling NS-conducteur'? 1)</w:t>
      </w:r>
      <w:r>
        <w:br/>
      </w:r>
      <w:r>
        <w:t>
	 </w:t>
      </w:r>
      <w:r>
        <w:br/>
      </w:r>
    </w:p>
    <w:p>
      <w:pPr>
        <w:pStyle w:val="ListParagraph"/>
        <w:numPr>
          <w:ilvl w:val="0"/>
          <w:numId w:val="100468430"/>
        </w:numPr>
        <w:ind w:left="360"/>
      </w:pPr>
      <w:r>
        <w:t>Bent u het ermee eens dat het niet aan slachtoffers van geweld uit te leggen valt dat er na zo’n zwaar incident niet tot vervolging wordt overgegaan?</w:t>
      </w:r>
      <w:r>
        <w:br/>
      </w:r>
      <w:r>
        <w:t>
	 </w:t>
      </w:r>
      <w:r>
        <w:br/>
      </w:r>
    </w:p>
    <w:p>
      <w:pPr>
        <w:pStyle w:val="ListParagraph"/>
        <w:numPr>
          <w:ilvl w:val="0"/>
          <w:numId w:val="100468430"/>
        </w:numPr>
        <w:ind w:left="360"/>
      </w:pPr>
      <w:r>
        <w:t>Wordt aan geweldplegers in het OV, ongeacht of zij strafrechtelijk vervolgd kunnen worden of niet, hoe dan ook een reisverbod opgelegd? Zo ja, hoe gaat dit in zijn werk? Zo nee, waarom niet?</w:t>
      </w:r>
      <w:r>
        <w:br/>
      </w:r>
    </w:p>
    <w:p>
      <w:pPr>
        <w:pStyle w:val="ListParagraph"/>
        <w:numPr>
          <w:ilvl w:val="0"/>
          <w:numId w:val="100468430"/>
        </w:numPr>
        <w:ind w:left="360"/>
      </w:pPr>
      <w:r>
        <w:t>Hoe denkt u overlast en agressie in het openbaar vervoer te kunnen stoppen nu blijkt dat daders gewoon hun gang kunnen gaan en niet eens vervolgd worden?</w:t>
      </w:r>
      <w:r>
        <w:br/>
      </w:r>
      <w:r>
        <w:t>
	 </w:t>
      </w:r>
      <w:r>
        <w:br/>
      </w:r>
    </w:p>
    <w:p>
      <w:pPr>
        <w:pStyle w:val="ListParagraph"/>
        <w:numPr>
          <w:ilvl w:val="0"/>
          <w:numId w:val="100468430"/>
        </w:numPr>
        <w:ind w:left="360"/>
      </w:pPr>
      <w:r>
        <w:t>Kunt u aangeven wat er sinds dit incident interdepartementaal gedaan is om het geweld in het OV terug te dringen?</w:t>
      </w:r>
      <w:r>
        <w:br/>
      </w:r>
      <w:r>
        <w:t>
	 </w:t>
      </w:r>
      <w:r>
        <w:br/>
      </w:r>
    </w:p>
    <w:p>
      <w:pPr>
        <w:pStyle w:val="ListParagraph"/>
        <w:numPr>
          <w:ilvl w:val="0"/>
          <w:numId w:val="100468430"/>
        </w:numPr>
        <w:ind w:left="360"/>
      </w:pPr>
      <w:r>
        <w:t>Welke maatregelen teneinde reizigers en personeel beter te beschermen heeft NS genomen sinds deze mishandeling in april 2024?</w:t>
      </w:r>
      <w:r>
        <w:br/>
      </w:r>
      <w:r>
        <w:t>
	 </w:t>
      </w:r>
      <w:r>
        <w:br/>
      </w:r>
    </w:p>
    <w:p>
      <w:pPr>
        <w:pStyle w:val="ListParagraph"/>
        <w:numPr>
          <w:ilvl w:val="0"/>
          <w:numId w:val="100468430"/>
        </w:numPr>
        <w:ind w:left="360"/>
      </w:pPr>
      <w:r>
        <w:t>Kunt u aangeven of, indien het bewijs voor mishandeling niet rond te krijgen is, het OM niet kan vervolgen voor minder zware delictsomschrijvingen, zoals openbare geweldpleging, verstoring van de openbare orde etc.?</w:t>
      </w:r>
      <w:r>
        <w:br/>
      </w:r>
    </w:p>
    <w:p>
      <w:pPr>
        <w:pStyle w:val="ListParagraph"/>
        <w:numPr>
          <w:ilvl w:val="0"/>
          <w:numId w:val="100468430"/>
        </w:numPr>
        <w:ind w:left="360"/>
      </w:pPr>
      <w:r>
        <w:t>Bent u van plan om extra veiligheidsmaatregelen te nemen teneinde te voorkomen dat toekomstige mishandelingen in de trein geseponeerd worden vanwege een gebrek aan bewijs? Zo ja, welke maatregelen?  Zo nee, waarom niet?</w:t>
      </w:r>
      <w:r>
        <w:br/>
      </w:r>
    </w:p>
    <w:p>
      <w:pPr>
        <w:pStyle w:val="ListParagraph"/>
        <w:numPr>
          <w:ilvl w:val="0"/>
          <w:numId w:val="100468430"/>
        </w:numPr>
        <w:ind w:left="360"/>
      </w:pPr>
      <w:r>
        <w:t>Bent u het eens met de stelling dat nu, wegens het gebrek bewijsmateriaal, het OM tandeloos blijkt, de tijd van afwachten en onderzoeken voorbij is en dat NS en de ministeries per direct met aanvullende maatregelen moeten komen? Zo ja, waarom? Zo nee, waarom niet?</w:t>
      </w:r>
      <w:r>
        <w:br/>
      </w:r>
      <w:r>
        <w:t>
	 </w:t>
      </w:r>
      <w:r>
        <w:br/>
      </w:r>
    </w:p>
    <w:p>
      <w:pPr>
        <w:pStyle w:val="ListParagraph"/>
        <w:numPr>
          <w:ilvl w:val="0"/>
          <w:numId w:val="100468430"/>
        </w:numPr>
        <w:ind w:left="360"/>
      </w:pPr>
      <w:r>
        <w:t>Hoe kan het dat er geen camerabeelden zijn van het incident, terwijl er al voldoende mogelijkheden zijn, zoals het op vrijwillige basis uitrusten van het personeel met een bodycam?</w:t>
      </w:r>
      <w:r>
        <w:br/>
      </w:r>
      <w:r>
        <w:t>
	 </w:t>
      </w:r>
      <w:r>
        <w:br/>
      </w:r>
    </w:p>
    <w:p>
      <w:pPr>
        <w:pStyle w:val="ListParagraph"/>
        <w:numPr>
          <w:ilvl w:val="0"/>
          <w:numId w:val="100468430"/>
        </w:numPr>
        <w:ind w:left="360"/>
      </w:pPr>
      <w:r>
        <w:t>Draagt iedere werknemer van NS, die dat vrijwillig wil, al een bodycam? Zo nee, waarom moet dat zo lang duren en wanneer is deze uitrol volledig?</w:t>
      </w:r>
      <w:r>
        <w:br/>
      </w:r>
    </w:p>
    <w:p>
      <w:r>
        <w:t xml:space="preserve"> </w:t>
      </w:r>
      <w:r>
        <w:br/>
      </w:r>
    </w:p>
    <w:p>
      <w:r>
        <w:t xml:space="preserve"> </w:t>
      </w:r>
      <w:r>
        <w:br/>
      </w:r>
    </w:p>
    <w:p>
      <w:r>
        <w:t xml:space="preserve">1) NOS, 12 februari 2025,  https://nos.nl/artikel/2555500-om-vervolgt-niemand-na-aangifte-om-mishandeling-ns-conducteur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