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08566EE" w14:textId="77777777">
        <w:tc>
          <w:tcPr>
            <w:tcW w:w="6379" w:type="dxa"/>
            <w:gridSpan w:val="2"/>
            <w:tcBorders>
              <w:top w:val="nil"/>
              <w:left w:val="nil"/>
              <w:bottom w:val="nil"/>
              <w:right w:val="nil"/>
            </w:tcBorders>
            <w:vAlign w:val="center"/>
          </w:tcPr>
          <w:p w:rsidR="004330ED" w:rsidP="00EA1CE4" w:rsidRDefault="004330ED" w14:paraId="0F7A595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3C17A8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A5933D1" w14:textId="77777777">
        <w:trPr>
          <w:cantSplit/>
        </w:trPr>
        <w:tc>
          <w:tcPr>
            <w:tcW w:w="10348" w:type="dxa"/>
            <w:gridSpan w:val="3"/>
            <w:tcBorders>
              <w:top w:val="single" w:color="auto" w:sz="4" w:space="0"/>
              <w:left w:val="nil"/>
              <w:bottom w:val="nil"/>
              <w:right w:val="nil"/>
            </w:tcBorders>
          </w:tcPr>
          <w:p w:rsidR="004330ED" w:rsidP="004A1E29" w:rsidRDefault="004330ED" w14:paraId="68CA778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7966B8" w14:textId="77777777">
        <w:trPr>
          <w:cantSplit/>
        </w:trPr>
        <w:tc>
          <w:tcPr>
            <w:tcW w:w="10348" w:type="dxa"/>
            <w:gridSpan w:val="3"/>
            <w:tcBorders>
              <w:top w:val="nil"/>
              <w:left w:val="nil"/>
              <w:bottom w:val="nil"/>
              <w:right w:val="nil"/>
            </w:tcBorders>
          </w:tcPr>
          <w:p w:rsidR="004330ED" w:rsidP="00BF623B" w:rsidRDefault="004330ED" w14:paraId="0B25995E" w14:textId="77777777">
            <w:pPr>
              <w:pStyle w:val="Amendement"/>
              <w:tabs>
                <w:tab w:val="clear" w:pos="3310"/>
                <w:tab w:val="clear" w:pos="3600"/>
              </w:tabs>
              <w:rPr>
                <w:rFonts w:ascii="Times New Roman" w:hAnsi="Times New Roman"/>
                <w:b w:val="0"/>
              </w:rPr>
            </w:pPr>
          </w:p>
        </w:tc>
      </w:tr>
      <w:tr w:rsidR="004330ED" w:rsidTr="00EA1CE4" w14:paraId="2B10A4B1" w14:textId="77777777">
        <w:trPr>
          <w:cantSplit/>
        </w:trPr>
        <w:tc>
          <w:tcPr>
            <w:tcW w:w="10348" w:type="dxa"/>
            <w:gridSpan w:val="3"/>
            <w:tcBorders>
              <w:top w:val="nil"/>
              <w:left w:val="nil"/>
              <w:bottom w:val="single" w:color="auto" w:sz="4" w:space="0"/>
              <w:right w:val="nil"/>
            </w:tcBorders>
          </w:tcPr>
          <w:p w:rsidR="004330ED" w:rsidP="00BF623B" w:rsidRDefault="004330ED" w14:paraId="186663D5" w14:textId="77777777">
            <w:pPr>
              <w:pStyle w:val="Amendement"/>
              <w:tabs>
                <w:tab w:val="clear" w:pos="3310"/>
                <w:tab w:val="clear" w:pos="3600"/>
              </w:tabs>
              <w:rPr>
                <w:rFonts w:ascii="Times New Roman" w:hAnsi="Times New Roman"/>
              </w:rPr>
            </w:pPr>
          </w:p>
        </w:tc>
      </w:tr>
      <w:tr w:rsidR="004330ED" w:rsidTr="00EA1CE4" w14:paraId="771A4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88AEAA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457CB2D" w14:textId="77777777">
            <w:pPr>
              <w:suppressAutoHyphens/>
              <w:ind w:left="-70"/>
              <w:rPr>
                <w:b/>
              </w:rPr>
            </w:pPr>
          </w:p>
        </w:tc>
      </w:tr>
      <w:tr w:rsidR="003C21AC" w:rsidTr="00EA1CE4" w14:paraId="6B0A19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2785B" w14:paraId="4670568D" w14:textId="0F2610EC">
            <w:pPr>
              <w:pStyle w:val="Amendement"/>
              <w:tabs>
                <w:tab w:val="clear" w:pos="3310"/>
                <w:tab w:val="clear" w:pos="3600"/>
              </w:tabs>
              <w:rPr>
                <w:rFonts w:ascii="Times New Roman" w:hAnsi="Times New Roman"/>
              </w:rPr>
            </w:pPr>
            <w:r w:rsidRPr="000938C3">
              <w:rPr>
                <w:rFonts w:ascii="Times New Roman" w:hAnsi="Times New Roman"/>
              </w:rPr>
              <w:t>36 584</w:t>
            </w:r>
          </w:p>
        </w:tc>
        <w:tc>
          <w:tcPr>
            <w:tcW w:w="7371" w:type="dxa"/>
            <w:gridSpan w:val="2"/>
          </w:tcPr>
          <w:p w:rsidRPr="00C2785B" w:rsidR="003C21AC" w:rsidP="00C2785B" w:rsidRDefault="00C2785B" w14:paraId="5EB5444D" w14:textId="56AC9B4F">
            <w:pPr>
              <w:rPr>
                <w:b/>
                <w:bCs/>
                <w:szCs w:val="24"/>
              </w:rPr>
            </w:pPr>
            <w:r w:rsidRPr="00C2785B">
              <w:rPr>
                <w:b/>
                <w:bCs/>
                <w:szCs w:val="24"/>
                <w:shd w:val="clear" w:color="auto" w:fill="FFFFFF"/>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tc>
      </w:tr>
      <w:tr w:rsidR="003C21AC" w:rsidTr="00EA1CE4" w14:paraId="687E66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71360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B32D766" w14:textId="77777777">
            <w:pPr>
              <w:pStyle w:val="Amendement"/>
              <w:tabs>
                <w:tab w:val="clear" w:pos="3310"/>
                <w:tab w:val="clear" w:pos="3600"/>
              </w:tabs>
              <w:ind w:left="-70"/>
              <w:rPr>
                <w:rFonts w:ascii="Times New Roman" w:hAnsi="Times New Roman"/>
              </w:rPr>
            </w:pPr>
          </w:p>
        </w:tc>
      </w:tr>
      <w:tr w:rsidR="003C21AC" w:rsidTr="00EA1CE4" w14:paraId="16CCAF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1E069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EF0CBF1" w14:textId="77777777">
            <w:pPr>
              <w:pStyle w:val="Amendement"/>
              <w:tabs>
                <w:tab w:val="clear" w:pos="3310"/>
                <w:tab w:val="clear" w:pos="3600"/>
              </w:tabs>
              <w:ind w:left="-70"/>
              <w:rPr>
                <w:rFonts w:ascii="Times New Roman" w:hAnsi="Times New Roman"/>
              </w:rPr>
            </w:pPr>
          </w:p>
        </w:tc>
      </w:tr>
      <w:tr w:rsidR="003C21AC" w:rsidTr="00EA1CE4" w14:paraId="1242B9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57B37A4" w14:textId="76CD6851">
            <w:pPr>
              <w:pStyle w:val="Amendement"/>
              <w:tabs>
                <w:tab w:val="clear" w:pos="3310"/>
                <w:tab w:val="clear" w:pos="3600"/>
              </w:tabs>
              <w:rPr>
                <w:rFonts w:ascii="Times New Roman" w:hAnsi="Times New Roman"/>
              </w:rPr>
            </w:pPr>
            <w:r w:rsidRPr="00C035D4">
              <w:rPr>
                <w:rFonts w:ascii="Times New Roman" w:hAnsi="Times New Roman"/>
              </w:rPr>
              <w:t xml:space="preserve">Nr. </w:t>
            </w:r>
            <w:r w:rsidR="00386F73">
              <w:rPr>
                <w:rFonts w:ascii="Times New Roman" w:hAnsi="Times New Roman"/>
                <w:caps/>
              </w:rPr>
              <w:t>21</w:t>
            </w:r>
          </w:p>
        </w:tc>
        <w:tc>
          <w:tcPr>
            <w:tcW w:w="7371" w:type="dxa"/>
            <w:gridSpan w:val="2"/>
          </w:tcPr>
          <w:p w:rsidRPr="00C035D4" w:rsidR="003C21AC" w:rsidP="006E0971" w:rsidRDefault="00B215BA" w14:paraId="23125B3B" w14:textId="1E0781A8">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C2785B">
              <w:rPr>
                <w:rFonts w:ascii="Times New Roman" w:hAnsi="Times New Roman"/>
                <w:caps/>
              </w:rPr>
              <w:t>Flach</w:t>
            </w:r>
            <w:r>
              <w:rPr>
                <w:rFonts w:ascii="Times New Roman" w:hAnsi="Times New Roman"/>
                <w:caps/>
              </w:rPr>
              <w:t xml:space="preserve"> ter vervanging van dat gedrukt onder nr. 9</w:t>
            </w:r>
          </w:p>
        </w:tc>
      </w:tr>
      <w:tr w:rsidR="003C21AC" w:rsidTr="00EA1CE4" w14:paraId="66AA8A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4CBBB2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6D6BA01" w14:textId="351B957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215BA">
              <w:rPr>
                <w:rFonts w:ascii="Times New Roman" w:hAnsi="Times New Roman"/>
                <w:b w:val="0"/>
              </w:rPr>
              <w:t>13</w:t>
            </w:r>
            <w:r w:rsidR="00D30C54">
              <w:rPr>
                <w:rFonts w:ascii="Times New Roman" w:hAnsi="Times New Roman"/>
                <w:b w:val="0"/>
              </w:rPr>
              <w:t xml:space="preserve"> februari 2025</w:t>
            </w:r>
          </w:p>
        </w:tc>
      </w:tr>
      <w:tr w:rsidR="00B01BA6" w:rsidTr="00EA1CE4" w14:paraId="2664E0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781348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2C90F82" w14:textId="77777777">
            <w:pPr>
              <w:pStyle w:val="Amendement"/>
              <w:tabs>
                <w:tab w:val="clear" w:pos="3310"/>
                <w:tab w:val="clear" w:pos="3600"/>
              </w:tabs>
              <w:ind w:left="-70"/>
              <w:rPr>
                <w:rFonts w:ascii="Times New Roman" w:hAnsi="Times New Roman"/>
                <w:b w:val="0"/>
              </w:rPr>
            </w:pPr>
          </w:p>
        </w:tc>
      </w:tr>
      <w:tr w:rsidRPr="00EA69AC" w:rsidR="00B01BA6" w:rsidTr="00EA1CE4" w14:paraId="34D745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70DBB4E" w14:textId="77777777">
            <w:pPr>
              <w:ind w:firstLine="284"/>
            </w:pPr>
            <w:r w:rsidRPr="00EA69AC">
              <w:t>De ondergetekende stelt het volgende amendement voor:</w:t>
            </w:r>
          </w:p>
        </w:tc>
      </w:tr>
    </w:tbl>
    <w:p w:rsidR="00B709F7" w:rsidP="00D774B3" w:rsidRDefault="00B709F7" w14:paraId="0A9A2F72" w14:textId="77777777"/>
    <w:p w:rsidR="00B215BA" w:rsidP="00D774B3" w:rsidRDefault="00B215BA" w14:paraId="2876648D" w14:textId="3330CD2F">
      <w:r>
        <w:t>I</w:t>
      </w:r>
    </w:p>
    <w:p w:rsidR="00B215BA" w:rsidP="00D774B3" w:rsidRDefault="00B215BA" w14:paraId="62D506DB" w14:textId="77777777"/>
    <w:p w:rsidR="00933C23" w:rsidP="00D774B3" w:rsidRDefault="00933C23" w14:paraId="6144A5D6" w14:textId="3FC8889D">
      <w:r>
        <w:tab/>
        <w:t>In artikel I, onderdeel C, wordt in het voorgestelde artikel 22a na het tweede lid een lid ingevoegd, luidende:</w:t>
      </w:r>
    </w:p>
    <w:p w:rsidR="00B709F7" w:rsidP="00D774B3" w:rsidRDefault="00933C23" w14:paraId="62ED41B6" w14:textId="054A085E">
      <w:r>
        <w:tab/>
        <w:t xml:space="preserve">2a. Indien een verzoek als bedoeld in het tweede lid </w:t>
      </w:r>
      <w:r w:rsidR="00CF3D73">
        <w:t>is toegewezen</w:t>
      </w:r>
      <w:r w:rsidR="00066401">
        <w:t>,</w:t>
      </w:r>
      <w:r>
        <w:t xml:space="preserve"> </w:t>
      </w:r>
      <w:r w:rsidR="000B4FBE">
        <w:t>stelt de kamer</w:t>
      </w:r>
      <w:r>
        <w:t xml:space="preserve"> de </w:t>
      </w:r>
      <w:r w:rsidRPr="00B709F7" w:rsidR="00B709F7">
        <w:t>uiteindelijk belanghebbende</w:t>
      </w:r>
      <w:r w:rsidR="00B709F7">
        <w:t xml:space="preserve"> op wiens gegevens het verzoek ziet </w:t>
      </w:r>
      <w:r w:rsidR="00066401">
        <w:t xml:space="preserve">daarvan </w:t>
      </w:r>
      <w:r w:rsidR="00B709F7">
        <w:t>op de hoogte</w:t>
      </w:r>
      <w:r w:rsidR="000B4FBE">
        <w:t>,</w:t>
      </w:r>
      <w:r w:rsidR="00B709F7">
        <w:t xml:space="preserve"> alsmede van welk doel het </w:t>
      </w:r>
      <w:r w:rsidR="00066401">
        <w:t xml:space="preserve">verzoek </w:t>
      </w:r>
      <w:r w:rsidR="00B709F7">
        <w:t xml:space="preserve">dient. </w:t>
      </w:r>
    </w:p>
    <w:p w:rsidR="00EA1CE4" w:rsidP="00EA1CE4" w:rsidRDefault="00EA1CE4" w14:paraId="52971180" w14:textId="77777777"/>
    <w:p w:rsidR="00B215BA" w:rsidP="00EA1CE4" w:rsidRDefault="00B215BA" w14:paraId="60B562A7" w14:textId="5C2D728B">
      <w:r>
        <w:t>II</w:t>
      </w:r>
    </w:p>
    <w:p w:rsidR="00B215BA" w:rsidP="00EA1CE4" w:rsidRDefault="00B215BA" w14:paraId="75637A79" w14:textId="77777777"/>
    <w:p w:rsidR="00B215BA" w:rsidP="00EA1CE4" w:rsidRDefault="00B215BA" w14:paraId="3725146F" w14:textId="20D572AD">
      <w:r>
        <w:tab/>
        <w:t>In artikel II, onderdeel B, wordt in het voorgestelde artikel 7 na het derde lid een lid ingevoegd, luidende:</w:t>
      </w:r>
    </w:p>
    <w:p w:rsidR="00B215BA" w:rsidP="00EA1CE4" w:rsidRDefault="00B215BA" w14:paraId="1E516773" w14:textId="49BC56B8">
      <w:r>
        <w:tab/>
        <w:t>3a.</w:t>
      </w:r>
      <w:r w:rsidRPr="00B215BA">
        <w:t xml:space="preserve"> </w:t>
      </w:r>
      <w:r>
        <w:t xml:space="preserve">Indien een verzoek als bedoeld in het derde lid is toegewezen, stelt de kamer de </w:t>
      </w:r>
      <w:r w:rsidRPr="00B709F7">
        <w:t>uiteindelijk belanghebbende</w:t>
      </w:r>
      <w:r>
        <w:t xml:space="preserve"> op wiens gegevens het verzoek ziet daarvan op de hoogte, alsmede van welk doel het verzoek dient.</w:t>
      </w:r>
    </w:p>
    <w:p w:rsidR="00B215BA" w:rsidP="00EA1CE4" w:rsidRDefault="00B215BA" w14:paraId="52B449E4" w14:textId="77777777"/>
    <w:p w:rsidR="003C21AC" w:rsidP="00EA1CE4" w:rsidRDefault="003C21AC" w14:paraId="088742AE" w14:textId="77777777">
      <w:pPr>
        <w:rPr>
          <w:b/>
        </w:rPr>
      </w:pPr>
      <w:r w:rsidRPr="00EA69AC">
        <w:rPr>
          <w:b/>
        </w:rPr>
        <w:t>Toelichting</w:t>
      </w:r>
    </w:p>
    <w:p w:rsidR="00932FB6" w:rsidP="00EA1CE4" w:rsidRDefault="00932FB6" w14:paraId="62ACACC5" w14:textId="77777777">
      <w:pPr>
        <w:rPr>
          <w:b/>
        </w:rPr>
      </w:pPr>
    </w:p>
    <w:p w:rsidR="00932FB6" w:rsidP="00932FB6" w:rsidRDefault="00932FB6" w14:paraId="3FFBC579" w14:textId="77777777">
      <w:r>
        <w:t xml:space="preserve">Op grond van de </w:t>
      </w:r>
      <w:r w:rsidRPr="5F250238">
        <w:rPr>
          <w:i/>
          <w:iCs/>
        </w:rPr>
        <w:t>Wijzigingswet beperking toegang UBO-registers</w:t>
      </w:r>
      <w:r>
        <w:t xml:space="preserve"> kunnen bepaalde categorieën instellingen gegevens opvragen en inzien van Ultimate Beneficial Owners (UBO’s). Deze ‘bevoegde autoriteiten’ moeten op grond van de richtlijn toegang krijgen tot de registers, en kunnen deze informatie ook nodig hebben om hun wettelijke taken uit te voeren. Middels het voorliggende wetsvoorstel wordt er echter ook een mogelijkheid geboden aan instellingen met een ‘legitiem belang’ om deze informatie op te vragen. Dit kunnen bijvoorbeeld journalisten en maatschappelijke organisaties zijn.</w:t>
      </w:r>
    </w:p>
    <w:p w:rsidR="00932FB6" w:rsidP="00932FB6" w:rsidRDefault="00932FB6" w14:paraId="38D390D8" w14:textId="77777777"/>
    <w:p w:rsidR="00932FB6" w:rsidP="00932FB6" w:rsidRDefault="00932FB6" w14:paraId="276878CD" w14:textId="77777777">
      <w:r>
        <w:t xml:space="preserve">Nu is het zo dat UBO's alleen op verzoek kunnen inzien wie hun informatie heeft opgevraagd (artikel 22 lid 6 Handelsregisterwet). Voor bevoegde autoriteiten is dat niet in te zien, wat verklaarbaar is. Het is onwenselijk als UBO's bijvoorbeeld weten dat opsporingsautoriteiten informatie hebben opgevraagd. Voor instellingen met een legitiem belang ligt dat volgens de indiener anders. Er is in dat geval bijvoorbeeld niet altijd sprake van een wettelijke verplichting van de instellingen. Aangezien het vaak om (zeer) persoonlijke informatie gaat, waarbij openbaarmaking verstrekkende gevolgen kan hebben, moet er zorgvuldig met deze </w:t>
      </w:r>
      <w:r>
        <w:lastRenderedPageBreak/>
        <w:t>informatie om worden gegaan.</w:t>
      </w:r>
    </w:p>
    <w:p w:rsidR="00932FB6" w:rsidP="00932FB6" w:rsidRDefault="00932FB6" w14:paraId="6DEF0B24" w14:textId="77777777"/>
    <w:p w:rsidR="00932FB6" w:rsidP="00932FB6" w:rsidRDefault="00932FB6" w14:paraId="068B468A" w14:textId="042FA3FE">
      <w:r>
        <w:t xml:space="preserve">Dit amendement regelt daarom dat UBO's een melding krijgen van de Kamer van Koophandel indien een persoon of organisatie op grond van een ‘legitiem belang’ </w:t>
      </w:r>
      <w:r w:rsidR="00CF3D73">
        <w:t>toegang heeft gekregen tot deze informatie</w:t>
      </w:r>
      <w:r>
        <w:t>. Deze melding bevat in ieder geval informatie over de persoon of organisatie (niet herleidbaar tot een persoon) alsmede over het doel van deze opvraging. Deze melding geschiedt dus niet pas na een verzoek</w:t>
      </w:r>
      <w:r w:rsidR="00CF3D73">
        <w:t xml:space="preserve"> van de UBO</w:t>
      </w:r>
      <w:r>
        <w:t>, maar wordt actief gemeld door de Kamer van Koophandel.</w:t>
      </w:r>
    </w:p>
    <w:p w:rsidR="00932FB6" w:rsidP="00932FB6" w:rsidRDefault="00932FB6" w14:paraId="281DC352" w14:textId="77777777"/>
    <w:p w:rsidR="00932FB6" w:rsidP="00932FB6" w:rsidRDefault="00932FB6" w14:paraId="18DAFA8E" w14:textId="77777777">
      <w:r>
        <w:t xml:space="preserve">Met dit amendement wordt allereerst beoogd de privacy van UBO's te waarborgen, doordat UBO's weten wie hun informatie hebben opgevraagd op basis van een legitiem belang en met welk doel. Daarnaast wordt de drempel om gegevens op te vragen op basis van een legitiem belang verhoogd. </w:t>
      </w:r>
    </w:p>
    <w:p w:rsidR="00932FB6" w:rsidP="00932FB6" w:rsidRDefault="00932FB6" w14:paraId="23CAE44B" w14:textId="77777777">
      <w:pPr>
        <w:rPr>
          <w:b/>
          <w:bCs/>
        </w:rPr>
      </w:pPr>
      <w:r>
        <w:t xml:space="preserve">Gesteld kan worden dat de effectiviteit van het UBO-register wordt verlaagd, doordat UBO's bij opvragingen door personen en organisaties met een legitiem belang kunnen zien door wie en waarom de gegevens zijn opgevraagd. Indiener wijst er echter op dat de effectiviteit van de aanpak van witwassen en terrorismefinanciering met name bepaald wordt door de daarvoor bevoegde instellingen. Bij deze instellingen ontvangt de UBO geen melding. Dit amendement brengt daarin geen verandering. </w:t>
      </w:r>
    </w:p>
    <w:p w:rsidR="00932FB6" w:rsidP="00932FB6" w:rsidRDefault="00932FB6" w14:paraId="39A4C865" w14:textId="77777777"/>
    <w:p w:rsidRPr="00EA69AC" w:rsidR="00932FB6" w:rsidP="00932FB6" w:rsidRDefault="00932FB6" w14:paraId="01A8988C" w14:textId="77777777">
      <w:r>
        <w:t>Flach</w:t>
      </w:r>
    </w:p>
    <w:p w:rsidRPr="00EA69AC" w:rsidR="00932FB6" w:rsidP="00EA1CE4" w:rsidRDefault="00932FB6" w14:paraId="0EBF18B6" w14:textId="77777777">
      <w:pPr>
        <w:rPr>
          <w:b/>
        </w:rPr>
      </w:pPr>
    </w:p>
    <w:sectPr w:rsidRPr="00EA69AC" w:rsidR="00932FB6"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5DD6E" w14:textId="77777777" w:rsidR="0035339E" w:rsidRDefault="0035339E">
      <w:pPr>
        <w:spacing w:line="20" w:lineRule="exact"/>
      </w:pPr>
    </w:p>
  </w:endnote>
  <w:endnote w:type="continuationSeparator" w:id="0">
    <w:p w14:paraId="08EBCFE8" w14:textId="77777777" w:rsidR="0035339E" w:rsidRDefault="0035339E">
      <w:pPr>
        <w:pStyle w:val="Amendement"/>
      </w:pPr>
      <w:r>
        <w:rPr>
          <w:b w:val="0"/>
        </w:rPr>
        <w:t xml:space="preserve"> </w:t>
      </w:r>
    </w:p>
  </w:endnote>
  <w:endnote w:type="continuationNotice" w:id="1">
    <w:p w14:paraId="10BD09A5" w14:textId="77777777" w:rsidR="0035339E" w:rsidRDefault="0035339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A7DF3" w14:textId="77777777" w:rsidR="0035339E" w:rsidRDefault="0035339E">
      <w:pPr>
        <w:pStyle w:val="Amendement"/>
      </w:pPr>
      <w:r>
        <w:rPr>
          <w:b w:val="0"/>
        </w:rPr>
        <w:separator/>
      </w:r>
    </w:p>
  </w:footnote>
  <w:footnote w:type="continuationSeparator" w:id="0">
    <w:p w14:paraId="23CD3502" w14:textId="77777777" w:rsidR="0035339E" w:rsidRDefault="00353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5B"/>
    <w:rsid w:val="00022F03"/>
    <w:rsid w:val="000611AD"/>
    <w:rsid w:val="00066401"/>
    <w:rsid w:val="0007471A"/>
    <w:rsid w:val="000B3399"/>
    <w:rsid w:val="000B4FBE"/>
    <w:rsid w:val="000D17BF"/>
    <w:rsid w:val="000E069D"/>
    <w:rsid w:val="000F3520"/>
    <w:rsid w:val="00157CAF"/>
    <w:rsid w:val="001656EE"/>
    <w:rsid w:val="0016653D"/>
    <w:rsid w:val="00191FA8"/>
    <w:rsid w:val="001D56AF"/>
    <w:rsid w:val="001D730D"/>
    <w:rsid w:val="001E0E21"/>
    <w:rsid w:val="00212E0A"/>
    <w:rsid w:val="002153B0"/>
    <w:rsid w:val="0021777F"/>
    <w:rsid w:val="00241DD0"/>
    <w:rsid w:val="00294A2D"/>
    <w:rsid w:val="002A0713"/>
    <w:rsid w:val="002A17E5"/>
    <w:rsid w:val="0035339E"/>
    <w:rsid w:val="00386F7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F79D6"/>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05151"/>
    <w:rsid w:val="008164E5"/>
    <w:rsid w:val="00830081"/>
    <w:rsid w:val="008373BE"/>
    <w:rsid w:val="00843EDE"/>
    <w:rsid w:val="008467D7"/>
    <w:rsid w:val="00852541"/>
    <w:rsid w:val="00865D47"/>
    <w:rsid w:val="0088452C"/>
    <w:rsid w:val="008D7DCB"/>
    <w:rsid w:val="009055DB"/>
    <w:rsid w:val="00905ECB"/>
    <w:rsid w:val="00932FB6"/>
    <w:rsid w:val="00933C23"/>
    <w:rsid w:val="0096032B"/>
    <w:rsid w:val="0096165D"/>
    <w:rsid w:val="00993E91"/>
    <w:rsid w:val="009A409F"/>
    <w:rsid w:val="009B5845"/>
    <w:rsid w:val="009C0C1F"/>
    <w:rsid w:val="00A10505"/>
    <w:rsid w:val="00A1288B"/>
    <w:rsid w:val="00A33249"/>
    <w:rsid w:val="00A53203"/>
    <w:rsid w:val="00A772EB"/>
    <w:rsid w:val="00B01BA6"/>
    <w:rsid w:val="00B215BA"/>
    <w:rsid w:val="00B4708A"/>
    <w:rsid w:val="00B709F7"/>
    <w:rsid w:val="00BF623B"/>
    <w:rsid w:val="00C035D4"/>
    <w:rsid w:val="00C2785B"/>
    <w:rsid w:val="00C31B6A"/>
    <w:rsid w:val="00C679BF"/>
    <w:rsid w:val="00C81BBD"/>
    <w:rsid w:val="00CD3132"/>
    <w:rsid w:val="00CE27CD"/>
    <w:rsid w:val="00CF3D73"/>
    <w:rsid w:val="00D134F3"/>
    <w:rsid w:val="00D2002D"/>
    <w:rsid w:val="00D22D00"/>
    <w:rsid w:val="00D30C54"/>
    <w:rsid w:val="00D47D01"/>
    <w:rsid w:val="00D774B3"/>
    <w:rsid w:val="00DD35A5"/>
    <w:rsid w:val="00DE2948"/>
    <w:rsid w:val="00DF68BE"/>
    <w:rsid w:val="00DF712A"/>
    <w:rsid w:val="00E25DF4"/>
    <w:rsid w:val="00E3485D"/>
    <w:rsid w:val="00E64BE5"/>
    <w:rsid w:val="00E6619B"/>
    <w:rsid w:val="00E908D7"/>
    <w:rsid w:val="00EA1CE4"/>
    <w:rsid w:val="00EA69AC"/>
    <w:rsid w:val="00EB40A1"/>
    <w:rsid w:val="00EC3112"/>
    <w:rsid w:val="00ED5E57"/>
    <w:rsid w:val="00EE1BD8"/>
    <w:rsid w:val="00F23953"/>
    <w:rsid w:val="00F73CC9"/>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779528"/>
  <w15:docId w15:val="{8BBA9610-DDFB-49E0-9501-11014350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D22D00"/>
    <w:rPr>
      <w:sz w:val="16"/>
      <w:szCs w:val="16"/>
    </w:rPr>
  </w:style>
  <w:style w:type="paragraph" w:styleId="Tekstopmerking">
    <w:name w:val="annotation text"/>
    <w:basedOn w:val="Standaard"/>
    <w:link w:val="TekstopmerkingChar"/>
    <w:unhideWhenUsed/>
    <w:rsid w:val="00D22D00"/>
    <w:rPr>
      <w:sz w:val="20"/>
    </w:rPr>
  </w:style>
  <w:style w:type="character" w:customStyle="1" w:styleId="TekstopmerkingChar">
    <w:name w:val="Tekst opmerking Char"/>
    <w:basedOn w:val="Standaardalinea-lettertype"/>
    <w:link w:val="Tekstopmerking"/>
    <w:rsid w:val="00D22D00"/>
  </w:style>
  <w:style w:type="paragraph" w:styleId="Onderwerpvanopmerking">
    <w:name w:val="annotation subject"/>
    <w:basedOn w:val="Tekstopmerking"/>
    <w:next w:val="Tekstopmerking"/>
    <w:link w:val="OnderwerpvanopmerkingChar"/>
    <w:semiHidden/>
    <w:unhideWhenUsed/>
    <w:rsid w:val="00D22D00"/>
    <w:rPr>
      <w:b/>
      <w:bCs/>
    </w:rPr>
  </w:style>
  <w:style w:type="character" w:customStyle="1" w:styleId="OnderwerpvanopmerkingChar">
    <w:name w:val="Onderwerp van opmerking Char"/>
    <w:basedOn w:val="TekstopmerkingChar"/>
    <w:link w:val="Onderwerpvanopmerking"/>
    <w:semiHidden/>
    <w:rsid w:val="00D22D00"/>
    <w:rPr>
      <w:b/>
      <w:bCs/>
    </w:rPr>
  </w:style>
  <w:style w:type="paragraph" w:styleId="Revisie">
    <w:name w:val="Revision"/>
    <w:hidden/>
    <w:uiPriority w:val="99"/>
    <w:semiHidden/>
    <w:rsid w:val="00CF3D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569</ap:Words>
  <ap:Characters>3319</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2025-02-13T15:04:00.0000000Z</dcterms:created>
  <dcterms:modified xsi:type="dcterms:W3CDTF">2025-02-13T15:04:00.0000000Z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2025-02-11T20:38:55Z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27c0a640-30ce-4336-8e14-4e571e14e45b</vt:lpwstr>
  </property>
  <property fmtid="{D5CDD505-2E9C-101B-9397-08002B2CF9AE}" pid="8" name="MSIP_Label_112e3eac-4767-4d29-949e-d809b1160d11_ContentBits">
    <vt:lpwstr>0</vt:lpwstr>
  </property>
</Properties>
</file>