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2025Z02792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februari 2025)</w:t>
        <w:br/>
      </w:r>
    </w:p>
    <w:p>
      <w:r>
        <w:t xml:space="preserve">Vragen van het lid Pool (PVV) aan de minister van Defensie over het nieuws dat veteranen te vaak en te lang moeten wachten op een beslissing over schadevergoeding.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510"/>
        </w:numPr>
        <w:ind w:left="360"/>
      </w:pPr>
      <w:r>
        <w:t>Bent u bekend met het bericht 'Getraumatiseerde veteranen moeten te vaak te lang wachten op beslissing over schadevergoeding'? [1]</w:t>
      </w:r>
      <w:r>
        <w:br/>
      </w:r>
    </w:p>
    <w:p>
      <w:pPr>
        <w:pStyle w:val="ListParagraph"/>
        <w:numPr>
          <w:ilvl w:val="0"/>
          <w:numId w:val="100468510"/>
        </w:numPr>
        <w:ind w:left="360"/>
      </w:pPr>
      <w:r>
        <w:t>Wat is uw reactie op het nieuws dat uit onderzoek van de Algemene Rekenkamer blijkt dat in 60% van de gevallen het streven om letselschadezaken binnen twee jaar af te handelen niet wordt gehaald?</w:t>
      </w:r>
      <w:r>
        <w:br/>
      </w:r>
    </w:p>
    <w:p>
      <w:pPr>
        <w:pStyle w:val="ListParagraph"/>
        <w:numPr>
          <w:ilvl w:val="0"/>
          <w:numId w:val="100468510"/>
        </w:numPr>
        <w:ind w:left="360"/>
      </w:pPr>
      <w:r>
        <w:t>Deelt u de mening dat deze situatie volstrekt onwenselijk is en dat onze veteranen echt beter verdienen? Zo nee, waarom niet?</w:t>
      </w:r>
      <w:r>
        <w:br/>
      </w:r>
    </w:p>
    <w:p>
      <w:pPr>
        <w:pStyle w:val="ListParagraph"/>
        <w:numPr>
          <w:ilvl w:val="0"/>
          <w:numId w:val="100468510"/>
        </w:numPr>
        <w:ind w:left="360"/>
      </w:pPr>
      <w:r>
        <w:t>Kunt u aangeven welke aanvullende maatregelen u gaat nemen om ervoor te zorgen dat deze zaken binnen een fatsoenlijke tijd worden afgehandeld? Zo nee, waarom niet?</w:t>
      </w:r>
      <w:r>
        <w:br/>
      </w:r>
    </w:p>
    <w:p>
      <w:pPr>
        <w:pStyle w:val="ListParagraph"/>
        <w:numPr>
          <w:ilvl w:val="0"/>
          <w:numId w:val="100468510"/>
        </w:numPr>
        <w:ind w:left="360"/>
      </w:pPr>
      <w:r>
        <w:t>Bent u bereid de Kamer hier zo spoedig mogelijk over te informeren? Zo nee, waarom niet?</w:t>
      </w:r>
      <w:r>
        <w:br/>
      </w:r>
      <w:r>
        <w:t>
	 </w:t>
      </w:r>
      <w:r>
        <w:br/>
      </w:r>
    </w:p>
    <w:p>
      <w:r>
        <w:t xml:space="preserve">[1] Trouw, 11 februari 2025, 'Getraumatiseerde veteranen moeten te vaak te lang wachten op beslissing over schadevergoeding', (https://www.trouw.nl/binnenland/getraumatiseerde-veteranen-moeten-te-vaak-te-lang-wachten-op-beslissing-over-schadevergoeding~b5b1a21b/?referrer=https%3A%2F%2Fwww.google.com%2F)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