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2025Z02794</w:t>
        <w:br/>
      </w:r>
      <w:proofErr w:type="spellEnd"/>
    </w:p>
    <w:p>
      <w:pPr>
        <w:pStyle w:val="Normal"/>
        <w:rPr>
          <w:b w:val="1"/>
          <w:bCs w:val="1"/>
        </w:rPr>
      </w:pPr>
      <w:r w:rsidR="250AE766">
        <w:rPr>
          <w:b w:val="0"/>
          <w:bCs w:val="0"/>
        </w:rPr>
        <w:t>(ingezonden 14 februari 2025)</w:t>
        <w:br/>
      </w:r>
    </w:p>
    <w:p>
      <w:r>
        <w:t xml:space="preserve">Vragen van het lid Vermeer (BBB) aan de minister van Economische Zaken over de berichtgeving waaruit blijkt dat PostNL vanaf februari de post al vanaf 09.00 uur wil ophalen in plaats van na 17.00 uur</w:t>
      </w:r>
      <w:r>
        <w:br/>
      </w:r>
    </w:p>
    <w:p>
      <w:pPr>
        <w:pStyle w:val="ListParagraph"/>
        <w:numPr>
          <w:ilvl w:val="0"/>
          <w:numId w:val="100468530"/>
        </w:numPr>
        <w:ind w:left="360"/>
      </w:pPr>
      <w:r>
        <w:t>Bent u bekend met de berichtgeving waaruit blijkt dat PostNL vanaf februari de post al vanaf 09.00 uur wil ophalen in plaats van na 17.00 uur? 1) 2)</w:t>
      </w:r>
      <w:r>
        <w:br/>
      </w:r>
      <w:r>
        <w:t>
	 </w:t>
      </w:r>
      <w:r>
        <w:br/>
      </w:r>
    </w:p>
    <w:p>
      <w:pPr>
        <w:pStyle w:val="ListParagraph"/>
        <w:numPr>
          <w:ilvl w:val="0"/>
          <w:numId w:val="100468530"/>
        </w:numPr>
        <w:ind w:left="360"/>
      </w:pPr>
      <w:r>
        <w:t>Klopt het dat het hierbij zal gaan om ongeveer 75% van alle brievenbussen in Nederland?</w:t>
      </w:r>
      <w:r>
        <w:br/>
      </w:r>
      <w:r>
        <w:t>
	 </w:t>
      </w:r>
      <w:r>
        <w:br/>
      </w:r>
    </w:p>
    <w:p>
      <w:pPr>
        <w:pStyle w:val="ListParagraph"/>
        <w:numPr>
          <w:ilvl w:val="0"/>
          <w:numId w:val="100468530"/>
        </w:numPr>
        <w:ind w:left="360"/>
      </w:pPr>
      <w:r>
        <w:t>Welke gevolgen heeft dit voor mensen die niet bij de resterende 25% van de brievenbussen in de buurt wonen?</w:t>
      </w:r>
      <w:r>
        <w:br/>
      </w:r>
      <w:r>
        <w:t>
	 </w:t>
      </w:r>
      <w:r>
        <w:br/>
      </w:r>
    </w:p>
    <w:p>
      <w:pPr>
        <w:pStyle w:val="ListParagraph"/>
        <w:numPr>
          <w:ilvl w:val="0"/>
          <w:numId w:val="100468530"/>
        </w:numPr>
        <w:ind w:left="360"/>
      </w:pPr>
      <w:r>
        <w:t>Kunt u gedetailleerd toelichten hoe de stap van PostNL verenigbaar is met de eis uit het Postbesluit dat PostNL er voor moet zorgen dat de brieven die binnen de Universele Postdienst (UPD) verzonden worden, ten minste in 95% van de gevallen binnen 24 uur bezorgd moeten worden? Is dat ook haalbaar als de brievenbussen massaal eerder geleegd worden zoals PostNL beoogt? Zo nee, bent u voornemens te handhaven op de afgesproken bezorgnorm van 95% binnen 24 uur of bent u bereid om de Autoriteit Consument &amp; Markt (ACM) te vragen om daarop te handhaven? Zo nee, waarom niet?</w:t>
      </w:r>
      <w:r>
        <w:br/>
      </w:r>
      <w:r>
        <w:t>
	 </w:t>
      </w:r>
      <w:r>
        <w:br/>
      </w:r>
    </w:p>
    <w:p>
      <w:pPr>
        <w:pStyle w:val="ListParagraph"/>
        <w:numPr>
          <w:ilvl w:val="0"/>
          <w:numId w:val="100468530"/>
        </w:numPr>
        <w:ind w:left="360"/>
      </w:pPr>
      <w:r>
        <w:t>Is de stap die PostNL zette niet een feitelijke teruggang van 24 uurs- naar 48-uursbezorging van post binnen de UPD? Zo nee, waarom niet?</w:t>
      </w:r>
      <w:r>
        <w:br/>
      </w:r>
      <w:r>
        <w:t>
	 </w:t>
      </w:r>
      <w:r>
        <w:br/>
      </w:r>
    </w:p>
    <w:p>
      <w:pPr>
        <w:pStyle w:val="ListParagraph"/>
        <w:numPr>
          <w:ilvl w:val="0"/>
          <w:numId w:val="100468530"/>
        </w:numPr>
        <w:ind w:left="360"/>
      </w:pPr>
      <w:r>
        <w:t>Hoe apprecieert u de stap van PostNL in het licht van de expliciete wens van de Kamer om niet af te schalen op de 24-uursbezorging en de bijbehorende norm van 95% voor UPD-poststukken?</w:t>
      </w:r>
      <w:r>
        <w:br/>
      </w:r>
      <w:r>
        <w:t>
	 </w:t>
      </w:r>
      <w:r>
        <w:br/>
      </w:r>
    </w:p>
    <w:p>
      <w:pPr>
        <w:pStyle w:val="ListParagraph"/>
        <w:numPr>
          <w:ilvl w:val="0"/>
          <w:numId w:val="100468530"/>
        </w:numPr>
        <w:ind w:left="360"/>
      </w:pPr>
      <w:r>
        <w:t>Klopt het zoals de verantwoordelijk directeur van PostNL zei in genoemde publicaties, dat voor deze stap geen aanpassing van relevante wet- en regelgeving nodig is? Hoe verhoudt zich dat tot de genoemde eisen uit het Postbesluit en overige eisen? 1) 2)</w:t>
      </w:r>
      <w:r>
        <w:br/>
      </w:r>
      <w:r>
        <w:t>
	 </w:t>
      </w:r>
      <w:r>
        <w:br/>
      </w:r>
    </w:p>
    <w:p>
      <w:pPr>
        <w:pStyle w:val="ListParagraph"/>
        <w:numPr>
          <w:ilvl w:val="0"/>
          <w:numId w:val="100468530"/>
        </w:numPr>
        <w:ind w:left="360"/>
      </w:pPr>
      <w:r>
        <w:t>Heeft PostNL haar voornemen om 75% van de brievenbussen eerder op de dag te legen voorafgaand met het ministerie van Economische Zaken besproken? Zo ja, heeft het ministerie van Economische Zaken daarvoor voorafgaand toestemming gegeven? Kunt u toelichten hoe dat verlopen is en waarom er, als er wel toestemming is gegeven, de Kamer daarover niet geïnformeerd is nu zij zich juist keerde tegen het voornemen om de postbezorging te verruimen naar 48 uur?</w:t>
      </w:r>
      <w:r>
        <w:br/>
      </w:r>
      <w:r>
        <w:t>
	 </w:t>
      </w:r>
      <w:r>
        <w:br/>
      </w:r>
    </w:p>
    <w:p>
      <w:pPr>
        <w:pStyle w:val="ListParagraph"/>
        <w:numPr>
          <w:ilvl w:val="0"/>
          <w:numId w:val="100468530"/>
        </w:numPr>
        <w:ind w:left="360"/>
      </w:pPr>
      <w:r>
        <w:t>Welke gevolgen heeft de stap van PostNL voor de andere postbedrijven in de markt die van het netwerk van PostNL afhankelijk zijn? Kunt u toelichten hoe die consequenties door PostNL en/of het ministerie van Economische Zaken meegewogen zijn bij de stap die PostNL besloot te zetten en welke eventuele reparatiestappen u van PostNL eist om te voorkomen dat andere postbedrijven gedupeerd raken?</w:t>
      </w:r>
      <w:r>
        <w:br/>
      </w:r>
      <w:r>
        <w:t>
	 </w:t>
      </w:r>
      <w:r>
        <w:br/>
      </w:r>
    </w:p>
    <w:p>
      <w:r>
        <w:t xml:space="preserve">1) Telegraaf, 8 januari 2025, (https://www.telegraaf.nl/nieuws/497182767/post-nl-gaat-brievenbussen-al-overdag-legen-om-kosten-te-besparen)</w:t>
      </w:r>
      <w:r>
        <w:br/>
      </w:r>
    </w:p>
    <w:p>
      <w:r>
        <w:t xml:space="preserve">NOS, 8 januari 2025 (https://nos.nl/artikel/2550922-postnl-gaat-brievenbussen-al-overdag-legen-en-wil-zo-miljoenen-besparen)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